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E460" w14:textId="77777777" w:rsidR="004D1192" w:rsidRDefault="004D1192" w:rsidP="004D1192">
      <w:pPr>
        <w:rPr>
          <w:lang w:val="es-AR"/>
        </w:rPr>
      </w:pPr>
    </w:p>
    <w:p w14:paraId="5A652F34" w14:textId="12B19475" w:rsidR="004D1192" w:rsidRDefault="0039237A" w:rsidP="004D1192">
      <w:pPr>
        <w:rPr>
          <w:lang w:val="es-AR"/>
        </w:rPr>
      </w:pPr>
      <w:r>
        <w:rPr>
          <w:noProof/>
          <w:lang w:val="es-AR"/>
        </w:rPr>
        <w:drawing>
          <wp:anchor distT="0" distB="0" distL="114300" distR="114300" simplePos="0" relativeHeight="251661313" behindDoc="0" locked="0" layoutInCell="1" allowOverlap="1" wp14:anchorId="4198FEA2" wp14:editId="5EDCD086">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2"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_Cov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292A0EC6" w14:textId="0AA0EB07" w:rsidR="004D1192" w:rsidRDefault="004D1192" w:rsidP="004D1192">
      <w:pPr>
        <w:rPr>
          <w:lang w:val="es-AR"/>
        </w:rPr>
        <w:sectPr w:rsidR="004D1192" w:rsidSect="00E209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bookmarkStart w:id="0" w:name="IA_Cover"/>
      <w:bookmarkEnd w:id="0"/>
    </w:p>
    <w:p w14:paraId="1F5A75F7" w14:textId="4C64A17F" w:rsidR="00B51933" w:rsidRPr="004334F7" w:rsidRDefault="00DE18A5" w:rsidP="007E01DF">
      <w:pPr>
        <w:pStyle w:val="Heading4"/>
        <w:keepNext w:val="0"/>
        <w:keepLines w:val="0"/>
        <w:widowControl w:val="0"/>
        <w:tabs>
          <w:tab w:val="left" w:pos="851"/>
        </w:tabs>
        <w:spacing w:before="0" w:line="360" w:lineRule="auto"/>
        <w:ind w:left="7200" w:right="360"/>
        <w:rPr>
          <w:rFonts w:ascii="Cambria" w:eastAsia="Cambria" w:hAnsi="Cambria" w:cstheme="minorBidi"/>
          <w:i w:val="0"/>
          <w:color w:val="auto"/>
          <w:spacing w:val="-1"/>
          <w:lang w:val="es-AR"/>
        </w:rPr>
      </w:pPr>
      <w:r w:rsidRPr="004334F7">
        <w:rPr>
          <w:rFonts w:ascii="Cambria" w:eastAsia="Cambria" w:hAnsi="Cambria" w:cstheme="minorBidi"/>
          <w:i w:val="0"/>
          <w:color w:val="auto"/>
          <w:spacing w:val="-1"/>
          <w:lang w:val="es-AR"/>
        </w:rPr>
        <w:lastRenderedPageBreak/>
        <w:t xml:space="preserve">OEA/Ser.L/V/II. Doc. </w:t>
      </w:r>
      <w:r w:rsidR="0059584F" w:rsidRPr="004334F7">
        <w:rPr>
          <w:rFonts w:ascii="Cambria" w:eastAsia="Cambria" w:hAnsi="Cambria" w:cstheme="minorBidi"/>
          <w:i w:val="0"/>
          <w:color w:val="auto"/>
          <w:spacing w:val="-1"/>
          <w:lang w:val="es-AR"/>
        </w:rPr>
        <w:t>386</w:t>
      </w:r>
      <w:r w:rsidRPr="004334F7">
        <w:rPr>
          <w:rFonts w:ascii="Cambria" w:eastAsia="Cambria" w:hAnsi="Cambria" w:cstheme="minorBidi"/>
          <w:i w:val="0"/>
          <w:color w:val="auto"/>
          <w:spacing w:val="-1"/>
          <w:lang w:val="es-AR"/>
        </w:rPr>
        <w:t xml:space="preserve"> rev. 1  </w:t>
      </w:r>
    </w:p>
    <w:p w14:paraId="6C5C4F7B" w14:textId="7EC83492" w:rsidR="00364E07" w:rsidRDefault="00E30AE0" w:rsidP="002514DE">
      <w:pPr>
        <w:pStyle w:val="Heading4"/>
        <w:keepNext w:val="0"/>
        <w:keepLines w:val="0"/>
        <w:widowControl w:val="0"/>
        <w:spacing w:before="0" w:line="360" w:lineRule="auto"/>
        <w:ind w:left="7200" w:right="360"/>
        <w:rPr>
          <w:rFonts w:ascii="Cambria" w:eastAsia="Cambria" w:hAnsi="Cambria" w:cstheme="minorBidi"/>
          <w:i w:val="0"/>
          <w:iCs w:val="0"/>
          <w:color w:val="auto"/>
          <w:spacing w:val="-1"/>
          <w:lang w:val="es-ES"/>
        </w:rPr>
      </w:pPr>
      <w:r w:rsidRPr="00E37299">
        <w:rPr>
          <w:rFonts w:ascii="Cambria" w:eastAsia="Cambria" w:hAnsi="Cambria" w:cstheme="minorBidi"/>
          <w:i w:val="0"/>
          <w:iCs w:val="0"/>
          <w:color w:val="auto"/>
          <w:spacing w:val="-1"/>
          <w:lang w:val="es-ES"/>
        </w:rPr>
        <w:t>31</w:t>
      </w:r>
      <w:r w:rsidR="00A82861" w:rsidRPr="00E37299">
        <w:rPr>
          <w:rFonts w:ascii="Cambria" w:eastAsia="Cambria" w:hAnsi="Cambria" w:cstheme="minorBidi"/>
          <w:i w:val="0"/>
          <w:iCs w:val="0"/>
          <w:color w:val="auto"/>
          <w:spacing w:val="-1"/>
          <w:lang w:val="es-ES"/>
        </w:rPr>
        <w:t xml:space="preserve"> </w:t>
      </w:r>
      <w:r w:rsidRPr="00E37299">
        <w:rPr>
          <w:rFonts w:ascii="Cambria" w:eastAsia="Cambria" w:hAnsi="Cambria" w:cstheme="minorBidi"/>
          <w:i w:val="0"/>
          <w:iCs w:val="0"/>
          <w:color w:val="auto"/>
          <w:spacing w:val="-1"/>
          <w:lang w:val="es-ES"/>
        </w:rPr>
        <w:t>diciembre</w:t>
      </w:r>
      <w:r w:rsidR="002514DE">
        <w:rPr>
          <w:rFonts w:ascii="Cambria" w:eastAsia="Cambria" w:hAnsi="Cambria" w:cstheme="minorBidi"/>
          <w:i w:val="0"/>
          <w:iCs w:val="0"/>
          <w:color w:val="auto"/>
          <w:spacing w:val="-1"/>
          <w:lang w:val="es-ES"/>
        </w:rPr>
        <w:t xml:space="preserve"> </w:t>
      </w:r>
      <w:r w:rsidR="00DE18A5" w:rsidRPr="00E37299">
        <w:rPr>
          <w:rFonts w:ascii="Cambria" w:eastAsia="Cambria" w:hAnsi="Cambria" w:cstheme="minorBidi"/>
          <w:i w:val="0"/>
          <w:iCs w:val="0"/>
          <w:color w:val="auto"/>
          <w:spacing w:val="-1"/>
          <w:lang w:val="es-ES"/>
        </w:rPr>
        <w:t>202</w:t>
      </w:r>
      <w:r w:rsidRPr="00E37299">
        <w:rPr>
          <w:rFonts w:ascii="Cambria" w:eastAsia="Cambria" w:hAnsi="Cambria" w:cstheme="minorBidi"/>
          <w:i w:val="0"/>
          <w:iCs w:val="0"/>
          <w:color w:val="auto"/>
          <w:spacing w:val="-1"/>
          <w:lang w:val="es-ES"/>
        </w:rPr>
        <w:t>3</w:t>
      </w:r>
      <w:r w:rsidR="00DE18A5" w:rsidRPr="008771DB">
        <w:rPr>
          <w:rFonts w:ascii="Cambria" w:eastAsia="Cambria" w:hAnsi="Cambria" w:cstheme="minorBidi"/>
          <w:i w:val="0"/>
          <w:iCs w:val="0"/>
          <w:color w:val="auto"/>
          <w:spacing w:val="-1"/>
          <w:lang w:val="es-ES"/>
        </w:rPr>
        <w:t xml:space="preserve"> </w:t>
      </w:r>
    </w:p>
    <w:p w14:paraId="25259824" w14:textId="6F263E27" w:rsidR="00DE18A5" w:rsidRPr="008771DB" w:rsidRDefault="00DE18A5" w:rsidP="002514DE">
      <w:pPr>
        <w:pStyle w:val="Heading4"/>
        <w:keepNext w:val="0"/>
        <w:keepLines w:val="0"/>
        <w:widowControl w:val="0"/>
        <w:spacing w:before="0" w:line="360" w:lineRule="auto"/>
        <w:ind w:left="7200" w:right="360"/>
        <w:rPr>
          <w:rFonts w:ascii="Cambria" w:eastAsia="Cambria" w:hAnsi="Cambria" w:cstheme="minorBidi"/>
          <w:i w:val="0"/>
          <w:iCs w:val="0"/>
          <w:color w:val="auto"/>
          <w:spacing w:val="-1"/>
          <w:lang w:val="es-ES"/>
        </w:rPr>
      </w:pPr>
      <w:r w:rsidRPr="008771DB">
        <w:rPr>
          <w:rFonts w:ascii="Cambria" w:eastAsia="Cambria" w:hAnsi="Cambria" w:cstheme="minorBidi"/>
          <w:i w:val="0"/>
          <w:iCs w:val="0"/>
          <w:color w:val="auto"/>
          <w:spacing w:val="-1"/>
          <w:lang w:val="es-ES"/>
        </w:rPr>
        <w:t xml:space="preserve">Original: </w:t>
      </w:r>
      <w:r w:rsidR="004334F7">
        <w:rPr>
          <w:rFonts w:ascii="Cambria" w:eastAsia="Cambria" w:hAnsi="Cambria" w:cstheme="minorBidi"/>
          <w:i w:val="0"/>
          <w:iCs w:val="0"/>
          <w:color w:val="auto"/>
          <w:spacing w:val="-1"/>
          <w:lang w:val="es-ES"/>
        </w:rPr>
        <w:t>e</w:t>
      </w:r>
      <w:r w:rsidRPr="008771DB">
        <w:rPr>
          <w:rFonts w:ascii="Cambria" w:eastAsia="Cambria" w:hAnsi="Cambria" w:cstheme="minorBidi"/>
          <w:i w:val="0"/>
          <w:iCs w:val="0"/>
          <w:color w:val="auto"/>
          <w:spacing w:val="-1"/>
          <w:lang w:val="es-ES"/>
        </w:rPr>
        <w:t>spañol</w:t>
      </w:r>
    </w:p>
    <w:p w14:paraId="2E4A7379" w14:textId="77777777" w:rsidR="00DE18A5" w:rsidRPr="008771DB" w:rsidRDefault="00DE18A5" w:rsidP="002514DE">
      <w:pPr>
        <w:pStyle w:val="Heading4"/>
        <w:keepNext w:val="0"/>
        <w:keepLines w:val="0"/>
        <w:widowControl w:val="0"/>
        <w:spacing w:before="0" w:line="360" w:lineRule="auto"/>
        <w:ind w:left="7200" w:right="1080"/>
        <w:rPr>
          <w:rFonts w:ascii="Cambria" w:eastAsia="Cambria" w:hAnsi="Cambria" w:cstheme="minorBidi"/>
          <w:i w:val="0"/>
          <w:iCs w:val="0"/>
          <w:color w:val="auto"/>
          <w:spacing w:val="-1"/>
          <w:lang w:val="es-ES"/>
        </w:rPr>
      </w:pPr>
    </w:p>
    <w:p w14:paraId="793CACFD" w14:textId="77777777" w:rsidR="00DE18A5" w:rsidRPr="008771DB" w:rsidRDefault="00DE18A5" w:rsidP="00DE18A5">
      <w:pPr>
        <w:rPr>
          <w:rFonts w:eastAsia="Cambria" w:cs="Cambria"/>
          <w:sz w:val="20"/>
          <w:szCs w:val="20"/>
          <w:lang w:val="es-ES"/>
        </w:rPr>
      </w:pPr>
    </w:p>
    <w:p w14:paraId="27C5636B" w14:textId="77777777" w:rsidR="00DE18A5" w:rsidRPr="008771DB" w:rsidRDefault="00DE18A5" w:rsidP="00DE18A5">
      <w:pPr>
        <w:rPr>
          <w:rFonts w:eastAsia="Cambria" w:cs="Cambria"/>
          <w:sz w:val="20"/>
          <w:szCs w:val="20"/>
          <w:lang w:val="es-ES"/>
        </w:rPr>
      </w:pPr>
    </w:p>
    <w:p w14:paraId="5A83BCF0" w14:textId="77777777" w:rsidR="00DE18A5" w:rsidRPr="008771DB" w:rsidRDefault="00DE18A5" w:rsidP="00DE18A5">
      <w:pPr>
        <w:rPr>
          <w:rFonts w:eastAsia="Cambria" w:cs="Cambria"/>
          <w:sz w:val="20"/>
          <w:szCs w:val="20"/>
          <w:lang w:val="es-ES"/>
        </w:rPr>
      </w:pPr>
    </w:p>
    <w:p w14:paraId="0AF41E74" w14:textId="77777777" w:rsidR="00DE18A5" w:rsidRPr="008771DB" w:rsidRDefault="00DE18A5" w:rsidP="00DE18A5">
      <w:pPr>
        <w:rPr>
          <w:rFonts w:eastAsia="Cambria" w:cs="Cambria"/>
          <w:sz w:val="20"/>
          <w:szCs w:val="20"/>
          <w:lang w:val="es-ES"/>
        </w:rPr>
      </w:pPr>
    </w:p>
    <w:p w14:paraId="524104C2" w14:textId="77777777" w:rsidR="00DE18A5" w:rsidRPr="008771DB" w:rsidRDefault="00DE18A5" w:rsidP="00DE18A5">
      <w:pPr>
        <w:rPr>
          <w:rFonts w:eastAsia="Cambria" w:cs="Cambria"/>
          <w:sz w:val="20"/>
          <w:szCs w:val="20"/>
          <w:lang w:val="es-ES"/>
        </w:rPr>
      </w:pPr>
    </w:p>
    <w:p w14:paraId="23605E4B" w14:textId="77777777" w:rsidR="00DE18A5" w:rsidRPr="008771DB" w:rsidRDefault="00DE18A5" w:rsidP="00DE18A5">
      <w:pPr>
        <w:rPr>
          <w:rFonts w:eastAsia="Cambria" w:cs="Cambria"/>
          <w:sz w:val="20"/>
          <w:szCs w:val="20"/>
          <w:lang w:val="es-ES"/>
        </w:rPr>
      </w:pPr>
    </w:p>
    <w:p w14:paraId="430E3897" w14:textId="77777777" w:rsidR="00DE18A5" w:rsidRPr="008771DB" w:rsidRDefault="00DE18A5" w:rsidP="00DE18A5">
      <w:pPr>
        <w:rPr>
          <w:rFonts w:eastAsia="Cambria" w:cs="Cambria"/>
          <w:sz w:val="20"/>
          <w:szCs w:val="20"/>
          <w:lang w:val="es-ES"/>
        </w:rPr>
      </w:pPr>
    </w:p>
    <w:p w14:paraId="139DCE6D" w14:textId="77777777" w:rsidR="00DE18A5" w:rsidRPr="008771DB" w:rsidRDefault="00DE18A5" w:rsidP="00DE18A5">
      <w:pPr>
        <w:rPr>
          <w:rFonts w:eastAsia="Cambria" w:cs="Cambria"/>
          <w:sz w:val="20"/>
          <w:szCs w:val="20"/>
          <w:lang w:val="es-ES"/>
        </w:rPr>
      </w:pPr>
    </w:p>
    <w:p w14:paraId="2804EFB6" w14:textId="1E9AAA45" w:rsidR="00DE18A5" w:rsidRPr="008771DB" w:rsidRDefault="00DE18A5" w:rsidP="00DE18A5">
      <w:pPr>
        <w:spacing w:before="140"/>
        <w:ind w:firstLine="4"/>
        <w:jc w:val="center"/>
        <w:rPr>
          <w:rFonts w:eastAsia="Cambria" w:cs="Cambria"/>
          <w:sz w:val="56"/>
          <w:szCs w:val="56"/>
          <w:lang w:val="es-ES"/>
        </w:rPr>
      </w:pPr>
      <w:r w:rsidRPr="008771DB">
        <w:rPr>
          <w:spacing w:val="-1"/>
          <w:sz w:val="56"/>
          <w:lang w:val="es-ES"/>
        </w:rPr>
        <w:t>Informe</w:t>
      </w:r>
      <w:r w:rsidRPr="008771DB">
        <w:rPr>
          <w:spacing w:val="-10"/>
          <w:sz w:val="56"/>
          <w:lang w:val="es-ES"/>
        </w:rPr>
        <w:t xml:space="preserve"> </w:t>
      </w:r>
      <w:r w:rsidRPr="008771DB">
        <w:rPr>
          <w:sz w:val="56"/>
          <w:lang w:val="es-ES"/>
        </w:rPr>
        <w:t>Anual</w:t>
      </w:r>
      <w:r w:rsidRPr="008771DB">
        <w:rPr>
          <w:spacing w:val="-12"/>
          <w:sz w:val="56"/>
          <w:lang w:val="es-ES"/>
        </w:rPr>
        <w:t xml:space="preserve"> </w:t>
      </w:r>
      <w:r w:rsidRPr="008771DB">
        <w:rPr>
          <w:sz w:val="56"/>
          <w:lang w:val="es-ES"/>
        </w:rPr>
        <w:t>de</w:t>
      </w:r>
      <w:r w:rsidRPr="008771DB">
        <w:rPr>
          <w:spacing w:val="-14"/>
          <w:sz w:val="56"/>
          <w:lang w:val="es-ES"/>
        </w:rPr>
        <w:t xml:space="preserve"> </w:t>
      </w:r>
      <w:r w:rsidRPr="008771DB">
        <w:rPr>
          <w:spacing w:val="-1"/>
          <w:sz w:val="56"/>
          <w:lang w:val="es-ES"/>
        </w:rPr>
        <w:t>la</w:t>
      </w:r>
      <w:r w:rsidRPr="008771DB">
        <w:rPr>
          <w:spacing w:val="-14"/>
          <w:sz w:val="56"/>
          <w:lang w:val="es-ES"/>
        </w:rPr>
        <w:t xml:space="preserve"> </w:t>
      </w:r>
      <w:r w:rsidRPr="008771DB">
        <w:rPr>
          <w:spacing w:val="-1"/>
          <w:sz w:val="56"/>
          <w:lang w:val="es-ES"/>
        </w:rPr>
        <w:t>Comisión</w:t>
      </w:r>
      <w:r w:rsidRPr="008771DB">
        <w:rPr>
          <w:spacing w:val="24"/>
          <w:sz w:val="56"/>
          <w:lang w:val="es-ES"/>
        </w:rPr>
        <w:t xml:space="preserve"> </w:t>
      </w:r>
      <w:r w:rsidRPr="008771DB">
        <w:rPr>
          <w:spacing w:val="-1"/>
          <w:sz w:val="56"/>
          <w:lang w:val="es-ES"/>
        </w:rPr>
        <w:t>Interamericana</w:t>
      </w:r>
      <w:r w:rsidRPr="008771DB">
        <w:rPr>
          <w:spacing w:val="-16"/>
          <w:sz w:val="56"/>
          <w:lang w:val="es-ES"/>
        </w:rPr>
        <w:t xml:space="preserve"> </w:t>
      </w:r>
      <w:r w:rsidRPr="008771DB">
        <w:rPr>
          <w:spacing w:val="-3"/>
          <w:sz w:val="56"/>
          <w:lang w:val="es-ES"/>
        </w:rPr>
        <w:t>de</w:t>
      </w:r>
      <w:r w:rsidRPr="008771DB">
        <w:rPr>
          <w:spacing w:val="-16"/>
          <w:sz w:val="56"/>
          <w:lang w:val="es-ES"/>
        </w:rPr>
        <w:t xml:space="preserve"> </w:t>
      </w:r>
      <w:r w:rsidRPr="008771DB">
        <w:rPr>
          <w:spacing w:val="-2"/>
          <w:sz w:val="56"/>
          <w:lang w:val="es-ES"/>
        </w:rPr>
        <w:t>Derechos</w:t>
      </w:r>
      <w:r w:rsidRPr="008771DB">
        <w:rPr>
          <w:spacing w:val="-18"/>
          <w:sz w:val="56"/>
          <w:lang w:val="es-ES"/>
        </w:rPr>
        <w:t xml:space="preserve"> </w:t>
      </w:r>
      <w:r w:rsidRPr="008771DB">
        <w:rPr>
          <w:spacing w:val="-1"/>
          <w:sz w:val="56"/>
          <w:lang w:val="es-ES"/>
        </w:rPr>
        <w:t>Humanos</w:t>
      </w:r>
      <w:r w:rsidRPr="008771DB">
        <w:rPr>
          <w:spacing w:val="39"/>
          <w:w w:val="99"/>
          <w:sz w:val="56"/>
          <w:lang w:val="es-ES"/>
        </w:rPr>
        <w:t xml:space="preserve"> </w:t>
      </w:r>
      <w:r w:rsidRPr="008771DB">
        <w:rPr>
          <w:spacing w:val="-1"/>
          <w:sz w:val="56"/>
          <w:lang w:val="es-ES"/>
        </w:rPr>
        <w:t>202</w:t>
      </w:r>
      <w:r w:rsidR="007B7D0D">
        <w:rPr>
          <w:spacing w:val="-1"/>
          <w:sz w:val="56"/>
          <w:lang w:val="es-ES"/>
        </w:rPr>
        <w:t>3</w:t>
      </w:r>
    </w:p>
    <w:p w14:paraId="606CD0DD" w14:textId="77777777" w:rsidR="00DE18A5" w:rsidRPr="008771DB" w:rsidRDefault="00DE18A5" w:rsidP="00DE18A5">
      <w:pPr>
        <w:rPr>
          <w:rFonts w:eastAsia="Cambria" w:cs="Cambria"/>
          <w:sz w:val="56"/>
          <w:szCs w:val="56"/>
          <w:lang w:val="es-ES"/>
        </w:rPr>
      </w:pPr>
    </w:p>
    <w:p w14:paraId="49958D85" w14:textId="77777777" w:rsidR="00DE18A5" w:rsidRPr="008771DB" w:rsidRDefault="00DE18A5" w:rsidP="00DE18A5">
      <w:pPr>
        <w:rPr>
          <w:rFonts w:eastAsia="Cambria" w:cs="Cambria"/>
          <w:sz w:val="56"/>
          <w:szCs w:val="56"/>
          <w:lang w:val="es-ES"/>
        </w:rPr>
      </w:pPr>
    </w:p>
    <w:p w14:paraId="0962FBFD" w14:textId="77777777" w:rsidR="00DE18A5" w:rsidRPr="008771DB" w:rsidRDefault="00DE18A5" w:rsidP="00DE18A5">
      <w:pPr>
        <w:rPr>
          <w:rFonts w:eastAsia="Cambria" w:cs="Cambria"/>
          <w:sz w:val="56"/>
          <w:szCs w:val="56"/>
          <w:lang w:val="es-ES"/>
        </w:rPr>
      </w:pPr>
    </w:p>
    <w:p w14:paraId="3569D621" w14:textId="77777777" w:rsidR="00DE18A5" w:rsidRPr="008771DB" w:rsidRDefault="00DE18A5" w:rsidP="00DE18A5">
      <w:pPr>
        <w:rPr>
          <w:rFonts w:eastAsia="Cambria" w:cs="Cambria"/>
          <w:sz w:val="56"/>
          <w:szCs w:val="56"/>
          <w:lang w:val="es-ES"/>
        </w:rPr>
      </w:pPr>
    </w:p>
    <w:p w14:paraId="384872D3" w14:textId="77777777" w:rsidR="00DE18A5" w:rsidRPr="008771DB" w:rsidRDefault="00DE18A5" w:rsidP="00DE18A5">
      <w:pPr>
        <w:rPr>
          <w:rFonts w:eastAsia="Cambria" w:cs="Cambria"/>
          <w:sz w:val="56"/>
          <w:szCs w:val="56"/>
          <w:lang w:val="es-ES"/>
        </w:rPr>
      </w:pPr>
    </w:p>
    <w:p w14:paraId="4E69E364" w14:textId="77777777" w:rsidR="00DE18A5" w:rsidRPr="008771DB" w:rsidRDefault="00DE18A5" w:rsidP="00DE18A5">
      <w:pPr>
        <w:spacing w:before="5"/>
        <w:rPr>
          <w:rFonts w:eastAsia="Cambria" w:cs="Cambria"/>
          <w:sz w:val="76"/>
          <w:szCs w:val="76"/>
          <w:lang w:val="es-ES"/>
        </w:rPr>
      </w:pPr>
    </w:p>
    <w:p w14:paraId="4F454BE5" w14:textId="77777777" w:rsidR="00DE18A5" w:rsidRPr="008771DB" w:rsidRDefault="00DE18A5" w:rsidP="00DE18A5">
      <w:pPr>
        <w:pStyle w:val="Heading4"/>
        <w:keepNext w:val="0"/>
        <w:keepLines w:val="0"/>
        <w:widowControl w:val="0"/>
        <w:tabs>
          <w:tab w:val="left" w:pos="7200"/>
          <w:tab w:val="left" w:pos="7290"/>
        </w:tabs>
        <w:spacing w:before="0" w:line="241" w:lineRule="auto"/>
        <w:ind w:left="2160" w:right="2160"/>
        <w:jc w:val="center"/>
        <w:rPr>
          <w:rFonts w:ascii="Cambria" w:eastAsia="Cambria" w:hAnsi="Cambria" w:cstheme="minorBidi"/>
          <w:i w:val="0"/>
          <w:iCs w:val="0"/>
          <w:color w:val="auto"/>
          <w:spacing w:val="-1"/>
          <w:lang w:val="es-ES"/>
        </w:rPr>
      </w:pPr>
      <w:r w:rsidRPr="008771DB">
        <w:rPr>
          <w:rFonts w:ascii="Cambria" w:eastAsia="Cambria" w:hAnsi="Cambria" w:cstheme="minorBidi"/>
          <w:i w:val="0"/>
          <w:iCs w:val="0"/>
          <w:color w:val="auto"/>
          <w:spacing w:val="-1"/>
          <w:lang w:val="es-ES"/>
        </w:rPr>
        <w:t>SECRETARÍA GENERAL</w:t>
      </w:r>
    </w:p>
    <w:p w14:paraId="307D5E7E" w14:textId="77777777" w:rsidR="00DE18A5" w:rsidRPr="008771DB" w:rsidRDefault="00DE18A5" w:rsidP="00DE18A5">
      <w:pPr>
        <w:pStyle w:val="Heading4"/>
        <w:keepNext w:val="0"/>
        <w:keepLines w:val="0"/>
        <w:widowControl w:val="0"/>
        <w:tabs>
          <w:tab w:val="left" w:pos="7200"/>
        </w:tabs>
        <w:spacing w:before="0" w:line="241" w:lineRule="auto"/>
        <w:ind w:left="2160" w:right="2160"/>
        <w:jc w:val="center"/>
        <w:rPr>
          <w:rFonts w:ascii="Cambria" w:eastAsia="Cambria" w:hAnsi="Cambria" w:cstheme="minorBidi"/>
          <w:i w:val="0"/>
          <w:iCs w:val="0"/>
          <w:color w:val="auto"/>
          <w:spacing w:val="-1"/>
          <w:lang w:val="es-ES"/>
        </w:rPr>
      </w:pPr>
      <w:r w:rsidRPr="008771DB">
        <w:rPr>
          <w:rFonts w:ascii="Cambria" w:eastAsia="Cambria" w:hAnsi="Cambria" w:cstheme="minorBidi"/>
          <w:i w:val="0"/>
          <w:iCs w:val="0"/>
          <w:color w:val="auto"/>
          <w:spacing w:val="-1"/>
          <w:lang w:val="es-ES"/>
        </w:rPr>
        <w:t>ORGANIZACIÓN DE LOS ESTADOS AMERICANOS</w:t>
      </w:r>
    </w:p>
    <w:p w14:paraId="549EDA7E" w14:textId="77777777" w:rsidR="00DE18A5" w:rsidRPr="008771DB" w:rsidRDefault="00DE18A5" w:rsidP="00DE18A5">
      <w:pPr>
        <w:pStyle w:val="Heading4"/>
        <w:keepNext w:val="0"/>
        <w:keepLines w:val="0"/>
        <w:widowControl w:val="0"/>
        <w:tabs>
          <w:tab w:val="left" w:pos="7200"/>
        </w:tabs>
        <w:spacing w:before="0" w:line="241" w:lineRule="auto"/>
        <w:ind w:left="2160" w:right="2160"/>
        <w:jc w:val="center"/>
        <w:rPr>
          <w:rFonts w:ascii="Cambria" w:eastAsia="Cambria" w:hAnsi="Cambria" w:cstheme="minorBidi"/>
          <w:i w:val="0"/>
          <w:iCs w:val="0"/>
          <w:color w:val="auto"/>
          <w:spacing w:val="-1"/>
          <w:lang w:val="es-ES"/>
        </w:rPr>
      </w:pPr>
      <w:r w:rsidRPr="008771DB">
        <w:rPr>
          <w:rFonts w:ascii="Cambria" w:eastAsia="Cambria" w:hAnsi="Cambria" w:cstheme="minorBidi"/>
          <w:i w:val="0"/>
          <w:iCs w:val="0"/>
          <w:color w:val="auto"/>
          <w:spacing w:val="-1"/>
          <w:lang w:val="es-ES"/>
        </w:rPr>
        <w:t>WASHINGTON DC</w:t>
      </w:r>
    </w:p>
    <w:p w14:paraId="546DE358" w14:textId="77777777" w:rsidR="009914EB" w:rsidRDefault="009914EB" w:rsidP="006F7EB1">
      <w:pPr>
        <w:rPr>
          <w:lang w:val="es-ES"/>
        </w:rPr>
      </w:pPr>
    </w:p>
    <w:p w14:paraId="1D8EB421" w14:textId="77777777" w:rsidR="00DE18A5" w:rsidRDefault="00DE18A5" w:rsidP="006F7EB1">
      <w:pPr>
        <w:rPr>
          <w:lang w:val="es-ES"/>
        </w:rPr>
      </w:pPr>
    </w:p>
    <w:p w14:paraId="6C567BFE" w14:textId="77777777" w:rsidR="00DE18A5" w:rsidRDefault="00DE18A5" w:rsidP="006F7EB1">
      <w:pPr>
        <w:rPr>
          <w:lang w:val="es-ES"/>
        </w:rPr>
      </w:pPr>
    </w:p>
    <w:p w14:paraId="3D76EBDD" w14:textId="77777777" w:rsidR="00DE18A5" w:rsidRDefault="00DE18A5" w:rsidP="006F7EB1">
      <w:pPr>
        <w:rPr>
          <w:lang w:val="es-ES"/>
        </w:rPr>
      </w:pPr>
    </w:p>
    <w:p w14:paraId="326941AA" w14:textId="77777777" w:rsidR="00DE18A5" w:rsidRDefault="00DE18A5" w:rsidP="006F7EB1">
      <w:pPr>
        <w:rPr>
          <w:lang w:val="es-ES"/>
        </w:rPr>
      </w:pPr>
    </w:p>
    <w:p w14:paraId="7219C2B5" w14:textId="77777777" w:rsidR="00DE18A5" w:rsidRDefault="00DE18A5" w:rsidP="006F7EB1">
      <w:pPr>
        <w:rPr>
          <w:lang w:val="es-ES"/>
        </w:rPr>
      </w:pPr>
    </w:p>
    <w:p w14:paraId="502406F5" w14:textId="77777777" w:rsidR="004A128F" w:rsidRPr="008771DB" w:rsidRDefault="004A128F" w:rsidP="004A128F">
      <w:pPr>
        <w:rPr>
          <w:lang w:val="es-ES"/>
        </w:rPr>
      </w:pPr>
    </w:p>
    <w:p w14:paraId="112BB6FB" w14:textId="77777777" w:rsidR="004A128F" w:rsidRPr="008771DB" w:rsidRDefault="004A128F" w:rsidP="004A128F">
      <w:pPr>
        <w:spacing w:before="5"/>
        <w:rPr>
          <w:rFonts w:ascii="Times New Roman" w:eastAsia="Times New Roman" w:hAnsi="Times New Roman" w:cs="Times New Roman"/>
          <w:sz w:val="20"/>
          <w:szCs w:val="20"/>
          <w:lang w:val="es-ES"/>
        </w:rPr>
      </w:pPr>
    </w:p>
    <w:p w14:paraId="551763B8" w14:textId="33628105" w:rsidR="004A128F" w:rsidRPr="008771DB" w:rsidRDefault="004A128F" w:rsidP="004A128F">
      <w:pPr>
        <w:spacing w:line="200" w:lineRule="atLeast"/>
        <w:ind w:left="1215"/>
        <w:rPr>
          <w:rFonts w:ascii="Times New Roman" w:eastAsia="Times New Roman" w:hAnsi="Times New Roman" w:cs="Times New Roman"/>
          <w:sz w:val="20"/>
          <w:szCs w:val="20"/>
          <w:lang w:val="es-ES"/>
        </w:rPr>
      </w:pPr>
    </w:p>
    <w:p w14:paraId="7D596DF2" w14:textId="77777777" w:rsidR="004A128F" w:rsidRPr="008771DB" w:rsidRDefault="004A128F" w:rsidP="004A128F">
      <w:pPr>
        <w:rPr>
          <w:lang w:val="es-ES"/>
        </w:rPr>
      </w:pPr>
    </w:p>
    <w:p w14:paraId="6ADBD087" w14:textId="3E4EFF60" w:rsidR="004A128F" w:rsidRPr="008771DB" w:rsidRDefault="004A128F" w:rsidP="004A128F">
      <w:pPr>
        <w:rPr>
          <w:lang w:val="es-ES"/>
        </w:rPr>
      </w:pPr>
    </w:p>
    <w:p w14:paraId="0DDBAF60" w14:textId="29E3FBA0" w:rsidR="004A128F" w:rsidRPr="008771DB" w:rsidRDefault="004A128F" w:rsidP="004A128F">
      <w:pPr>
        <w:rPr>
          <w:lang w:val="es-ES"/>
        </w:rPr>
      </w:pPr>
    </w:p>
    <w:p w14:paraId="3FE3B1BE" w14:textId="157993D4" w:rsidR="004A128F" w:rsidRPr="008771DB" w:rsidRDefault="004A128F" w:rsidP="004A128F">
      <w:pPr>
        <w:rPr>
          <w:lang w:val="es-ES"/>
        </w:rPr>
      </w:pPr>
    </w:p>
    <w:p w14:paraId="4356DA68" w14:textId="4463798D" w:rsidR="00DE18A5" w:rsidRDefault="00DE18A5" w:rsidP="006F7EB1">
      <w:pPr>
        <w:rPr>
          <w:lang w:val="es-ES"/>
        </w:rPr>
      </w:pPr>
    </w:p>
    <w:p w14:paraId="0DDE3540" w14:textId="4AB22252" w:rsidR="004A128F" w:rsidRDefault="004A128F" w:rsidP="006F7EB1">
      <w:pPr>
        <w:rPr>
          <w:lang w:val="es-ES"/>
        </w:rPr>
      </w:pPr>
    </w:p>
    <w:p w14:paraId="3E713DC0" w14:textId="56E1EF08" w:rsidR="004A128F" w:rsidRDefault="004A128F" w:rsidP="006F7EB1">
      <w:pPr>
        <w:rPr>
          <w:lang w:val="es-ES"/>
        </w:rPr>
      </w:pPr>
    </w:p>
    <w:p w14:paraId="48A9133A" w14:textId="64FC789A" w:rsidR="004A128F" w:rsidRDefault="009304EF" w:rsidP="006F7EB1">
      <w:pPr>
        <w:rPr>
          <w:lang w:val="es-ES"/>
        </w:rPr>
      </w:pPr>
      <w:r w:rsidRPr="008771DB">
        <w:rPr>
          <w:rFonts w:ascii="Times New Roman" w:eastAsia="Times New Roman" w:hAnsi="Times New Roman" w:cs="Times New Roman"/>
          <w:noProof/>
          <w:sz w:val="20"/>
          <w:szCs w:val="20"/>
          <w:lang w:val="es-ES"/>
        </w:rPr>
        <mc:AlternateContent>
          <mc:Choice Requires="wpg">
            <w:drawing>
              <wp:anchor distT="0" distB="0" distL="114300" distR="114300" simplePos="0" relativeHeight="251658241" behindDoc="0" locked="0" layoutInCell="1" allowOverlap="1" wp14:anchorId="1D26A4E3" wp14:editId="11F4923E">
                <wp:simplePos x="0" y="0"/>
                <wp:positionH relativeFrom="column">
                  <wp:posOffset>1178615</wp:posOffset>
                </wp:positionH>
                <wp:positionV relativeFrom="paragraph">
                  <wp:posOffset>11706</wp:posOffset>
                </wp:positionV>
                <wp:extent cx="4241800" cy="3098165"/>
                <wp:effectExtent l="0" t="0" r="6350" b="6985"/>
                <wp:wrapSquare wrapText="bothSides"/>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3098165"/>
                          <a:chOff x="0" y="0"/>
                          <a:chExt cx="6680" cy="4879"/>
                        </a:xfrm>
                      </wpg:grpSpPr>
                      <wpg:grpSp>
                        <wpg:cNvPr id="69" name="Group 51"/>
                        <wpg:cNvGrpSpPr>
                          <a:grpSpLocks/>
                        </wpg:cNvGrpSpPr>
                        <wpg:grpSpPr bwMode="auto">
                          <a:xfrm>
                            <a:off x="16" y="11"/>
                            <a:ext cx="6648" cy="4857"/>
                            <a:chOff x="16" y="11"/>
                            <a:chExt cx="6648" cy="4857"/>
                          </a:xfrm>
                        </wpg:grpSpPr>
                        <wps:wsp>
                          <wps:cNvPr id="70" name="Freeform 52"/>
                          <wps:cNvSpPr>
                            <a:spLocks/>
                          </wps:cNvSpPr>
                          <wps:spPr bwMode="auto">
                            <a:xfrm>
                              <a:off x="16" y="11"/>
                              <a:ext cx="6648" cy="4857"/>
                            </a:xfrm>
                            <a:custGeom>
                              <a:avLst/>
                              <a:gdLst>
                                <a:gd name="T0" fmla="+- 0 16 16"/>
                                <a:gd name="T1" fmla="*/ T0 w 6648"/>
                                <a:gd name="T2" fmla="+- 0 4867 11"/>
                                <a:gd name="T3" fmla="*/ 4867 h 4857"/>
                                <a:gd name="T4" fmla="+- 0 6664 16"/>
                                <a:gd name="T5" fmla="*/ T4 w 6648"/>
                                <a:gd name="T6" fmla="+- 0 4867 11"/>
                                <a:gd name="T7" fmla="*/ 4867 h 4857"/>
                                <a:gd name="T8" fmla="+- 0 6664 16"/>
                                <a:gd name="T9" fmla="*/ T8 w 6648"/>
                                <a:gd name="T10" fmla="+- 0 11 11"/>
                                <a:gd name="T11" fmla="*/ 11 h 4857"/>
                                <a:gd name="T12" fmla="+- 0 16 16"/>
                                <a:gd name="T13" fmla="*/ T12 w 6648"/>
                                <a:gd name="T14" fmla="+- 0 11 11"/>
                                <a:gd name="T15" fmla="*/ 11 h 4857"/>
                                <a:gd name="T16" fmla="+- 0 16 16"/>
                                <a:gd name="T17" fmla="*/ T16 w 6648"/>
                                <a:gd name="T18" fmla="+- 0 4867 11"/>
                                <a:gd name="T19" fmla="*/ 4867 h 4857"/>
                              </a:gdLst>
                              <a:ahLst/>
                              <a:cxnLst>
                                <a:cxn ang="0">
                                  <a:pos x="T1" y="T3"/>
                                </a:cxn>
                                <a:cxn ang="0">
                                  <a:pos x="T5" y="T7"/>
                                </a:cxn>
                                <a:cxn ang="0">
                                  <a:pos x="T9" y="T11"/>
                                </a:cxn>
                                <a:cxn ang="0">
                                  <a:pos x="T13" y="T15"/>
                                </a:cxn>
                                <a:cxn ang="0">
                                  <a:pos x="T17" y="T19"/>
                                </a:cxn>
                              </a:cxnLst>
                              <a:rect l="0" t="0" r="r" b="b"/>
                              <a:pathLst>
                                <a:path w="6648" h="4857">
                                  <a:moveTo>
                                    <a:pt x="0" y="4856"/>
                                  </a:moveTo>
                                  <a:lnTo>
                                    <a:pt x="6648" y="4856"/>
                                  </a:lnTo>
                                  <a:lnTo>
                                    <a:pt x="6648" y="0"/>
                                  </a:lnTo>
                                  <a:lnTo>
                                    <a:pt x="0" y="0"/>
                                  </a:lnTo>
                                  <a:lnTo>
                                    <a:pt x="0" y="485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3"/>
                        <wpg:cNvGrpSpPr>
                          <a:grpSpLocks/>
                        </wpg:cNvGrpSpPr>
                        <wpg:grpSpPr bwMode="auto">
                          <a:xfrm>
                            <a:off x="121" y="11"/>
                            <a:ext cx="6438" cy="210"/>
                            <a:chOff x="121" y="11"/>
                            <a:chExt cx="6438" cy="210"/>
                          </a:xfrm>
                        </wpg:grpSpPr>
                        <wps:wsp>
                          <wps:cNvPr id="72" name="Freeform 54"/>
                          <wps:cNvSpPr>
                            <a:spLocks/>
                          </wps:cNvSpPr>
                          <wps:spPr bwMode="auto">
                            <a:xfrm>
                              <a:off x="121" y="11"/>
                              <a:ext cx="6438" cy="210"/>
                            </a:xfrm>
                            <a:custGeom>
                              <a:avLst/>
                              <a:gdLst>
                                <a:gd name="T0" fmla="+- 0 121 121"/>
                                <a:gd name="T1" fmla="*/ T0 w 6438"/>
                                <a:gd name="T2" fmla="+- 0 221 11"/>
                                <a:gd name="T3" fmla="*/ 221 h 210"/>
                                <a:gd name="T4" fmla="+- 0 6559 121"/>
                                <a:gd name="T5" fmla="*/ T4 w 6438"/>
                                <a:gd name="T6" fmla="+- 0 221 11"/>
                                <a:gd name="T7" fmla="*/ 221 h 210"/>
                                <a:gd name="T8" fmla="+- 0 6559 121"/>
                                <a:gd name="T9" fmla="*/ T8 w 6438"/>
                                <a:gd name="T10" fmla="+- 0 11 11"/>
                                <a:gd name="T11" fmla="*/ 11 h 210"/>
                                <a:gd name="T12" fmla="+- 0 121 121"/>
                                <a:gd name="T13" fmla="*/ T12 w 6438"/>
                                <a:gd name="T14" fmla="+- 0 11 11"/>
                                <a:gd name="T15" fmla="*/ 11 h 210"/>
                                <a:gd name="T16" fmla="+- 0 121 121"/>
                                <a:gd name="T17" fmla="*/ T16 w 6438"/>
                                <a:gd name="T18" fmla="+- 0 221 11"/>
                                <a:gd name="T19" fmla="*/ 221 h 210"/>
                              </a:gdLst>
                              <a:ahLst/>
                              <a:cxnLst>
                                <a:cxn ang="0">
                                  <a:pos x="T1" y="T3"/>
                                </a:cxn>
                                <a:cxn ang="0">
                                  <a:pos x="T5" y="T7"/>
                                </a:cxn>
                                <a:cxn ang="0">
                                  <a:pos x="T9" y="T11"/>
                                </a:cxn>
                                <a:cxn ang="0">
                                  <a:pos x="T13" y="T15"/>
                                </a:cxn>
                                <a:cxn ang="0">
                                  <a:pos x="T17" y="T19"/>
                                </a:cxn>
                              </a:cxnLst>
                              <a:rect l="0" t="0" r="r" b="b"/>
                              <a:pathLst>
                                <a:path w="6438" h="210">
                                  <a:moveTo>
                                    <a:pt x="0" y="210"/>
                                  </a:moveTo>
                                  <a:lnTo>
                                    <a:pt x="6438" y="210"/>
                                  </a:lnTo>
                                  <a:lnTo>
                                    <a:pt x="6438" y="0"/>
                                  </a:lnTo>
                                  <a:lnTo>
                                    <a:pt x="0" y="0"/>
                                  </a:lnTo>
                                  <a:lnTo>
                                    <a:pt x="0" y="21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5"/>
                        <wpg:cNvGrpSpPr>
                          <a:grpSpLocks/>
                        </wpg:cNvGrpSpPr>
                        <wpg:grpSpPr bwMode="auto">
                          <a:xfrm>
                            <a:off x="121" y="221"/>
                            <a:ext cx="6438" cy="320"/>
                            <a:chOff x="121" y="221"/>
                            <a:chExt cx="6438" cy="320"/>
                          </a:xfrm>
                        </wpg:grpSpPr>
                        <wps:wsp>
                          <wps:cNvPr id="74" name="Freeform 56"/>
                          <wps:cNvSpPr>
                            <a:spLocks/>
                          </wps:cNvSpPr>
                          <wps:spPr bwMode="auto">
                            <a:xfrm>
                              <a:off x="121" y="221"/>
                              <a:ext cx="6438" cy="320"/>
                            </a:xfrm>
                            <a:custGeom>
                              <a:avLst/>
                              <a:gdLst>
                                <a:gd name="T0" fmla="+- 0 121 121"/>
                                <a:gd name="T1" fmla="*/ T0 w 6438"/>
                                <a:gd name="T2" fmla="+- 0 541 221"/>
                                <a:gd name="T3" fmla="*/ 541 h 320"/>
                                <a:gd name="T4" fmla="+- 0 6559 121"/>
                                <a:gd name="T5" fmla="*/ T4 w 6438"/>
                                <a:gd name="T6" fmla="+- 0 541 221"/>
                                <a:gd name="T7" fmla="*/ 541 h 320"/>
                                <a:gd name="T8" fmla="+- 0 6559 121"/>
                                <a:gd name="T9" fmla="*/ T8 w 6438"/>
                                <a:gd name="T10" fmla="+- 0 221 221"/>
                                <a:gd name="T11" fmla="*/ 221 h 320"/>
                                <a:gd name="T12" fmla="+- 0 121 121"/>
                                <a:gd name="T13" fmla="*/ T12 w 6438"/>
                                <a:gd name="T14" fmla="+- 0 221 221"/>
                                <a:gd name="T15" fmla="*/ 221 h 320"/>
                                <a:gd name="T16" fmla="+- 0 121 121"/>
                                <a:gd name="T17" fmla="*/ T16 w 6438"/>
                                <a:gd name="T18" fmla="+- 0 541 221"/>
                                <a:gd name="T19" fmla="*/ 541 h 320"/>
                              </a:gdLst>
                              <a:ahLst/>
                              <a:cxnLst>
                                <a:cxn ang="0">
                                  <a:pos x="T1" y="T3"/>
                                </a:cxn>
                                <a:cxn ang="0">
                                  <a:pos x="T5" y="T7"/>
                                </a:cxn>
                                <a:cxn ang="0">
                                  <a:pos x="T9" y="T11"/>
                                </a:cxn>
                                <a:cxn ang="0">
                                  <a:pos x="T13" y="T15"/>
                                </a:cxn>
                                <a:cxn ang="0">
                                  <a:pos x="T17" y="T19"/>
                                </a:cxn>
                              </a:cxnLst>
                              <a:rect l="0" t="0" r="r" b="b"/>
                              <a:pathLst>
                                <a:path w="6438" h="320">
                                  <a:moveTo>
                                    <a:pt x="0" y="320"/>
                                  </a:moveTo>
                                  <a:lnTo>
                                    <a:pt x="6438" y="320"/>
                                  </a:lnTo>
                                  <a:lnTo>
                                    <a:pt x="6438"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7"/>
                        <wpg:cNvGrpSpPr>
                          <a:grpSpLocks/>
                        </wpg:cNvGrpSpPr>
                        <wpg:grpSpPr bwMode="auto">
                          <a:xfrm>
                            <a:off x="121" y="541"/>
                            <a:ext cx="6438" cy="316"/>
                            <a:chOff x="121" y="541"/>
                            <a:chExt cx="6438" cy="316"/>
                          </a:xfrm>
                        </wpg:grpSpPr>
                        <wps:wsp>
                          <wps:cNvPr id="76" name="Freeform 58"/>
                          <wps:cNvSpPr>
                            <a:spLocks/>
                          </wps:cNvSpPr>
                          <wps:spPr bwMode="auto">
                            <a:xfrm>
                              <a:off x="121" y="541"/>
                              <a:ext cx="6438" cy="316"/>
                            </a:xfrm>
                            <a:custGeom>
                              <a:avLst/>
                              <a:gdLst>
                                <a:gd name="T0" fmla="+- 0 121 121"/>
                                <a:gd name="T1" fmla="*/ T0 w 6438"/>
                                <a:gd name="T2" fmla="+- 0 856 541"/>
                                <a:gd name="T3" fmla="*/ 856 h 316"/>
                                <a:gd name="T4" fmla="+- 0 6559 121"/>
                                <a:gd name="T5" fmla="*/ T4 w 6438"/>
                                <a:gd name="T6" fmla="+- 0 856 541"/>
                                <a:gd name="T7" fmla="*/ 856 h 316"/>
                                <a:gd name="T8" fmla="+- 0 6559 121"/>
                                <a:gd name="T9" fmla="*/ T8 w 6438"/>
                                <a:gd name="T10" fmla="+- 0 541 541"/>
                                <a:gd name="T11" fmla="*/ 541 h 316"/>
                                <a:gd name="T12" fmla="+- 0 121 121"/>
                                <a:gd name="T13" fmla="*/ T12 w 6438"/>
                                <a:gd name="T14" fmla="+- 0 541 541"/>
                                <a:gd name="T15" fmla="*/ 541 h 316"/>
                                <a:gd name="T16" fmla="+- 0 121 121"/>
                                <a:gd name="T17" fmla="*/ T16 w 6438"/>
                                <a:gd name="T18" fmla="+- 0 856 541"/>
                                <a:gd name="T19" fmla="*/ 856 h 316"/>
                              </a:gdLst>
                              <a:ahLst/>
                              <a:cxnLst>
                                <a:cxn ang="0">
                                  <a:pos x="T1" y="T3"/>
                                </a:cxn>
                                <a:cxn ang="0">
                                  <a:pos x="T5" y="T7"/>
                                </a:cxn>
                                <a:cxn ang="0">
                                  <a:pos x="T9" y="T11"/>
                                </a:cxn>
                                <a:cxn ang="0">
                                  <a:pos x="T13" y="T15"/>
                                </a:cxn>
                                <a:cxn ang="0">
                                  <a:pos x="T17" y="T19"/>
                                </a:cxn>
                              </a:cxnLst>
                              <a:rect l="0" t="0" r="r" b="b"/>
                              <a:pathLst>
                                <a:path w="6438" h="316">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59"/>
                        <wpg:cNvGrpSpPr>
                          <a:grpSpLocks/>
                        </wpg:cNvGrpSpPr>
                        <wpg:grpSpPr bwMode="auto">
                          <a:xfrm>
                            <a:off x="121" y="856"/>
                            <a:ext cx="6438" cy="315"/>
                            <a:chOff x="121" y="856"/>
                            <a:chExt cx="6438" cy="315"/>
                          </a:xfrm>
                        </wpg:grpSpPr>
                        <wps:wsp>
                          <wps:cNvPr id="78" name="Freeform 60"/>
                          <wps:cNvSpPr>
                            <a:spLocks/>
                          </wps:cNvSpPr>
                          <wps:spPr bwMode="auto">
                            <a:xfrm>
                              <a:off x="121" y="856"/>
                              <a:ext cx="6438" cy="315"/>
                            </a:xfrm>
                            <a:custGeom>
                              <a:avLst/>
                              <a:gdLst>
                                <a:gd name="T0" fmla="+- 0 121 121"/>
                                <a:gd name="T1" fmla="*/ T0 w 6438"/>
                                <a:gd name="T2" fmla="+- 0 1171 856"/>
                                <a:gd name="T3" fmla="*/ 1171 h 315"/>
                                <a:gd name="T4" fmla="+- 0 6559 121"/>
                                <a:gd name="T5" fmla="*/ T4 w 6438"/>
                                <a:gd name="T6" fmla="+- 0 1171 856"/>
                                <a:gd name="T7" fmla="*/ 1171 h 315"/>
                                <a:gd name="T8" fmla="+- 0 6559 121"/>
                                <a:gd name="T9" fmla="*/ T8 w 6438"/>
                                <a:gd name="T10" fmla="+- 0 856 856"/>
                                <a:gd name="T11" fmla="*/ 856 h 315"/>
                                <a:gd name="T12" fmla="+- 0 121 121"/>
                                <a:gd name="T13" fmla="*/ T12 w 6438"/>
                                <a:gd name="T14" fmla="+- 0 856 856"/>
                                <a:gd name="T15" fmla="*/ 856 h 315"/>
                                <a:gd name="T16" fmla="+- 0 121 121"/>
                                <a:gd name="T17" fmla="*/ T16 w 6438"/>
                                <a:gd name="T18" fmla="+- 0 1171 856"/>
                                <a:gd name="T19" fmla="*/ 1171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1"/>
                        <wpg:cNvGrpSpPr>
                          <a:grpSpLocks/>
                        </wpg:cNvGrpSpPr>
                        <wpg:grpSpPr bwMode="auto">
                          <a:xfrm>
                            <a:off x="121" y="1171"/>
                            <a:ext cx="6438" cy="320"/>
                            <a:chOff x="121" y="1171"/>
                            <a:chExt cx="6438" cy="320"/>
                          </a:xfrm>
                        </wpg:grpSpPr>
                        <wps:wsp>
                          <wps:cNvPr id="80" name="Freeform 62"/>
                          <wps:cNvSpPr>
                            <a:spLocks/>
                          </wps:cNvSpPr>
                          <wps:spPr bwMode="auto">
                            <a:xfrm>
                              <a:off x="121" y="1171"/>
                              <a:ext cx="6438" cy="320"/>
                            </a:xfrm>
                            <a:custGeom>
                              <a:avLst/>
                              <a:gdLst>
                                <a:gd name="T0" fmla="+- 0 121 121"/>
                                <a:gd name="T1" fmla="*/ T0 w 6438"/>
                                <a:gd name="T2" fmla="+- 0 1491 1171"/>
                                <a:gd name="T3" fmla="*/ 1491 h 320"/>
                                <a:gd name="T4" fmla="+- 0 6559 121"/>
                                <a:gd name="T5" fmla="*/ T4 w 6438"/>
                                <a:gd name="T6" fmla="+- 0 1491 1171"/>
                                <a:gd name="T7" fmla="*/ 1491 h 320"/>
                                <a:gd name="T8" fmla="+- 0 6559 121"/>
                                <a:gd name="T9" fmla="*/ T8 w 6438"/>
                                <a:gd name="T10" fmla="+- 0 1171 1171"/>
                                <a:gd name="T11" fmla="*/ 1171 h 320"/>
                                <a:gd name="T12" fmla="+- 0 121 121"/>
                                <a:gd name="T13" fmla="*/ T12 w 6438"/>
                                <a:gd name="T14" fmla="+- 0 1171 1171"/>
                                <a:gd name="T15" fmla="*/ 1171 h 320"/>
                                <a:gd name="T16" fmla="+- 0 121 121"/>
                                <a:gd name="T17" fmla="*/ T16 w 6438"/>
                                <a:gd name="T18" fmla="+- 0 1491 1171"/>
                                <a:gd name="T19" fmla="*/ 1491 h 320"/>
                              </a:gdLst>
                              <a:ahLst/>
                              <a:cxnLst>
                                <a:cxn ang="0">
                                  <a:pos x="T1" y="T3"/>
                                </a:cxn>
                                <a:cxn ang="0">
                                  <a:pos x="T5" y="T7"/>
                                </a:cxn>
                                <a:cxn ang="0">
                                  <a:pos x="T9" y="T11"/>
                                </a:cxn>
                                <a:cxn ang="0">
                                  <a:pos x="T13" y="T15"/>
                                </a:cxn>
                                <a:cxn ang="0">
                                  <a:pos x="T17" y="T19"/>
                                </a:cxn>
                              </a:cxnLst>
                              <a:rect l="0" t="0" r="r" b="b"/>
                              <a:pathLst>
                                <a:path w="6438" h="320">
                                  <a:moveTo>
                                    <a:pt x="0" y="320"/>
                                  </a:moveTo>
                                  <a:lnTo>
                                    <a:pt x="6438" y="320"/>
                                  </a:lnTo>
                                  <a:lnTo>
                                    <a:pt x="6438"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3"/>
                        <wpg:cNvGrpSpPr>
                          <a:grpSpLocks/>
                        </wpg:cNvGrpSpPr>
                        <wpg:grpSpPr bwMode="auto">
                          <a:xfrm>
                            <a:off x="121" y="1491"/>
                            <a:ext cx="6438" cy="315"/>
                            <a:chOff x="121" y="1491"/>
                            <a:chExt cx="6438" cy="315"/>
                          </a:xfrm>
                        </wpg:grpSpPr>
                        <wps:wsp>
                          <wps:cNvPr id="82" name="Freeform 64"/>
                          <wps:cNvSpPr>
                            <a:spLocks/>
                          </wps:cNvSpPr>
                          <wps:spPr bwMode="auto">
                            <a:xfrm>
                              <a:off x="121" y="1491"/>
                              <a:ext cx="6438" cy="315"/>
                            </a:xfrm>
                            <a:custGeom>
                              <a:avLst/>
                              <a:gdLst>
                                <a:gd name="T0" fmla="+- 0 121 121"/>
                                <a:gd name="T1" fmla="*/ T0 w 6438"/>
                                <a:gd name="T2" fmla="+- 0 1806 1491"/>
                                <a:gd name="T3" fmla="*/ 1806 h 315"/>
                                <a:gd name="T4" fmla="+- 0 6559 121"/>
                                <a:gd name="T5" fmla="*/ T4 w 6438"/>
                                <a:gd name="T6" fmla="+- 0 1806 1491"/>
                                <a:gd name="T7" fmla="*/ 1806 h 315"/>
                                <a:gd name="T8" fmla="+- 0 6559 121"/>
                                <a:gd name="T9" fmla="*/ T8 w 6438"/>
                                <a:gd name="T10" fmla="+- 0 1491 1491"/>
                                <a:gd name="T11" fmla="*/ 1491 h 315"/>
                                <a:gd name="T12" fmla="+- 0 121 121"/>
                                <a:gd name="T13" fmla="*/ T12 w 6438"/>
                                <a:gd name="T14" fmla="+- 0 1491 1491"/>
                                <a:gd name="T15" fmla="*/ 1491 h 315"/>
                                <a:gd name="T16" fmla="+- 0 121 121"/>
                                <a:gd name="T17" fmla="*/ T16 w 6438"/>
                                <a:gd name="T18" fmla="+- 0 1806 1491"/>
                                <a:gd name="T19" fmla="*/ 1806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65"/>
                        <wpg:cNvGrpSpPr>
                          <a:grpSpLocks/>
                        </wpg:cNvGrpSpPr>
                        <wpg:grpSpPr bwMode="auto">
                          <a:xfrm>
                            <a:off x="121" y="1806"/>
                            <a:ext cx="6438" cy="315"/>
                            <a:chOff x="121" y="1806"/>
                            <a:chExt cx="6438" cy="315"/>
                          </a:xfrm>
                        </wpg:grpSpPr>
                        <wps:wsp>
                          <wps:cNvPr id="84" name="Freeform 66"/>
                          <wps:cNvSpPr>
                            <a:spLocks/>
                          </wps:cNvSpPr>
                          <wps:spPr bwMode="auto">
                            <a:xfrm>
                              <a:off x="121" y="1806"/>
                              <a:ext cx="6438" cy="315"/>
                            </a:xfrm>
                            <a:custGeom>
                              <a:avLst/>
                              <a:gdLst>
                                <a:gd name="T0" fmla="+- 0 121 121"/>
                                <a:gd name="T1" fmla="*/ T0 w 6438"/>
                                <a:gd name="T2" fmla="+- 0 2121 1806"/>
                                <a:gd name="T3" fmla="*/ 2121 h 315"/>
                                <a:gd name="T4" fmla="+- 0 6559 121"/>
                                <a:gd name="T5" fmla="*/ T4 w 6438"/>
                                <a:gd name="T6" fmla="+- 0 2121 1806"/>
                                <a:gd name="T7" fmla="*/ 2121 h 315"/>
                                <a:gd name="T8" fmla="+- 0 6559 121"/>
                                <a:gd name="T9" fmla="*/ T8 w 6438"/>
                                <a:gd name="T10" fmla="+- 0 1806 1806"/>
                                <a:gd name="T11" fmla="*/ 1806 h 315"/>
                                <a:gd name="T12" fmla="+- 0 121 121"/>
                                <a:gd name="T13" fmla="*/ T12 w 6438"/>
                                <a:gd name="T14" fmla="+- 0 1806 1806"/>
                                <a:gd name="T15" fmla="*/ 1806 h 315"/>
                                <a:gd name="T16" fmla="+- 0 121 121"/>
                                <a:gd name="T17" fmla="*/ T16 w 6438"/>
                                <a:gd name="T18" fmla="+- 0 2121 1806"/>
                                <a:gd name="T19" fmla="*/ 2121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67"/>
                        <wpg:cNvGrpSpPr>
                          <a:grpSpLocks/>
                        </wpg:cNvGrpSpPr>
                        <wpg:grpSpPr bwMode="auto">
                          <a:xfrm>
                            <a:off x="121" y="2121"/>
                            <a:ext cx="6438" cy="316"/>
                            <a:chOff x="121" y="2121"/>
                            <a:chExt cx="6438" cy="316"/>
                          </a:xfrm>
                        </wpg:grpSpPr>
                        <wps:wsp>
                          <wps:cNvPr id="86" name="Freeform 68"/>
                          <wps:cNvSpPr>
                            <a:spLocks/>
                          </wps:cNvSpPr>
                          <wps:spPr bwMode="auto">
                            <a:xfrm>
                              <a:off x="121" y="2121"/>
                              <a:ext cx="6438" cy="316"/>
                            </a:xfrm>
                            <a:custGeom>
                              <a:avLst/>
                              <a:gdLst>
                                <a:gd name="T0" fmla="+- 0 121 121"/>
                                <a:gd name="T1" fmla="*/ T0 w 6438"/>
                                <a:gd name="T2" fmla="+- 0 2437 2121"/>
                                <a:gd name="T3" fmla="*/ 2437 h 316"/>
                                <a:gd name="T4" fmla="+- 0 6559 121"/>
                                <a:gd name="T5" fmla="*/ T4 w 6438"/>
                                <a:gd name="T6" fmla="+- 0 2437 2121"/>
                                <a:gd name="T7" fmla="*/ 2437 h 316"/>
                                <a:gd name="T8" fmla="+- 0 6559 121"/>
                                <a:gd name="T9" fmla="*/ T8 w 6438"/>
                                <a:gd name="T10" fmla="+- 0 2121 2121"/>
                                <a:gd name="T11" fmla="*/ 2121 h 316"/>
                                <a:gd name="T12" fmla="+- 0 121 121"/>
                                <a:gd name="T13" fmla="*/ T12 w 6438"/>
                                <a:gd name="T14" fmla="+- 0 2121 2121"/>
                                <a:gd name="T15" fmla="*/ 2121 h 316"/>
                                <a:gd name="T16" fmla="+- 0 121 121"/>
                                <a:gd name="T17" fmla="*/ T16 w 6438"/>
                                <a:gd name="T18" fmla="+- 0 2437 2121"/>
                                <a:gd name="T19" fmla="*/ 2437 h 316"/>
                              </a:gdLst>
                              <a:ahLst/>
                              <a:cxnLst>
                                <a:cxn ang="0">
                                  <a:pos x="T1" y="T3"/>
                                </a:cxn>
                                <a:cxn ang="0">
                                  <a:pos x="T5" y="T7"/>
                                </a:cxn>
                                <a:cxn ang="0">
                                  <a:pos x="T9" y="T11"/>
                                </a:cxn>
                                <a:cxn ang="0">
                                  <a:pos x="T13" y="T15"/>
                                </a:cxn>
                                <a:cxn ang="0">
                                  <a:pos x="T17" y="T19"/>
                                </a:cxn>
                              </a:cxnLst>
                              <a:rect l="0" t="0" r="r" b="b"/>
                              <a:pathLst>
                                <a:path w="6438" h="316">
                                  <a:moveTo>
                                    <a:pt x="0" y="316"/>
                                  </a:moveTo>
                                  <a:lnTo>
                                    <a:pt x="6438" y="316"/>
                                  </a:lnTo>
                                  <a:lnTo>
                                    <a:pt x="6438" y="0"/>
                                  </a:lnTo>
                                  <a:lnTo>
                                    <a:pt x="0" y="0"/>
                                  </a:lnTo>
                                  <a:lnTo>
                                    <a:pt x="0" y="3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69"/>
                        <wpg:cNvGrpSpPr>
                          <a:grpSpLocks/>
                        </wpg:cNvGrpSpPr>
                        <wpg:grpSpPr bwMode="auto">
                          <a:xfrm>
                            <a:off x="121" y="2437"/>
                            <a:ext cx="6438" cy="320"/>
                            <a:chOff x="121" y="2437"/>
                            <a:chExt cx="6438" cy="320"/>
                          </a:xfrm>
                        </wpg:grpSpPr>
                        <wps:wsp>
                          <wps:cNvPr id="88" name="Freeform 70"/>
                          <wps:cNvSpPr>
                            <a:spLocks/>
                          </wps:cNvSpPr>
                          <wps:spPr bwMode="auto">
                            <a:xfrm>
                              <a:off x="121" y="2437"/>
                              <a:ext cx="6438" cy="320"/>
                            </a:xfrm>
                            <a:custGeom>
                              <a:avLst/>
                              <a:gdLst>
                                <a:gd name="T0" fmla="+- 0 121 121"/>
                                <a:gd name="T1" fmla="*/ T0 w 6438"/>
                                <a:gd name="T2" fmla="+- 0 2757 2437"/>
                                <a:gd name="T3" fmla="*/ 2757 h 320"/>
                                <a:gd name="T4" fmla="+- 0 6559 121"/>
                                <a:gd name="T5" fmla="*/ T4 w 6438"/>
                                <a:gd name="T6" fmla="+- 0 2757 2437"/>
                                <a:gd name="T7" fmla="*/ 2757 h 320"/>
                                <a:gd name="T8" fmla="+- 0 6559 121"/>
                                <a:gd name="T9" fmla="*/ T8 w 6438"/>
                                <a:gd name="T10" fmla="+- 0 2437 2437"/>
                                <a:gd name="T11" fmla="*/ 2437 h 320"/>
                                <a:gd name="T12" fmla="+- 0 121 121"/>
                                <a:gd name="T13" fmla="*/ T12 w 6438"/>
                                <a:gd name="T14" fmla="+- 0 2437 2437"/>
                                <a:gd name="T15" fmla="*/ 2437 h 320"/>
                                <a:gd name="T16" fmla="+- 0 121 121"/>
                                <a:gd name="T17" fmla="*/ T16 w 6438"/>
                                <a:gd name="T18" fmla="+- 0 2757 2437"/>
                                <a:gd name="T19" fmla="*/ 2757 h 320"/>
                              </a:gdLst>
                              <a:ahLst/>
                              <a:cxnLst>
                                <a:cxn ang="0">
                                  <a:pos x="T1" y="T3"/>
                                </a:cxn>
                                <a:cxn ang="0">
                                  <a:pos x="T5" y="T7"/>
                                </a:cxn>
                                <a:cxn ang="0">
                                  <a:pos x="T9" y="T11"/>
                                </a:cxn>
                                <a:cxn ang="0">
                                  <a:pos x="T13" y="T15"/>
                                </a:cxn>
                                <a:cxn ang="0">
                                  <a:pos x="T17" y="T19"/>
                                </a:cxn>
                              </a:cxnLst>
                              <a:rect l="0" t="0" r="r" b="b"/>
                              <a:pathLst>
                                <a:path w="6438" h="320">
                                  <a:moveTo>
                                    <a:pt x="0" y="320"/>
                                  </a:moveTo>
                                  <a:lnTo>
                                    <a:pt x="6438" y="320"/>
                                  </a:lnTo>
                                  <a:lnTo>
                                    <a:pt x="6438"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1"/>
                        <wpg:cNvGrpSpPr>
                          <a:grpSpLocks/>
                        </wpg:cNvGrpSpPr>
                        <wpg:grpSpPr bwMode="auto">
                          <a:xfrm>
                            <a:off x="121" y="2757"/>
                            <a:ext cx="6438" cy="315"/>
                            <a:chOff x="121" y="2757"/>
                            <a:chExt cx="6438" cy="315"/>
                          </a:xfrm>
                        </wpg:grpSpPr>
                        <wps:wsp>
                          <wps:cNvPr id="90" name="Freeform 72"/>
                          <wps:cNvSpPr>
                            <a:spLocks/>
                          </wps:cNvSpPr>
                          <wps:spPr bwMode="auto">
                            <a:xfrm>
                              <a:off x="121" y="2757"/>
                              <a:ext cx="6438" cy="315"/>
                            </a:xfrm>
                            <a:custGeom>
                              <a:avLst/>
                              <a:gdLst>
                                <a:gd name="T0" fmla="+- 0 121 121"/>
                                <a:gd name="T1" fmla="*/ T0 w 6438"/>
                                <a:gd name="T2" fmla="+- 0 3072 2757"/>
                                <a:gd name="T3" fmla="*/ 3072 h 315"/>
                                <a:gd name="T4" fmla="+- 0 6559 121"/>
                                <a:gd name="T5" fmla="*/ T4 w 6438"/>
                                <a:gd name="T6" fmla="+- 0 3072 2757"/>
                                <a:gd name="T7" fmla="*/ 3072 h 315"/>
                                <a:gd name="T8" fmla="+- 0 6559 121"/>
                                <a:gd name="T9" fmla="*/ T8 w 6438"/>
                                <a:gd name="T10" fmla="+- 0 2757 2757"/>
                                <a:gd name="T11" fmla="*/ 2757 h 315"/>
                                <a:gd name="T12" fmla="+- 0 121 121"/>
                                <a:gd name="T13" fmla="*/ T12 w 6438"/>
                                <a:gd name="T14" fmla="+- 0 2757 2757"/>
                                <a:gd name="T15" fmla="*/ 2757 h 315"/>
                                <a:gd name="T16" fmla="+- 0 121 121"/>
                                <a:gd name="T17" fmla="*/ T16 w 6438"/>
                                <a:gd name="T18" fmla="+- 0 3072 2757"/>
                                <a:gd name="T19" fmla="*/ 3072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3"/>
                        <wpg:cNvGrpSpPr>
                          <a:grpSpLocks/>
                        </wpg:cNvGrpSpPr>
                        <wpg:grpSpPr bwMode="auto">
                          <a:xfrm>
                            <a:off x="121" y="3072"/>
                            <a:ext cx="6438" cy="315"/>
                            <a:chOff x="121" y="3072"/>
                            <a:chExt cx="6438" cy="315"/>
                          </a:xfrm>
                        </wpg:grpSpPr>
                        <wps:wsp>
                          <wps:cNvPr id="92" name="Freeform 74"/>
                          <wps:cNvSpPr>
                            <a:spLocks/>
                          </wps:cNvSpPr>
                          <wps:spPr bwMode="auto">
                            <a:xfrm>
                              <a:off x="121" y="3072"/>
                              <a:ext cx="6438" cy="315"/>
                            </a:xfrm>
                            <a:custGeom>
                              <a:avLst/>
                              <a:gdLst>
                                <a:gd name="T0" fmla="+- 0 121 121"/>
                                <a:gd name="T1" fmla="*/ T0 w 6438"/>
                                <a:gd name="T2" fmla="+- 0 3387 3072"/>
                                <a:gd name="T3" fmla="*/ 3387 h 315"/>
                                <a:gd name="T4" fmla="+- 0 6559 121"/>
                                <a:gd name="T5" fmla="*/ T4 w 6438"/>
                                <a:gd name="T6" fmla="+- 0 3387 3072"/>
                                <a:gd name="T7" fmla="*/ 3387 h 315"/>
                                <a:gd name="T8" fmla="+- 0 6559 121"/>
                                <a:gd name="T9" fmla="*/ T8 w 6438"/>
                                <a:gd name="T10" fmla="+- 0 3072 3072"/>
                                <a:gd name="T11" fmla="*/ 3072 h 315"/>
                                <a:gd name="T12" fmla="+- 0 121 121"/>
                                <a:gd name="T13" fmla="*/ T12 w 6438"/>
                                <a:gd name="T14" fmla="+- 0 3072 3072"/>
                                <a:gd name="T15" fmla="*/ 3072 h 315"/>
                                <a:gd name="T16" fmla="+- 0 121 121"/>
                                <a:gd name="T17" fmla="*/ T16 w 6438"/>
                                <a:gd name="T18" fmla="+- 0 3387 3072"/>
                                <a:gd name="T19" fmla="*/ 3387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5"/>
                        <wpg:cNvGrpSpPr>
                          <a:grpSpLocks/>
                        </wpg:cNvGrpSpPr>
                        <wpg:grpSpPr bwMode="auto">
                          <a:xfrm>
                            <a:off x="121" y="3387"/>
                            <a:ext cx="6438" cy="320"/>
                            <a:chOff x="121" y="3387"/>
                            <a:chExt cx="6438" cy="320"/>
                          </a:xfrm>
                        </wpg:grpSpPr>
                        <wps:wsp>
                          <wps:cNvPr id="94" name="Freeform 76"/>
                          <wps:cNvSpPr>
                            <a:spLocks/>
                          </wps:cNvSpPr>
                          <wps:spPr bwMode="auto">
                            <a:xfrm>
                              <a:off x="121" y="3387"/>
                              <a:ext cx="6438" cy="320"/>
                            </a:xfrm>
                            <a:custGeom>
                              <a:avLst/>
                              <a:gdLst>
                                <a:gd name="T0" fmla="+- 0 121 121"/>
                                <a:gd name="T1" fmla="*/ T0 w 6438"/>
                                <a:gd name="T2" fmla="+- 0 3707 3387"/>
                                <a:gd name="T3" fmla="*/ 3707 h 320"/>
                                <a:gd name="T4" fmla="+- 0 6559 121"/>
                                <a:gd name="T5" fmla="*/ T4 w 6438"/>
                                <a:gd name="T6" fmla="+- 0 3707 3387"/>
                                <a:gd name="T7" fmla="*/ 3707 h 320"/>
                                <a:gd name="T8" fmla="+- 0 6559 121"/>
                                <a:gd name="T9" fmla="*/ T8 w 6438"/>
                                <a:gd name="T10" fmla="+- 0 3387 3387"/>
                                <a:gd name="T11" fmla="*/ 3387 h 320"/>
                                <a:gd name="T12" fmla="+- 0 121 121"/>
                                <a:gd name="T13" fmla="*/ T12 w 6438"/>
                                <a:gd name="T14" fmla="+- 0 3387 3387"/>
                                <a:gd name="T15" fmla="*/ 3387 h 320"/>
                                <a:gd name="T16" fmla="+- 0 121 121"/>
                                <a:gd name="T17" fmla="*/ T16 w 6438"/>
                                <a:gd name="T18" fmla="+- 0 3707 3387"/>
                                <a:gd name="T19" fmla="*/ 3707 h 320"/>
                              </a:gdLst>
                              <a:ahLst/>
                              <a:cxnLst>
                                <a:cxn ang="0">
                                  <a:pos x="T1" y="T3"/>
                                </a:cxn>
                                <a:cxn ang="0">
                                  <a:pos x="T5" y="T7"/>
                                </a:cxn>
                                <a:cxn ang="0">
                                  <a:pos x="T9" y="T11"/>
                                </a:cxn>
                                <a:cxn ang="0">
                                  <a:pos x="T13" y="T15"/>
                                </a:cxn>
                                <a:cxn ang="0">
                                  <a:pos x="T17" y="T19"/>
                                </a:cxn>
                              </a:cxnLst>
                              <a:rect l="0" t="0" r="r" b="b"/>
                              <a:pathLst>
                                <a:path w="6438" h="320">
                                  <a:moveTo>
                                    <a:pt x="0" y="320"/>
                                  </a:moveTo>
                                  <a:lnTo>
                                    <a:pt x="6438" y="320"/>
                                  </a:lnTo>
                                  <a:lnTo>
                                    <a:pt x="6438"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7"/>
                        <wpg:cNvGrpSpPr>
                          <a:grpSpLocks/>
                        </wpg:cNvGrpSpPr>
                        <wpg:grpSpPr bwMode="auto">
                          <a:xfrm>
                            <a:off x="121" y="3707"/>
                            <a:ext cx="6438" cy="316"/>
                            <a:chOff x="121" y="3707"/>
                            <a:chExt cx="6438" cy="316"/>
                          </a:xfrm>
                        </wpg:grpSpPr>
                        <wps:wsp>
                          <wps:cNvPr id="96" name="Freeform 78"/>
                          <wps:cNvSpPr>
                            <a:spLocks/>
                          </wps:cNvSpPr>
                          <wps:spPr bwMode="auto">
                            <a:xfrm>
                              <a:off x="121" y="3707"/>
                              <a:ext cx="6438" cy="316"/>
                            </a:xfrm>
                            <a:custGeom>
                              <a:avLst/>
                              <a:gdLst>
                                <a:gd name="T0" fmla="+- 0 121 121"/>
                                <a:gd name="T1" fmla="*/ T0 w 6438"/>
                                <a:gd name="T2" fmla="+- 0 4022 3707"/>
                                <a:gd name="T3" fmla="*/ 4022 h 316"/>
                                <a:gd name="T4" fmla="+- 0 6559 121"/>
                                <a:gd name="T5" fmla="*/ T4 w 6438"/>
                                <a:gd name="T6" fmla="+- 0 4022 3707"/>
                                <a:gd name="T7" fmla="*/ 4022 h 316"/>
                                <a:gd name="T8" fmla="+- 0 6559 121"/>
                                <a:gd name="T9" fmla="*/ T8 w 6438"/>
                                <a:gd name="T10" fmla="+- 0 3707 3707"/>
                                <a:gd name="T11" fmla="*/ 3707 h 316"/>
                                <a:gd name="T12" fmla="+- 0 121 121"/>
                                <a:gd name="T13" fmla="*/ T12 w 6438"/>
                                <a:gd name="T14" fmla="+- 0 3707 3707"/>
                                <a:gd name="T15" fmla="*/ 3707 h 316"/>
                                <a:gd name="T16" fmla="+- 0 121 121"/>
                                <a:gd name="T17" fmla="*/ T16 w 6438"/>
                                <a:gd name="T18" fmla="+- 0 4022 3707"/>
                                <a:gd name="T19" fmla="*/ 4022 h 316"/>
                              </a:gdLst>
                              <a:ahLst/>
                              <a:cxnLst>
                                <a:cxn ang="0">
                                  <a:pos x="T1" y="T3"/>
                                </a:cxn>
                                <a:cxn ang="0">
                                  <a:pos x="T5" y="T7"/>
                                </a:cxn>
                                <a:cxn ang="0">
                                  <a:pos x="T9" y="T11"/>
                                </a:cxn>
                                <a:cxn ang="0">
                                  <a:pos x="T13" y="T15"/>
                                </a:cxn>
                                <a:cxn ang="0">
                                  <a:pos x="T17" y="T19"/>
                                </a:cxn>
                              </a:cxnLst>
                              <a:rect l="0" t="0" r="r" b="b"/>
                              <a:pathLst>
                                <a:path w="6438" h="316">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79"/>
                        <wpg:cNvGrpSpPr>
                          <a:grpSpLocks/>
                        </wpg:cNvGrpSpPr>
                        <wpg:grpSpPr bwMode="auto">
                          <a:xfrm>
                            <a:off x="121" y="4022"/>
                            <a:ext cx="6438" cy="315"/>
                            <a:chOff x="121" y="4022"/>
                            <a:chExt cx="6438" cy="315"/>
                          </a:xfrm>
                        </wpg:grpSpPr>
                        <wps:wsp>
                          <wps:cNvPr id="98" name="Freeform 80"/>
                          <wps:cNvSpPr>
                            <a:spLocks/>
                          </wps:cNvSpPr>
                          <wps:spPr bwMode="auto">
                            <a:xfrm>
                              <a:off x="121" y="4022"/>
                              <a:ext cx="6438" cy="315"/>
                            </a:xfrm>
                            <a:custGeom>
                              <a:avLst/>
                              <a:gdLst>
                                <a:gd name="T0" fmla="+- 0 121 121"/>
                                <a:gd name="T1" fmla="*/ T0 w 6438"/>
                                <a:gd name="T2" fmla="+- 0 4337 4022"/>
                                <a:gd name="T3" fmla="*/ 4337 h 315"/>
                                <a:gd name="T4" fmla="+- 0 6559 121"/>
                                <a:gd name="T5" fmla="*/ T4 w 6438"/>
                                <a:gd name="T6" fmla="+- 0 4337 4022"/>
                                <a:gd name="T7" fmla="*/ 4337 h 315"/>
                                <a:gd name="T8" fmla="+- 0 6559 121"/>
                                <a:gd name="T9" fmla="*/ T8 w 6438"/>
                                <a:gd name="T10" fmla="+- 0 4022 4022"/>
                                <a:gd name="T11" fmla="*/ 4022 h 315"/>
                                <a:gd name="T12" fmla="+- 0 121 121"/>
                                <a:gd name="T13" fmla="*/ T12 w 6438"/>
                                <a:gd name="T14" fmla="+- 0 4022 4022"/>
                                <a:gd name="T15" fmla="*/ 4022 h 315"/>
                                <a:gd name="T16" fmla="+- 0 121 121"/>
                                <a:gd name="T17" fmla="*/ T16 w 6438"/>
                                <a:gd name="T18" fmla="+- 0 4337 4022"/>
                                <a:gd name="T19" fmla="*/ 4337 h 315"/>
                              </a:gdLst>
                              <a:ahLst/>
                              <a:cxnLst>
                                <a:cxn ang="0">
                                  <a:pos x="T1" y="T3"/>
                                </a:cxn>
                                <a:cxn ang="0">
                                  <a:pos x="T5" y="T7"/>
                                </a:cxn>
                                <a:cxn ang="0">
                                  <a:pos x="T9" y="T11"/>
                                </a:cxn>
                                <a:cxn ang="0">
                                  <a:pos x="T13" y="T15"/>
                                </a:cxn>
                                <a:cxn ang="0">
                                  <a:pos x="T17" y="T19"/>
                                </a:cxn>
                              </a:cxnLst>
                              <a:rect l="0" t="0" r="r" b="b"/>
                              <a:pathLst>
                                <a:path w="6438" h="315">
                                  <a:moveTo>
                                    <a:pt x="0" y="315"/>
                                  </a:moveTo>
                                  <a:lnTo>
                                    <a:pt x="6438" y="315"/>
                                  </a:lnTo>
                                  <a:lnTo>
                                    <a:pt x="6438"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81"/>
                        <wpg:cNvGrpSpPr>
                          <a:grpSpLocks/>
                        </wpg:cNvGrpSpPr>
                        <wpg:grpSpPr bwMode="auto">
                          <a:xfrm>
                            <a:off x="121" y="4337"/>
                            <a:ext cx="6438" cy="320"/>
                            <a:chOff x="121" y="4337"/>
                            <a:chExt cx="6438" cy="320"/>
                          </a:xfrm>
                        </wpg:grpSpPr>
                        <wps:wsp>
                          <wps:cNvPr id="100" name="Freeform 82"/>
                          <wps:cNvSpPr>
                            <a:spLocks/>
                          </wps:cNvSpPr>
                          <wps:spPr bwMode="auto">
                            <a:xfrm>
                              <a:off x="121" y="4337"/>
                              <a:ext cx="6438" cy="320"/>
                            </a:xfrm>
                            <a:custGeom>
                              <a:avLst/>
                              <a:gdLst>
                                <a:gd name="T0" fmla="+- 0 121 121"/>
                                <a:gd name="T1" fmla="*/ T0 w 6438"/>
                                <a:gd name="T2" fmla="+- 0 4657 4337"/>
                                <a:gd name="T3" fmla="*/ 4657 h 320"/>
                                <a:gd name="T4" fmla="+- 0 6559 121"/>
                                <a:gd name="T5" fmla="*/ T4 w 6438"/>
                                <a:gd name="T6" fmla="+- 0 4657 4337"/>
                                <a:gd name="T7" fmla="*/ 4657 h 320"/>
                                <a:gd name="T8" fmla="+- 0 6559 121"/>
                                <a:gd name="T9" fmla="*/ T8 w 6438"/>
                                <a:gd name="T10" fmla="+- 0 4337 4337"/>
                                <a:gd name="T11" fmla="*/ 4337 h 320"/>
                                <a:gd name="T12" fmla="+- 0 121 121"/>
                                <a:gd name="T13" fmla="*/ T12 w 6438"/>
                                <a:gd name="T14" fmla="+- 0 4337 4337"/>
                                <a:gd name="T15" fmla="*/ 4337 h 320"/>
                                <a:gd name="T16" fmla="+- 0 121 121"/>
                                <a:gd name="T17" fmla="*/ T16 w 6438"/>
                                <a:gd name="T18" fmla="+- 0 4657 4337"/>
                                <a:gd name="T19" fmla="*/ 4657 h 320"/>
                              </a:gdLst>
                              <a:ahLst/>
                              <a:cxnLst>
                                <a:cxn ang="0">
                                  <a:pos x="T1" y="T3"/>
                                </a:cxn>
                                <a:cxn ang="0">
                                  <a:pos x="T5" y="T7"/>
                                </a:cxn>
                                <a:cxn ang="0">
                                  <a:pos x="T9" y="T11"/>
                                </a:cxn>
                                <a:cxn ang="0">
                                  <a:pos x="T13" y="T15"/>
                                </a:cxn>
                                <a:cxn ang="0">
                                  <a:pos x="T17" y="T19"/>
                                </a:cxn>
                              </a:cxnLst>
                              <a:rect l="0" t="0" r="r" b="b"/>
                              <a:pathLst>
                                <a:path w="6438" h="320">
                                  <a:moveTo>
                                    <a:pt x="0" y="320"/>
                                  </a:moveTo>
                                  <a:lnTo>
                                    <a:pt x="6438" y="320"/>
                                  </a:lnTo>
                                  <a:lnTo>
                                    <a:pt x="6438"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3"/>
                        <wpg:cNvGrpSpPr>
                          <a:grpSpLocks/>
                        </wpg:cNvGrpSpPr>
                        <wpg:grpSpPr bwMode="auto">
                          <a:xfrm>
                            <a:off x="121" y="4657"/>
                            <a:ext cx="6438" cy="210"/>
                            <a:chOff x="121" y="4657"/>
                            <a:chExt cx="6438" cy="210"/>
                          </a:xfrm>
                        </wpg:grpSpPr>
                        <wps:wsp>
                          <wps:cNvPr id="102" name="Freeform 84"/>
                          <wps:cNvSpPr>
                            <a:spLocks/>
                          </wps:cNvSpPr>
                          <wps:spPr bwMode="auto">
                            <a:xfrm>
                              <a:off x="121" y="4657"/>
                              <a:ext cx="6438" cy="210"/>
                            </a:xfrm>
                            <a:custGeom>
                              <a:avLst/>
                              <a:gdLst>
                                <a:gd name="T0" fmla="+- 0 121 121"/>
                                <a:gd name="T1" fmla="*/ T0 w 6438"/>
                                <a:gd name="T2" fmla="+- 0 4867 4657"/>
                                <a:gd name="T3" fmla="*/ 4867 h 210"/>
                                <a:gd name="T4" fmla="+- 0 6559 121"/>
                                <a:gd name="T5" fmla="*/ T4 w 6438"/>
                                <a:gd name="T6" fmla="+- 0 4867 4657"/>
                                <a:gd name="T7" fmla="*/ 4867 h 210"/>
                                <a:gd name="T8" fmla="+- 0 6559 121"/>
                                <a:gd name="T9" fmla="*/ T8 w 6438"/>
                                <a:gd name="T10" fmla="+- 0 4657 4657"/>
                                <a:gd name="T11" fmla="*/ 4657 h 210"/>
                                <a:gd name="T12" fmla="+- 0 121 121"/>
                                <a:gd name="T13" fmla="*/ T12 w 6438"/>
                                <a:gd name="T14" fmla="+- 0 4657 4657"/>
                                <a:gd name="T15" fmla="*/ 4657 h 210"/>
                                <a:gd name="T16" fmla="+- 0 121 121"/>
                                <a:gd name="T17" fmla="*/ T16 w 6438"/>
                                <a:gd name="T18" fmla="+- 0 4867 4657"/>
                                <a:gd name="T19" fmla="*/ 4867 h 210"/>
                              </a:gdLst>
                              <a:ahLst/>
                              <a:cxnLst>
                                <a:cxn ang="0">
                                  <a:pos x="T1" y="T3"/>
                                </a:cxn>
                                <a:cxn ang="0">
                                  <a:pos x="T5" y="T7"/>
                                </a:cxn>
                                <a:cxn ang="0">
                                  <a:pos x="T9" y="T11"/>
                                </a:cxn>
                                <a:cxn ang="0">
                                  <a:pos x="T13" y="T15"/>
                                </a:cxn>
                                <a:cxn ang="0">
                                  <a:pos x="T17" y="T19"/>
                                </a:cxn>
                              </a:cxnLst>
                              <a:rect l="0" t="0" r="r" b="b"/>
                              <a:pathLst>
                                <a:path w="6438" h="210">
                                  <a:moveTo>
                                    <a:pt x="0" y="210"/>
                                  </a:moveTo>
                                  <a:lnTo>
                                    <a:pt x="6438" y="210"/>
                                  </a:lnTo>
                                  <a:lnTo>
                                    <a:pt x="6438" y="0"/>
                                  </a:lnTo>
                                  <a:lnTo>
                                    <a:pt x="0" y="0"/>
                                  </a:lnTo>
                                  <a:lnTo>
                                    <a:pt x="0" y="21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85"/>
                        <wpg:cNvGrpSpPr>
                          <a:grpSpLocks/>
                        </wpg:cNvGrpSpPr>
                        <wpg:grpSpPr bwMode="auto">
                          <a:xfrm>
                            <a:off x="6" y="6"/>
                            <a:ext cx="6668" cy="2"/>
                            <a:chOff x="6" y="6"/>
                            <a:chExt cx="6668" cy="2"/>
                          </a:xfrm>
                        </wpg:grpSpPr>
                        <wps:wsp>
                          <wps:cNvPr id="104" name="Freeform 86"/>
                          <wps:cNvSpPr>
                            <a:spLocks/>
                          </wps:cNvSpPr>
                          <wps:spPr bwMode="auto">
                            <a:xfrm>
                              <a:off x="6" y="6"/>
                              <a:ext cx="6668" cy="2"/>
                            </a:xfrm>
                            <a:custGeom>
                              <a:avLst/>
                              <a:gdLst>
                                <a:gd name="T0" fmla="+- 0 6 6"/>
                                <a:gd name="T1" fmla="*/ T0 w 6668"/>
                                <a:gd name="T2" fmla="+- 0 6674 6"/>
                                <a:gd name="T3" fmla="*/ T2 w 6668"/>
                              </a:gdLst>
                              <a:ahLst/>
                              <a:cxnLst>
                                <a:cxn ang="0">
                                  <a:pos x="T1" y="0"/>
                                </a:cxn>
                                <a:cxn ang="0">
                                  <a:pos x="T3" y="0"/>
                                </a:cxn>
                              </a:cxnLst>
                              <a:rect l="0" t="0" r="r" b="b"/>
                              <a:pathLst>
                                <a:path w="6668">
                                  <a:moveTo>
                                    <a:pt x="0" y="0"/>
                                  </a:moveTo>
                                  <a:lnTo>
                                    <a:pt x="66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7"/>
                        <wpg:cNvGrpSpPr>
                          <a:grpSpLocks/>
                        </wpg:cNvGrpSpPr>
                        <wpg:grpSpPr bwMode="auto">
                          <a:xfrm>
                            <a:off x="11" y="11"/>
                            <a:ext cx="2" cy="4857"/>
                            <a:chOff x="11" y="11"/>
                            <a:chExt cx="2" cy="4857"/>
                          </a:xfrm>
                        </wpg:grpSpPr>
                        <wps:wsp>
                          <wps:cNvPr id="106" name="Freeform 88"/>
                          <wps:cNvSpPr>
                            <a:spLocks/>
                          </wps:cNvSpPr>
                          <wps:spPr bwMode="auto">
                            <a:xfrm>
                              <a:off x="11" y="11"/>
                              <a:ext cx="2" cy="4857"/>
                            </a:xfrm>
                            <a:custGeom>
                              <a:avLst/>
                              <a:gdLst>
                                <a:gd name="T0" fmla="+- 0 11 11"/>
                                <a:gd name="T1" fmla="*/ 11 h 4857"/>
                                <a:gd name="T2" fmla="+- 0 4867 11"/>
                                <a:gd name="T3" fmla="*/ 4867 h 4857"/>
                              </a:gdLst>
                              <a:ahLst/>
                              <a:cxnLst>
                                <a:cxn ang="0">
                                  <a:pos x="0" y="T1"/>
                                </a:cxn>
                                <a:cxn ang="0">
                                  <a:pos x="0" y="T3"/>
                                </a:cxn>
                              </a:cxnLst>
                              <a:rect l="0" t="0" r="r" b="b"/>
                              <a:pathLst>
                                <a:path h="4857">
                                  <a:moveTo>
                                    <a:pt x="0" y="0"/>
                                  </a:moveTo>
                                  <a:lnTo>
                                    <a:pt x="0" y="48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9"/>
                        <wpg:cNvGrpSpPr>
                          <a:grpSpLocks/>
                        </wpg:cNvGrpSpPr>
                        <wpg:grpSpPr bwMode="auto">
                          <a:xfrm>
                            <a:off x="6" y="4872"/>
                            <a:ext cx="6668" cy="2"/>
                            <a:chOff x="6" y="4872"/>
                            <a:chExt cx="6668" cy="2"/>
                          </a:xfrm>
                        </wpg:grpSpPr>
                        <wps:wsp>
                          <wps:cNvPr id="108" name="Freeform 90"/>
                          <wps:cNvSpPr>
                            <a:spLocks/>
                          </wps:cNvSpPr>
                          <wps:spPr bwMode="auto">
                            <a:xfrm>
                              <a:off x="6" y="4872"/>
                              <a:ext cx="6668" cy="2"/>
                            </a:xfrm>
                            <a:custGeom>
                              <a:avLst/>
                              <a:gdLst>
                                <a:gd name="T0" fmla="+- 0 6 6"/>
                                <a:gd name="T1" fmla="*/ T0 w 6668"/>
                                <a:gd name="T2" fmla="+- 0 6674 6"/>
                                <a:gd name="T3" fmla="*/ T2 w 6668"/>
                              </a:gdLst>
                              <a:ahLst/>
                              <a:cxnLst>
                                <a:cxn ang="0">
                                  <a:pos x="T1" y="0"/>
                                </a:cxn>
                                <a:cxn ang="0">
                                  <a:pos x="T3" y="0"/>
                                </a:cxn>
                              </a:cxnLst>
                              <a:rect l="0" t="0" r="r" b="b"/>
                              <a:pathLst>
                                <a:path w="6668">
                                  <a:moveTo>
                                    <a:pt x="0" y="0"/>
                                  </a:moveTo>
                                  <a:lnTo>
                                    <a:pt x="66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1"/>
                        <wpg:cNvGrpSpPr>
                          <a:grpSpLocks/>
                        </wpg:cNvGrpSpPr>
                        <wpg:grpSpPr bwMode="auto">
                          <a:xfrm>
                            <a:off x="6669" y="11"/>
                            <a:ext cx="2" cy="4857"/>
                            <a:chOff x="6669" y="11"/>
                            <a:chExt cx="2" cy="4857"/>
                          </a:xfrm>
                        </wpg:grpSpPr>
                        <wps:wsp>
                          <wps:cNvPr id="110" name="Freeform 92"/>
                          <wps:cNvSpPr>
                            <a:spLocks/>
                          </wps:cNvSpPr>
                          <wps:spPr bwMode="auto">
                            <a:xfrm>
                              <a:off x="6669" y="11"/>
                              <a:ext cx="2" cy="4857"/>
                            </a:xfrm>
                            <a:custGeom>
                              <a:avLst/>
                              <a:gdLst>
                                <a:gd name="T0" fmla="+- 0 11 11"/>
                                <a:gd name="T1" fmla="*/ 11 h 4857"/>
                                <a:gd name="T2" fmla="+- 0 4867 11"/>
                                <a:gd name="T3" fmla="*/ 4867 h 4857"/>
                              </a:gdLst>
                              <a:ahLst/>
                              <a:cxnLst>
                                <a:cxn ang="0">
                                  <a:pos x="0" y="T1"/>
                                </a:cxn>
                                <a:cxn ang="0">
                                  <a:pos x="0" y="T3"/>
                                </a:cxn>
                              </a:cxnLst>
                              <a:rect l="0" t="0" r="r" b="b"/>
                              <a:pathLst>
                                <a:path h="4857">
                                  <a:moveTo>
                                    <a:pt x="0" y="0"/>
                                  </a:moveTo>
                                  <a:lnTo>
                                    <a:pt x="0" y="48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93"/>
                          <wps:cNvSpPr txBox="1">
                            <a:spLocks noChangeArrowheads="1"/>
                          </wps:cNvSpPr>
                          <wps:spPr bwMode="auto">
                            <a:xfrm>
                              <a:off x="0" y="0"/>
                              <a:ext cx="6680" cy="4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634D9" w14:textId="77777777" w:rsidR="004A128F" w:rsidRDefault="004A128F" w:rsidP="004A128F">
                                <w:pPr>
                                  <w:spacing w:before="10"/>
                                  <w:ind w:left="411" w:firstLine="1296"/>
                                  <w:rPr>
                                    <w:rFonts w:eastAsia="Cambria" w:cs="Cambria"/>
                                    <w:sz w:val="18"/>
                                    <w:szCs w:val="18"/>
                                  </w:rPr>
                                </w:pPr>
                                <w:r>
                                  <w:rPr>
                                    <w:b/>
                                    <w:sz w:val="18"/>
                                  </w:rPr>
                                  <w:t>OAS</w:t>
                                </w:r>
                                <w:r>
                                  <w:rPr>
                                    <w:b/>
                                    <w:spacing w:val="-3"/>
                                    <w:sz w:val="18"/>
                                  </w:rPr>
                                  <w:t xml:space="preserve"> </w:t>
                                </w:r>
                                <w:r>
                                  <w:rPr>
                                    <w:b/>
                                    <w:spacing w:val="-1"/>
                                    <w:sz w:val="18"/>
                                  </w:rPr>
                                  <w:t>Cataloging-in-Publication</w:t>
                                </w:r>
                                <w:r>
                                  <w:rPr>
                                    <w:b/>
                                    <w:spacing w:val="-4"/>
                                    <w:sz w:val="18"/>
                                  </w:rPr>
                                  <w:t xml:space="preserve"> </w:t>
                                </w:r>
                                <w:r>
                                  <w:rPr>
                                    <w:b/>
                                    <w:spacing w:val="-2"/>
                                    <w:sz w:val="18"/>
                                  </w:rPr>
                                  <w:t>Data</w:t>
                                </w:r>
                              </w:p>
                              <w:p w14:paraId="79D63D59" w14:textId="77777777" w:rsidR="004A128F" w:rsidRDefault="004A128F" w:rsidP="004A128F">
                                <w:pPr>
                                  <w:rPr>
                                    <w:rFonts w:ascii="Times New Roman" w:eastAsia="Times New Roman" w:hAnsi="Times New Roman" w:cs="Times New Roman"/>
                                    <w:sz w:val="18"/>
                                    <w:szCs w:val="18"/>
                                  </w:rPr>
                                </w:pPr>
                              </w:p>
                              <w:p w14:paraId="2AFC7B57" w14:textId="77777777" w:rsidR="004A128F" w:rsidRDefault="004A128F" w:rsidP="004A128F">
                                <w:pPr>
                                  <w:spacing w:before="112"/>
                                  <w:ind w:left="411"/>
                                  <w:jc w:val="both"/>
                                  <w:rPr>
                                    <w:rFonts w:eastAsia="Cambria" w:cs="Cambria"/>
                                    <w:sz w:val="18"/>
                                    <w:szCs w:val="18"/>
                                  </w:rPr>
                                </w:pPr>
                                <w:r>
                                  <w:rPr>
                                    <w:sz w:val="18"/>
                                  </w:rPr>
                                  <w:t>Inter-American</w:t>
                                </w:r>
                                <w:r>
                                  <w:rPr>
                                    <w:spacing w:val="-5"/>
                                    <w:sz w:val="18"/>
                                  </w:rPr>
                                  <w:t xml:space="preserve"> </w:t>
                                </w:r>
                                <w:r>
                                  <w:rPr>
                                    <w:spacing w:val="-1"/>
                                    <w:sz w:val="18"/>
                                  </w:rPr>
                                  <w:t>Commission</w:t>
                                </w:r>
                                <w:r>
                                  <w:rPr>
                                    <w:spacing w:val="-5"/>
                                    <w:sz w:val="18"/>
                                  </w:rPr>
                                  <w:t xml:space="preserve"> </w:t>
                                </w:r>
                                <w:r>
                                  <w:rPr>
                                    <w:spacing w:val="-1"/>
                                    <w:sz w:val="18"/>
                                  </w:rPr>
                                  <w:t>on</w:t>
                                </w:r>
                                <w:r>
                                  <w:rPr>
                                    <w:spacing w:val="-5"/>
                                    <w:sz w:val="18"/>
                                  </w:rPr>
                                  <w:t xml:space="preserve"> </w:t>
                                </w:r>
                                <w:r>
                                  <w:rPr>
                                    <w:spacing w:val="-1"/>
                                    <w:sz w:val="18"/>
                                  </w:rPr>
                                  <w:t>Human</w:t>
                                </w:r>
                                <w:r>
                                  <w:rPr>
                                    <w:spacing w:val="-5"/>
                                    <w:sz w:val="18"/>
                                  </w:rPr>
                                  <w:t xml:space="preserve"> </w:t>
                                </w:r>
                                <w:r>
                                  <w:rPr>
                                    <w:spacing w:val="-1"/>
                                    <w:sz w:val="18"/>
                                  </w:rPr>
                                  <w:t>Rights.</w:t>
                                </w:r>
                              </w:p>
                              <w:p w14:paraId="331483C2" w14:textId="704BEC75" w:rsidR="004A128F" w:rsidRPr="006323EB" w:rsidRDefault="004A128F" w:rsidP="004A128F">
                                <w:pPr>
                                  <w:spacing w:before="104" w:line="361" w:lineRule="auto"/>
                                  <w:ind w:left="411" w:right="111"/>
                                  <w:jc w:val="both"/>
                                  <w:rPr>
                                    <w:rFonts w:eastAsia="Cambria" w:cs="Cambria"/>
                                    <w:sz w:val="18"/>
                                    <w:szCs w:val="18"/>
                                    <w:lang w:val="es-AR"/>
                                  </w:rPr>
                                </w:pPr>
                                <w:r w:rsidRPr="009D7CF4">
                                  <w:rPr>
                                    <w:sz w:val="18"/>
                                    <w:lang w:val="es-AR"/>
                                  </w:rPr>
                                  <w:t>Informe</w:t>
                                </w:r>
                                <w:r w:rsidRPr="009D7CF4">
                                  <w:rPr>
                                    <w:spacing w:val="33"/>
                                    <w:sz w:val="18"/>
                                    <w:lang w:val="es-AR"/>
                                  </w:rPr>
                                  <w:t xml:space="preserve"> </w:t>
                                </w:r>
                                <w:r w:rsidRPr="009D7CF4">
                                  <w:rPr>
                                    <w:spacing w:val="-1"/>
                                    <w:sz w:val="18"/>
                                    <w:lang w:val="es-AR"/>
                                  </w:rPr>
                                  <w:t>anual</w:t>
                                </w:r>
                                <w:r w:rsidRPr="009D7CF4">
                                  <w:rPr>
                                    <w:spacing w:val="32"/>
                                    <w:sz w:val="18"/>
                                    <w:lang w:val="es-AR"/>
                                  </w:rPr>
                                  <w:t xml:space="preserve"> </w:t>
                                </w:r>
                                <w:r w:rsidRPr="009D7CF4">
                                  <w:rPr>
                                    <w:sz w:val="18"/>
                                    <w:lang w:val="es-AR"/>
                                  </w:rPr>
                                  <w:t>de</w:t>
                                </w:r>
                                <w:r w:rsidRPr="009D7CF4">
                                  <w:rPr>
                                    <w:spacing w:val="29"/>
                                    <w:sz w:val="18"/>
                                    <w:lang w:val="es-AR"/>
                                  </w:rPr>
                                  <w:t xml:space="preserve"> </w:t>
                                </w:r>
                                <w:r w:rsidRPr="009D7CF4">
                                  <w:rPr>
                                    <w:sz w:val="18"/>
                                    <w:lang w:val="es-AR"/>
                                  </w:rPr>
                                  <w:t>la</w:t>
                                </w:r>
                                <w:r w:rsidRPr="009D7CF4">
                                  <w:rPr>
                                    <w:spacing w:val="33"/>
                                    <w:sz w:val="18"/>
                                    <w:lang w:val="es-AR"/>
                                  </w:rPr>
                                  <w:t xml:space="preserve"> </w:t>
                                </w:r>
                                <w:r w:rsidRPr="009D7CF4">
                                  <w:rPr>
                                    <w:spacing w:val="-1"/>
                                    <w:sz w:val="18"/>
                                    <w:lang w:val="es-AR"/>
                                  </w:rPr>
                                  <w:t>Comisión</w:t>
                                </w:r>
                                <w:r w:rsidRPr="009D7CF4">
                                  <w:rPr>
                                    <w:spacing w:val="26"/>
                                    <w:sz w:val="18"/>
                                    <w:lang w:val="es-AR"/>
                                  </w:rPr>
                                  <w:t xml:space="preserve"> </w:t>
                                </w:r>
                                <w:r w:rsidRPr="009D7CF4">
                                  <w:rPr>
                                    <w:spacing w:val="-1"/>
                                    <w:sz w:val="18"/>
                                    <w:lang w:val="es-AR"/>
                                  </w:rPr>
                                  <w:t>Interamericana</w:t>
                                </w:r>
                                <w:r w:rsidRPr="009D7CF4">
                                  <w:rPr>
                                    <w:spacing w:val="34"/>
                                    <w:sz w:val="18"/>
                                    <w:lang w:val="es-AR"/>
                                  </w:rPr>
                                  <w:t xml:space="preserve"> </w:t>
                                </w:r>
                                <w:r w:rsidRPr="009D7CF4">
                                  <w:rPr>
                                    <w:sz w:val="18"/>
                                    <w:lang w:val="es-AR"/>
                                  </w:rPr>
                                  <w:t>de</w:t>
                                </w:r>
                                <w:r w:rsidRPr="009D7CF4">
                                  <w:rPr>
                                    <w:spacing w:val="33"/>
                                    <w:sz w:val="18"/>
                                    <w:lang w:val="es-AR"/>
                                  </w:rPr>
                                  <w:t xml:space="preserve"> </w:t>
                                </w:r>
                                <w:r w:rsidRPr="009D7CF4">
                                  <w:rPr>
                                    <w:spacing w:val="-1"/>
                                    <w:sz w:val="18"/>
                                    <w:lang w:val="es-AR"/>
                                  </w:rPr>
                                  <w:t>Derechos</w:t>
                                </w:r>
                                <w:r w:rsidRPr="009D7CF4">
                                  <w:rPr>
                                    <w:spacing w:val="34"/>
                                    <w:sz w:val="18"/>
                                    <w:lang w:val="es-AR"/>
                                  </w:rPr>
                                  <w:t xml:space="preserve"> </w:t>
                                </w:r>
                                <w:r w:rsidRPr="009D7CF4">
                                  <w:rPr>
                                    <w:spacing w:val="-1"/>
                                    <w:sz w:val="18"/>
                                    <w:lang w:val="es-AR"/>
                                  </w:rPr>
                                  <w:t>Humanos,</w:t>
                                </w:r>
                                <w:r w:rsidRPr="009D7CF4">
                                  <w:rPr>
                                    <w:spacing w:val="29"/>
                                    <w:sz w:val="18"/>
                                    <w:lang w:val="es-AR"/>
                                  </w:rPr>
                                  <w:t xml:space="preserve"> </w:t>
                                </w:r>
                                <w:r w:rsidRPr="009D7CF4">
                                  <w:rPr>
                                    <w:sz w:val="18"/>
                                    <w:lang w:val="es-AR"/>
                                  </w:rPr>
                                  <w:t>202</w:t>
                                </w:r>
                                <w:r>
                                  <w:rPr>
                                    <w:sz w:val="18"/>
                                    <w:lang w:val="es-AR"/>
                                  </w:rPr>
                                  <w:t>3</w:t>
                                </w:r>
                                <w:r w:rsidRPr="009D7CF4">
                                  <w:rPr>
                                    <w:spacing w:val="33"/>
                                    <w:sz w:val="18"/>
                                    <w:lang w:val="es-AR"/>
                                  </w:rPr>
                                  <w:t>:</w:t>
                                </w:r>
                                <w:r w:rsidRPr="009D7CF4">
                                  <w:rPr>
                                    <w:spacing w:val="40"/>
                                    <w:w w:val="99"/>
                                    <w:sz w:val="18"/>
                                    <w:lang w:val="es-AR"/>
                                  </w:rPr>
                                  <w:t xml:space="preserve"> </w:t>
                                </w:r>
                                <w:r w:rsidRPr="009D7CF4">
                                  <w:rPr>
                                    <w:sz w:val="18"/>
                                    <w:lang w:val="es-AR"/>
                                  </w:rPr>
                                  <w:t>aprobado</w:t>
                                </w:r>
                                <w:r w:rsidRPr="009D7CF4">
                                  <w:rPr>
                                    <w:spacing w:val="-9"/>
                                    <w:sz w:val="18"/>
                                    <w:lang w:val="es-AR"/>
                                  </w:rPr>
                                  <w:t xml:space="preserve"> </w:t>
                                </w:r>
                                <w:r w:rsidRPr="009D7CF4">
                                  <w:rPr>
                                    <w:spacing w:val="-1"/>
                                    <w:sz w:val="18"/>
                                    <w:lang w:val="es-AR"/>
                                  </w:rPr>
                                  <w:t>por</w:t>
                                </w:r>
                                <w:r w:rsidRPr="009D7CF4">
                                  <w:rPr>
                                    <w:spacing w:val="-8"/>
                                    <w:sz w:val="18"/>
                                    <w:lang w:val="es-AR"/>
                                  </w:rPr>
                                  <w:t xml:space="preserve"> </w:t>
                                </w:r>
                                <w:r w:rsidRPr="009D7CF4">
                                  <w:rPr>
                                    <w:spacing w:val="-2"/>
                                    <w:sz w:val="18"/>
                                    <w:lang w:val="es-AR"/>
                                  </w:rPr>
                                  <w:t>la</w:t>
                                </w:r>
                                <w:r w:rsidRPr="009D7CF4">
                                  <w:rPr>
                                    <w:spacing w:val="-6"/>
                                    <w:sz w:val="18"/>
                                    <w:lang w:val="es-AR"/>
                                  </w:rPr>
                                  <w:t xml:space="preserve"> </w:t>
                                </w:r>
                                <w:r w:rsidRPr="009D7CF4">
                                  <w:rPr>
                                    <w:spacing w:val="-1"/>
                                    <w:sz w:val="18"/>
                                    <w:lang w:val="es-AR"/>
                                  </w:rPr>
                                  <w:t>Comisión</w:t>
                                </w:r>
                                <w:r w:rsidRPr="009D7CF4">
                                  <w:rPr>
                                    <w:spacing w:val="-8"/>
                                    <w:sz w:val="18"/>
                                    <w:lang w:val="es-AR"/>
                                  </w:rPr>
                                  <w:t xml:space="preserve"> </w:t>
                                </w:r>
                                <w:r w:rsidRPr="009D7CF4">
                                  <w:rPr>
                                    <w:spacing w:val="-1"/>
                                    <w:sz w:val="18"/>
                                    <w:lang w:val="es-AR"/>
                                  </w:rPr>
                                  <w:t>Interamericana</w:t>
                                </w:r>
                                <w:r w:rsidRPr="009D7CF4">
                                  <w:rPr>
                                    <w:spacing w:val="-7"/>
                                    <w:sz w:val="18"/>
                                    <w:lang w:val="es-AR"/>
                                  </w:rPr>
                                  <w:t xml:space="preserve"> </w:t>
                                </w:r>
                                <w:r w:rsidRPr="009D7CF4">
                                  <w:rPr>
                                    <w:spacing w:val="-3"/>
                                    <w:sz w:val="18"/>
                                    <w:lang w:val="es-AR"/>
                                  </w:rPr>
                                  <w:t>de</w:t>
                                </w:r>
                                <w:r w:rsidRPr="009D7CF4">
                                  <w:rPr>
                                    <w:spacing w:val="-6"/>
                                    <w:sz w:val="18"/>
                                    <w:lang w:val="es-AR"/>
                                  </w:rPr>
                                  <w:t xml:space="preserve"> </w:t>
                                </w:r>
                                <w:r w:rsidRPr="009D7CF4">
                                  <w:rPr>
                                    <w:spacing w:val="-1"/>
                                    <w:sz w:val="18"/>
                                    <w:lang w:val="es-AR"/>
                                  </w:rPr>
                                  <w:t>Derechos</w:t>
                                </w:r>
                                <w:r w:rsidRPr="009D7CF4">
                                  <w:rPr>
                                    <w:spacing w:val="-6"/>
                                    <w:sz w:val="18"/>
                                    <w:lang w:val="es-AR"/>
                                  </w:rPr>
                                  <w:t xml:space="preserve"> </w:t>
                                </w:r>
                                <w:r w:rsidRPr="009D7CF4">
                                  <w:rPr>
                                    <w:spacing w:val="-1"/>
                                    <w:sz w:val="18"/>
                                    <w:lang w:val="es-AR"/>
                                  </w:rPr>
                                  <w:t>Humanos</w:t>
                                </w:r>
                                <w:r w:rsidRPr="009D7CF4">
                                  <w:rPr>
                                    <w:spacing w:val="-6"/>
                                    <w:sz w:val="18"/>
                                    <w:lang w:val="es-AR"/>
                                  </w:rPr>
                                  <w:t xml:space="preserve"> </w:t>
                                </w:r>
                                <w:r w:rsidRPr="000D11F2">
                                  <w:rPr>
                                    <w:spacing w:val="-2"/>
                                    <w:sz w:val="18"/>
                                    <w:lang w:val="es-AR"/>
                                  </w:rPr>
                                  <w:t>el</w:t>
                                </w:r>
                                <w:r w:rsidRPr="000D11F2">
                                  <w:rPr>
                                    <w:spacing w:val="-11"/>
                                    <w:sz w:val="18"/>
                                    <w:lang w:val="es-AR"/>
                                  </w:rPr>
                                  <w:t xml:space="preserve"> </w:t>
                                </w:r>
                                <w:r w:rsidR="00757656" w:rsidRPr="00757656">
                                  <w:rPr>
                                    <w:sz w:val="18"/>
                                    <w:lang w:val="es-AR"/>
                                  </w:rPr>
                                  <w:t xml:space="preserve">31 </w:t>
                                </w:r>
                                <w:r w:rsidRPr="00757656">
                                  <w:rPr>
                                    <w:sz w:val="18"/>
                                    <w:lang w:val="es-AR"/>
                                  </w:rPr>
                                  <w:t xml:space="preserve">de </w:t>
                                </w:r>
                                <w:r w:rsidR="00757656" w:rsidRPr="006323EB">
                                  <w:rPr>
                                    <w:sz w:val="18"/>
                                    <w:lang w:val="es-AR"/>
                                  </w:rPr>
                                  <w:t xml:space="preserve">diciembre </w:t>
                                </w:r>
                                <w:r w:rsidR="00757656" w:rsidRPr="006323EB">
                                  <w:rPr>
                                    <w:spacing w:val="-8"/>
                                    <w:sz w:val="18"/>
                                    <w:lang w:val="es-AR"/>
                                  </w:rPr>
                                  <w:t>de</w:t>
                                </w:r>
                                <w:r w:rsidRPr="006323EB">
                                  <w:rPr>
                                    <w:spacing w:val="48"/>
                                    <w:w w:val="99"/>
                                    <w:sz w:val="18"/>
                                    <w:lang w:val="es-AR"/>
                                  </w:rPr>
                                  <w:t xml:space="preserve"> </w:t>
                                </w:r>
                                <w:r w:rsidRPr="006323EB">
                                  <w:rPr>
                                    <w:sz w:val="18"/>
                                    <w:lang w:val="es-AR"/>
                                  </w:rPr>
                                  <w:t>2023</w:t>
                                </w:r>
                                <w:r w:rsidRPr="006323EB">
                                  <w:rPr>
                                    <w:spacing w:val="-5"/>
                                    <w:sz w:val="18"/>
                                    <w:lang w:val="es-AR"/>
                                  </w:rPr>
                                  <w:t xml:space="preserve"> </w:t>
                                </w:r>
                                <w:r w:rsidRPr="006323EB">
                                  <w:rPr>
                                    <w:sz w:val="18"/>
                                    <w:lang w:val="es-AR"/>
                                  </w:rPr>
                                  <w:t>/</w:t>
                                </w:r>
                                <w:r w:rsidRPr="006323EB">
                                  <w:rPr>
                                    <w:spacing w:val="-4"/>
                                    <w:sz w:val="18"/>
                                    <w:lang w:val="es-AR"/>
                                  </w:rPr>
                                  <w:t xml:space="preserve"> </w:t>
                                </w:r>
                                <w:r w:rsidRPr="006323EB">
                                  <w:rPr>
                                    <w:spacing w:val="-1"/>
                                    <w:sz w:val="18"/>
                                    <w:lang w:val="es-AR"/>
                                  </w:rPr>
                                  <w:t>Comisión</w:t>
                                </w:r>
                                <w:r w:rsidRPr="006323EB">
                                  <w:rPr>
                                    <w:spacing w:val="-5"/>
                                    <w:sz w:val="18"/>
                                    <w:lang w:val="es-AR"/>
                                  </w:rPr>
                                  <w:t xml:space="preserve"> </w:t>
                                </w:r>
                                <w:r w:rsidRPr="006323EB">
                                  <w:rPr>
                                    <w:spacing w:val="-1"/>
                                    <w:sz w:val="18"/>
                                    <w:lang w:val="es-AR"/>
                                  </w:rPr>
                                  <w:t>Interamericana</w:t>
                                </w:r>
                                <w:r w:rsidRPr="006323EB">
                                  <w:rPr>
                                    <w:spacing w:val="-4"/>
                                    <w:sz w:val="18"/>
                                    <w:lang w:val="es-AR"/>
                                  </w:rPr>
                                  <w:t xml:space="preserve"> </w:t>
                                </w:r>
                                <w:r w:rsidRPr="006323EB">
                                  <w:rPr>
                                    <w:spacing w:val="-3"/>
                                    <w:sz w:val="18"/>
                                    <w:lang w:val="es-AR"/>
                                  </w:rPr>
                                  <w:t xml:space="preserve">de </w:t>
                                </w:r>
                                <w:r w:rsidRPr="006323EB">
                                  <w:rPr>
                                    <w:spacing w:val="-1"/>
                                    <w:sz w:val="18"/>
                                    <w:lang w:val="es-AR"/>
                                  </w:rPr>
                                  <w:t>Derechos</w:t>
                                </w:r>
                                <w:r w:rsidRPr="006323EB">
                                  <w:rPr>
                                    <w:spacing w:val="-3"/>
                                    <w:sz w:val="18"/>
                                    <w:lang w:val="es-AR"/>
                                  </w:rPr>
                                  <w:t xml:space="preserve"> </w:t>
                                </w:r>
                                <w:r w:rsidRPr="006323EB">
                                  <w:rPr>
                                    <w:spacing w:val="-1"/>
                                    <w:sz w:val="18"/>
                                    <w:lang w:val="es-AR"/>
                                  </w:rPr>
                                  <w:t>Humanos.</w:t>
                                </w:r>
                              </w:p>
                              <w:p w14:paraId="350F8A6F" w14:textId="45FCB54D" w:rsidR="004A128F" w:rsidRPr="006323EB" w:rsidRDefault="004A128F" w:rsidP="00615D70">
                                <w:pPr>
                                  <w:widowControl w:val="0"/>
                                  <w:numPr>
                                    <w:ilvl w:val="0"/>
                                    <w:numId w:val="21"/>
                                  </w:numPr>
                                  <w:tabs>
                                    <w:tab w:val="left" w:pos="576"/>
                                  </w:tabs>
                                  <w:suppressAutoHyphens w:val="0"/>
                                  <w:spacing w:line="358" w:lineRule="auto"/>
                                  <w:ind w:right="2242" w:firstLine="0"/>
                                  <w:rPr>
                                    <w:rFonts w:eastAsia="Cambria" w:cs="Cambria"/>
                                    <w:sz w:val="18"/>
                                    <w:szCs w:val="18"/>
                                    <w:lang w:val="es-ES"/>
                                  </w:rPr>
                                </w:pPr>
                                <w:r w:rsidRPr="006323EB">
                                  <w:rPr>
                                    <w:sz w:val="18"/>
                                    <w:lang w:val="es-ES"/>
                                  </w:rPr>
                                  <w:t>;</w:t>
                                </w:r>
                                <w:r w:rsidRPr="006323EB">
                                  <w:rPr>
                                    <w:spacing w:val="-3"/>
                                    <w:sz w:val="18"/>
                                    <w:lang w:val="es-ES"/>
                                  </w:rPr>
                                  <w:t xml:space="preserve"> </w:t>
                                </w:r>
                                <w:r w:rsidRPr="006323EB">
                                  <w:rPr>
                                    <w:sz w:val="18"/>
                                    <w:lang w:val="es-ES"/>
                                  </w:rPr>
                                  <w:t>cm.</w:t>
                                </w:r>
                                <w:r w:rsidRPr="006323EB">
                                  <w:rPr>
                                    <w:spacing w:val="-5"/>
                                    <w:sz w:val="18"/>
                                    <w:lang w:val="es-ES"/>
                                  </w:rPr>
                                  <w:t xml:space="preserve"> </w:t>
                                </w:r>
                                <w:r w:rsidRPr="006323EB">
                                  <w:rPr>
                                    <w:sz w:val="18"/>
                                    <w:lang w:val="es-ES"/>
                                  </w:rPr>
                                  <w:t>(OAS.</w:t>
                                </w:r>
                                <w:r w:rsidRPr="006323EB">
                                  <w:rPr>
                                    <w:spacing w:val="-6"/>
                                    <w:sz w:val="18"/>
                                    <w:lang w:val="es-ES"/>
                                  </w:rPr>
                                  <w:t xml:space="preserve"> </w:t>
                                </w:r>
                                <w:r w:rsidRPr="006323EB">
                                  <w:rPr>
                                    <w:spacing w:val="-1"/>
                                    <w:sz w:val="18"/>
                                    <w:lang w:val="es-ES"/>
                                  </w:rPr>
                                  <w:t>Documentos</w:t>
                                </w:r>
                                <w:r w:rsidRPr="006323EB">
                                  <w:rPr>
                                    <w:spacing w:val="-2"/>
                                    <w:sz w:val="18"/>
                                    <w:lang w:val="es-ES"/>
                                  </w:rPr>
                                  <w:t xml:space="preserve"> </w:t>
                                </w:r>
                                <w:r w:rsidRPr="006323EB">
                                  <w:rPr>
                                    <w:spacing w:val="-1"/>
                                    <w:sz w:val="18"/>
                                    <w:lang w:val="es-ES"/>
                                  </w:rPr>
                                  <w:t>oficiales;</w:t>
                                </w:r>
                                <w:r w:rsidRPr="006323EB">
                                  <w:rPr>
                                    <w:spacing w:val="-7"/>
                                    <w:sz w:val="18"/>
                                    <w:lang w:val="es-ES"/>
                                  </w:rPr>
                                  <w:t xml:space="preserve"> </w:t>
                                </w:r>
                                <w:r w:rsidRPr="006323EB">
                                  <w:rPr>
                                    <w:spacing w:val="-1"/>
                                    <w:sz w:val="18"/>
                                    <w:lang w:val="es-ES"/>
                                  </w:rPr>
                                  <w:t>OEA/Ser.L/V/II)</w:t>
                                </w:r>
                                <w:r w:rsidRPr="006323EB">
                                  <w:rPr>
                                    <w:spacing w:val="48"/>
                                    <w:w w:val="99"/>
                                    <w:sz w:val="18"/>
                                    <w:lang w:val="es-ES"/>
                                  </w:rPr>
                                  <w:t xml:space="preserve"> </w:t>
                                </w:r>
                                <w:r w:rsidRPr="006323EB">
                                  <w:rPr>
                                    <w:sz w:val="18"/>
                                    <w:lang w:val="es-ES"/>
                                  </w:rPr>
                                  <w:t>ISBN</w:t>
                                </w:r>
                                <w:r w:rsidRPr="006323EB">
                                  <w:rPr>
                                    <w:spacing w:val="-5"/>
                                    <w:sz w:val="18"/>
                                    <w:lang w:val="es-ES"/>
                                  </w:rPr>
                                  <w:t xml:space="preserve"> </w:t>
                                </w:r>
                                <w:r w:rsidRPr="006323EB">
                                  <w:rPr>
                                    <w:spacing w:val="-1"/>
                                    <w:sz w:val="18"/>
                                    <w:lang w:val="es-ES"/>
                                  </w:rPr>
                                  <w:t>978-0-8270-</w:t>
                                </w:r>
                                <w:r w:rsidR="001658A7" w:rsidRPr="006323EB">
                                  <w:rPr>
                                    <w:spacing w:val="-1"/>
                                    <w:sz w:val="18"/>
                                    <w:lang w:val="es-ES"/>
                                  </w:rPr>
                                  <w:t xml:space="preserve">7809-3 </w:t>
                                </w:r>
                                <w:r w:rsidRPr="006323EB">
                                  <w:rPr>
                                    <w:spacing w:val="-1"/>
                                    <w:sz w:val="18"/>
                                    <w:lang w:val="es-ES"/>
                                  </w:rPr>
                                  <w:t>(</w:t>
                                </w:r>
                                <w:r w:rsidRPr="006323EB">
                                  <w:rPr>
                                    <w:sz w:val="18"/>
                                    <w:lang w:val="es-ES"/>
                                  </w:rPr>
                                  <w:t>v.</w:t>
                                </w:r>
                                <w:r w:rsidRPr="006323EB">
                                  <w:rPr>
                                    <w:spacing w:val="-8"/>
                                    <w:sz w:val="18"/>
                                    <w:lang w:val="es-ES"/>
                                  </w:rPr>
                                  <w:t xml:space="preserve"> </w:t>
                                </w:r>
                                <w:r w:rsidRPr="006323EB">
                                  <w:rPr>
                                    <w:sz w:val="18"/>
                                    <w:lang w:val="es-ES"/>
                                  </w:rPr>
                                  <w:t>1)</w:t>
                                </w:r>
                              </w:p>
                              <w:p w14:paraId="303E9FD0" w14:textId="021953EE" w:rsidR="004A128F" w:rsidRPr="007D645E" w:rsidRDefault="004A128F" w:rsidP="004A128F">
                                <w:pPr>
                                  <w:spacing w:line="363" w:lineRule="auto"/>
                                  <w:ind w:left="411" w:right="3862"/>
                                  <w:rPr>
                                    <w:rFonts w:eastAsia="Cambria" w:cs="Cambria"/>
                                    <w:sz w:val="18"/>
                                    <w:szCs w:val="18"/>
                                  </w:rPr>
                                </w:pPr>
                                <w:r w:rsidRPr="006323EB">
                                  <w:rPr>
                                    <w:sz w:val="18"/>
                                  </w:rPr>
                                  <w:t>ISBN</w:t>
                                </w:r>
                                <w:r w:rsidRPr="006323EB">
                                  <w:rPr>
                                    <w:spacing w:val="-5"/>
                                    <w:sz w:val="18"/>
                                  </w:rPr>
                                  <w:t xml:space="preserve"> </w:t>
                                </w:r>
                                <w:r w:rsidRPr="006323EB">
                                  <w:rPr>
                                    <w:spacing w:val="-1"/>
                                    <w:sz w:val="18"/>
                                  </w:rPr>
                                  <w:t>978-0-8270-</w:t>
                                </w:r>
                                <w:r w:rsidR="00170A1E" w:rsidRPr="006323EB">
                                  <w:rPr>
                                    <w:spacing w:val="-1"/>
                                    <w:sz w:val="18"/>
                                  </w:rPr>
                                  <w:t xml:space="preserve">7810-9 </w:t>
                                </w:r>
                                <w:r w:rsidRPr="006323EB">
                                  <w:rPr>
                                    <w:spacing w:val="-1"/>
                                    <w:sz w:val="18"/>
                                  </w:rPr>
                                  <w:t>(</w:t>
                                </w:r>
                                <w:r w:rsidRPr="006323EB">
                                  <w:rPr>
                                    <w:sz w:val="18"/>
                                  </w:rPr>
                                  <w:t>v.2)</w:t>
                                </w:r>
                                <w:r w:rsidRPr="006323EB">
                                  <w:rPr>
                                    <w:spacing w:val="26"/>
                                    <w:w w:val="99"/>
                                    <w:sz w:val="18"/>
                                  </w:rPr>
                                  <w:t xml:space="preserve"> </w:t>
                                </w:r>
                                <w:r w:rsidRPr="007D645E">
                                  <w:rPr>
                                    <w:sz w:val="18"/>
                                  </w:rPr>
                                  <w:t>ISBN</w:t>
                                </w:r>
                                <w:r w:rsidRPr="007D645E">
                                  <w:rPr>
                                    <w:spacing w:val="-5"/>
                                    <w:sz w:val="18"/>
                                  </w:rPr>
                                  <w:t xml:space="preserve"> </w:t>
                                </w:r>
                                <w:r w:rsidRPr="007D645E">
                                  <w:rPr>
                                    <w:spacing w:val="-1"/>
                                    <w:sz w:val="18"/>
                                  </w:rPr>
                                  <w:t>978-0-8270-</w:t>
                                </w:r>
                                <w:r w:rsidR="006323EB" w:rsidRPr="007D645E">
                                  <w:rPr>
                                    <w:spacing w:val="-1"/>
                                    <w:sz w:val="18"/>
                                  </w:rPr>
                                  <w:t xml:space="preserve">7811-0 </w:t>
                                </w:r>
                                <w:r w:rsidRPr="007D645E">
                                  <w:rPr>
                                    <w:spacing w:val="-1"/>
                                    <w:sz w:val="18"/>
                                  </w:rPr>
                                  <w:t>(</w:t>
                                </w:r>
                                <w:r w:rsidRPr="007D645E">
                                  <w:rPr>
                                    <w:sz w:val="18"/>
                                  </w:rPr>
                                  <w:t>v.3)</w:t>
                                </w:r>
                              </w:p>
                              <w:p w14:paraId="6D85C015" w14:textId="56305AEA" w:rsidR="004A128F" w:rsidRPr="007D645E" w:rsidRDefault="004A128F" w:rsidP="00615D70">
                                <w:pPr>
                                  <w:widowControl w:val="0"/>
                                  <w:numPr>
                                    <w:ilvl w:val="1"/>
                                    <w:numId w:val="21"/>
                                  </w:numPr>
                                  <w:tabs>
                                    <w:tab w:val="left" w:pos="586"/>
                                  </w:tabs>
                                  <w:suppressAutoHyphens w:val="0"/>
                                  <w:spacing w:line="359" w:lineRule="auto"/>
                                  <w:ind w:right="107" w:firstLine="0"/>
                                  <w:jc w:val="both"/>
                                  <w:rPr>
                                    <w:rFonts w:eastAsia="Cambria" w:cs="Cambria"/>
                                    <w:sz w:val="18"/>
                                    <w:szCs w:val="18"/>
                                    <w:lang w:val="es-AR"/>
                                  </w:rPr>
                                </w:pPr>
                                <w:r w:rsidRPr="007D645E">
                                  <w:rPr>
                                    <w:w w:val="105"/>
                                    <w:sz w:val="18"/>
                                  </w:rPr>
                                  <w:t>Human</w:t>
                                </w:r>
                                <w:r w:rsidRPr="007D645E">
                                  <w:rPr>
                                    <w:spacing w:val="-4"/>
                                    <w:w w:val="105"/>
                                    <w:sz w:val="18"/>
                                  </w:rPr>
                                  <w:t xml:space="preserve"> </w:t>
                                </w:r>
                                <w:r w:rsidRPr="007D645E">
                                  <w:rPr>
                                    <w:spacing w:val="-2"/>
                                    <w:w w:val="105"/>
                                    <w:sz w:val="18"/>
                                  </w:rPr>
                                  <w:t>Rights</w:t>
                                </w:r>
                                <w:r w:rsidRPr="007D645E">
                                  <w:rPr>
                                    <w:spacing w:val="-1"/>
                                    <w:w w:val="105"/>
                                    <w:sz w:val="18"/>
                                  </w:rPr>
                                  <w:t>-</w:t>
                                </w:r>
                                <w:r w:rsidRPr="007D645E">
                                  <w:rPr>
                                    <w:spacing w:val="-2"/>
                                    <w:w w:val="105"/>
                                    <w:sz w:val="18"/>
                                  </w:rPr>
                                  <w:t>America--Periodicals.</w:t>
                                </w:r>
                                <w:r w:rsidRPr="007D645E">
                                  <w:rPr>
                                    <w:spacing w:val="-6"/>
                                    <w:w w:val="105"/>
                                    <w:sz w:val="18"/>
                                  </w:rPr>
                                  <w:t xml:space="preserve"> </w:t>
                                </w:r>
                                <w:r w:rsidRPr="007D645E">
                                  <w:rPr>
                                    <w:w w:val="105"/>
                                    <w:sz w:val="18"/>
                                  </w:rPr>
                                  <w:t>2.</w:t>
                                </w:r>
                                <w:r w:rsidRPr="007D645E">
                                  <w:rPr>
                                    <w:spacing w:val="-6"/>
                                    <w:w w:val="105"/>
                                    <w:sz w:val="18"/>
                                  </w:rPr>
                                  <w:t xml:space="preserve"> </w:t>
                                </w:r>
                                <w:r w:rsidRPr="007D645E">
                                  <w:rPr>
                                    <w:spacing w:val="-2"/>
                                    <w:w w:val="105"/>
                                    <w:sz w:val="18"/>
                                  </w:rPr>
                                  <w:t>Civil</w:t>
                                </w:r>
                                <w:r w:rsidRPr="007D645E">
                                  <w:rPr>
                                    <w:spacing w:val="-3"/>
                                    <w:w w:val="105"/>
                                    <w:sz w:val="18"/>
                                  </w:rPr>
                                  <w:t xml:space="preserve"> </w:t>
                                </w:r>
                                <w:r w:rsidRPr="007D645E">
                                  <w:rPr>
                                    <w:spacing w:val="-2"/>
                                    <w:w w:val="105"/>
                                    <w:sz w:val="18"/>
                                  </w:rPr>
                                  <w:t>rights</w:t>
                                </w:r>
                                <w:r w:rsidRPr="007D645E">
                                  <w:rPr>
                                    <w:spacing w:val="-1"/>
                                    <w:w w:val="105"/>
                                    <w:sz w:val="18"/>
                                  </w:rPr>
                                  <w:t>-</w:t>
                                </w:r>
                                <w:r w:rsidRPr="007D645E">
                                  <w:rPr>
                                    <w:spacing w:val="-2"/>
                                    <w:w w:val="105"/>
                                    <w:sz w:val="18"/>
                                  </w:rPr>
                                  <w:t>America--Periodicals.</w:t>
                                </w:r>
                                <w:r w:rsidRPr="007D645E">
                                  <w:rPr>
                                    <w:spacing w:val="-5"/>
                                    <w:w w:val="105"/>
                                    <w:sz w:val="18"/>
                                  </w:rPr>
                                  <w:t xml:space="preserve"> </w:t>
                                </w:r>
                                <w:r w:rsidRPr="007D645E">
                                  <w:rPr>
                                    <w:w w:val="105"/>
                                    <w:sz w:val="18"/>
                                    <w:lang w:val="es-AR"/>
                                  </w:rPr>
                                  <w:t>3.</w:t>
                                </w:r>
                                <w:r w:rsidRPr="007D645E">
                                  <w:rPr>
                                    <w:spacing w:val="114"/>
                                    <w:w w:val="99"/>
                                    <w:sz w:val="18"/>
                                    <w:lang w:val="es-AR"/>
                                  </w:rPr>
                                  <w:t xml:space="preserve"> </w:t>
                                </w:r>
                                <w:r w:rsidRPr="007D645E">
                                  <w:rPr>
                                    <w:w w:val="105"/>
                                    <w:sz w:val="18"/>
                                    <w:lang w:val="es-AR"/>
                                  </w:rPr>
                                  <w:t>Freedom</w:t>
                                </w:r>
                                <w:r w:rsidRPr="007D645E">
                                  <w:rPr>
                                    <w:spacing w:val="30"/>
                                    <w:w w:val="105"/>
                                    <w:sz w:val="18"/>
                                    <w:lang w:val="es-AR"/>
                                  </w:rPr>
                                  <w:t xml:space="preserve"> </w:t>
                                </w:r>
                                <w:r w:rsidRPr="007D645E">
                                  <w:rPr>
                                    <w:spacing w:val="-2"/>
                                    <w:w w:val="105"/>
                                    <w:sz w:val="18"/>
                                    <w:lang w:val="es-AR"/>
                                  </w:rPr>
                                  <w:t>of</w:t>
                                </w:r>
                                <w:r w:rsidRPr="007D645E">
                                  <w:rPr>
                                    <w:spacing w:val="31"/>
                                    <w:w w:val="105"/>
                                    <w:sz w:val="18"/>
                                    <w:lang w:val="es-AR"/>
                                  </w:rPr>
                                  <w:t xml:space="preserve"> </w:t>
                                </w:r>
                                <w:r w:rsidRPr="007D645E">
                                  <w:rPr>
                                    <w:w w:val="105"/>
                                    <w:sz w:val="18"/>
                                    <w:lang w:val="es-AR"/>
                                  </w:rPr>
                                  <w:t>Speech-America.</w:t>
                                </w:r>
                                <w:r w:rsidRPr="007D645E">
                                  <w:rPr>
                                    <w:spacing w:val="29"/>
                                    <w:w w:val="105"/>
                                    <w:sz w:val="18"/>
                                    <w:lang w:val="es-AR"/>
                                  </w:rPr>
                                  <w:t xml:space="preserve"> </w:t>
                                </w:r>
                                <w:r w:rsidRPr="007D645E">
                                  <w:rPr>
                                    <w:w w:val="105"/>
                                    <w:sz w:val="18"/>
                                    <w:lang w:val="es-AR"/>
                                  </w:rPr>
                                  <w:t>4.</w:t>
                                </w:r>
                                <w:r w:rsidRPr="007D645E">
                                  <w:rPr>
                                    <w:spacing w:val="29"/>
                                    <w:w w:val="105"/>
                                    <w:sz w:val="18"/>
                                    <w:lang w:val="es-AR"/>
                                  </w:rPr>
                                  <w:t xml:space="preserve"> </w:t>
                                </w:r>
                                <w:r w:rsidRPr="007D645E">
                                  <w:rPr>
                                    <w:w w:val="105"/>
                                    <w:sz w:val="18"/>
                                    <w:lang w:val="es-AR"/>
                                  </w:rPr>
                                  <w:t>I.</w:t>
                                </w:r>
                                <w:r w:rsidRPr="007D645E">
                                  <w:rPr>
                                    <w:spacing w:val="33"/>
                                    <w:w w:val="105"/>
                                    <w:sz w:val="18"/>
                                    <w:lang w:val="es-AR"/>
                                  </w:rPr>
                                  <w:t xml:space="preserve"> </w:t>
                                </w:r>
                                <w:r w:rsidRPr="007D645E">
                                  <w:rPr>
                                    <w:w w:val="105"/>
                                    <w:sz w:val="18"/>
                                    <w:lang w:val="es-AR"/>
                                  </w:rPr>
                                  <w:t>Title.</w:t>
                                </w:r>
                                <w:r w:rsidRPr="007D645E">
                                  <w:rPr>
                                    <w:spacing w:val="29"/>
                                    <w:w w:val="105"/>
                                    <w:sz w:val="18"/>
                                    <w:lang w:val="es-AR"/>
                                  </w:rPr>
                                  <w:t xml:space="preserve"> </w:t>
                                </w:r>
                                <w:r w:rsidRPr="007D645E">
                                  <w:rPr>
                                    <w:w w:val="105"/>
                                    <w:sz w:val="18"/>
                                    <w:lang w:val="es-AR"/>
                                  </w:rPr>
                                  <w:t>II.</w:t>
                                </w:r>
                                <w:r w:rsidRPr="007D645E">
                                  <w:rPr>
                                    <w:spacing w:val="29"/>
                                    <w:w w:val="105"/>
                                    <w:sz w:val="18"/>
                                    <w:lang w:val="es-AR"/>
                                  </w:rPr>
                                  <w:t xml:space="preserve"> </w:t>
                                </w:r>
                                <w:r w:rsidRPr="007D645E">
                                  <w:rPr>
                                    <w:w w:val="105"/>
                                    <w:sz w:val="18"/>
                                    <w:lang w:val="es-AR"/>
                                  </w:rPr>
                                  <w:t>Series.</w:t>
                                </w:r>
                                <w:r w:rsidRPr="007D645E">
                                  <w:rPr>
                                    <w:spacing w:val="28"/>
                                    <w:w w:val="105"/>
                                    <w:sz w:val="18"/>
                                    <w:lang w:val="es-AR"/>
                                  </w:rPr>
                                  <w:t xml:space="preserve"> </w:t>
                                </w:r>
                                <w:r w:rsidRPr="007D645E">
                                  <w:rPr>
                                    <w:w w:val="105"/>
                                    <w:sz w:val="18"/>
                                    <w:lang w:val="es-AR"/>
                                  </w:rPr>
                                  <w:t>III.</w:t>
                                </w:r>
                                <w:r w:rsidRPr="007D645E">
                                  <w:rPr>
                                    <w:spacing w:val="29"/>
                                    <w:w w:val="105"/>
                                    <w:sz w:val="18"/>
                                    <w:lang w:val="es-AR"/>
                                  </w:rPr>
                                  <w:t xml:space="preserve"> </w:t>
                                </w:r>
                                <w:r w:rsidRPr="007D645E">
                                  <w:rPr>
                                    <w:w w:val="105"/>
                                    <w:sz w:val="18"/>
                                    <w:lang w:val="es-AR"/>
                                  </w:rPr>
                                  <w:t>Informe</w:t>
                                </w:r>
                                <w:r w:rsidRPr="007D645E">
                                  <w:rPr>
                                    <w:spacing w:val="32"/>
                                    <w:w w:val="105"/>
                                    <w:sz w:val="18"/>
                                    <w:lang w:val="es-AR"/>
                                  </w:rPr>
                                  <w:t xml:space="preserve"> </w:t>
                                </w:r>
                                <w:r w:rsidRPr="007D645E">
                                  <w:rPr>
                                    <w:w w:val="105"/>
                                    <w:sz w:val="18"/>
                                    <w:lang w:val="es-AR"/>
                                  </w:rPr>
                                  <w:t>anual</w:t>
                                </w:r>
                                <w:r w:rsidRPr="007D645E">
                                  <w:rPr>
                                    <w:spacing w:val="32"/>
                                    <w:w w:val="105"/>
                                    <w:sz w:val="18"/>
                                    <w:lang w:val="es-AR"/>
                                  </w:rPr>
                                  <w:t xml:space="preserve"> </w:t>
                                </w:r>
                                <w:r w:rsidRPr="007D645E">
                                  <w:rPr>
                                    <w:w w:val="105"/>
                                    <w:sz w:val="18"/>
                                    <w:lang w:val="es-AR"/>
                                  </w:rPr>
                                  <w:t>de</w:t>
                                </w:r>
                                <w:r w:rsidRPr="007D645E">
                                  <w:rPr>
                                    <w:spacing w:val="32"/>
                                    <w:w w:val="105"/>
                                    <w:sz w:val="18"/>
                                    <w:lang w:val="es-AR"/>
                                  </w:rPr>
                                  <w:t xml:space="preserve"> </w:t>
                                </w:r>
                                <w:r w:rsidRPr="007D645E">
                                  <w:rPr>
                                    <w:spacing w:val="-3"/>
                                    <w:w w:val="105"/>
                                    <w:sz w:val="18"/>
                                    <w:lang w:val="es-AR"/>
                                  </w:rPr>
                                  <w:t>la</w:t>
                                </w:r>
                                <w:r w:rsidRPr="007D645E">
                                  <w:rPr>
                                    <w:spacing w:val="38"/>
                                    <w:sz w:val="18"/>
                                    <w:lang w:val="es-AR"/>
                                  </w:rPr>
                                  <w:t xml:space="preserve"> </w:t>
                                </w:r>
                                <w:r w:rsidRPr="007D645E">
                                  <w:rPr>
                                    <w:w w:val="105"/>
                                    <w:sz w:val="18"/>
                                    <w:lang w:val="es-AR"/>
                                  </w:rPr>
                                  <w:t>Relatoría</w:t>
                                </w:r>
                                <w:r w:rsidRPr="007D645E">
                                  <w:rPr>
                                    <w:spacing w:val="-12"/>
                                    <w:w w:val="105"/>
                                    <w:sz w:val="18"/>
                                    <w:lang w:val="es-AR"/>
                                  </w:rPr>
                                  <w:t xml:space="preserve"> </w:t>
                                </w:r>
                                <w:r w:rsidRPr="007D645E">
                                  <w:rPr>
                                    <w:spacing w:val="-2"/>
                                    <w:w w:val="105"/>
                                    <w:sz w:val="18"/>
                                    <w:lang w:val="es-AR"/>
                                  </w:rPr>
                                  <w:t>Especial</w:t>
                                </w:r>
                                <w:r w:rsidRPr="007D645E">
                                  <w:rPr>
                                    <w:spacing w:val="-12"/>
                                    <w:w w:val="105"/>
                                    <w:sz w:val="18"/>
                                    <w:lang w:val="es-AR"/>
                                  </w:rPr>
                                  <w:t xml:space="preserve"> </w:t>
                                </w:r>
                                <w:r w:rsidRPr="007D645E">
                                  <w:rPr>
                                    <w:w w:val="105"/>
                                    <w:sz w:val="18"/>
                                    <w:lang w:val="es-AR"/>
                                  </w:rPr>
                                  <w:t>para</w:t>
                                </w:r>
                                <w:r w:rsidRPr="007D645E">
                                  <w:rPr>
                                    <w:spacing w:val="-11"/>
                                    <w:w w:val="105"/>
                                    <w:sz w:val="18"/>
                                    <w:lang w:val="es-AR"/>
                                  </w:rPr>
                                  <w:t xml:space="preserve"> </w:t>
                                </w:r>
                                <w:r w:rsidRPr="007D645E">
                                  <w:rPr>
                                    <w:spacing w:val="-3"/>
                                    <w:w w:val="105"/>
                                    <w:sz w:val="18"/>
                                    <w:lang w:val="es-AR"/>
                                  </w:rPr>
                                  <w:t>la</w:t>
                                </w:r>
                                <w:r w:rsidRPr="007D645E">
                                  <w:rPr>
                                    <w:spacing w:val="-12"/>
                                    <w:w w:val="105"/>
                                    <w:sz w:val="18"/>
                                    <w:lang w:val="es-AR"/>
                                  </w:rPr>
                                  <w:t xml:space="preserve"> </w:t>
                                </w:r>
                                <w:r w:rsidRPr="007D645E">
                                  <w:rPr>
                                    <w:w w:val="105"/>
                                    <w:sz w:val="18"/>
                                    <w:lang w:val="es-AR"/>
                                  </w:rPr>
                                  <w:t>Libertad</w:t>
                                </w:r>
                                <w:r w:rsidRPr="007D645E">
                                  <w:rPr>
                                    <w:spacing w:val="-12"/>
                                    <w:w w:val="105"/>
                                    <w:sz w:val="18"/>
                                    <w:lang w:val="es-AR"/>
                                  </w:rPr>
                                  <w:t xml:space="preserve"> </w:t>
                                </w:r>
                                <w:r w:rsidRPr="007D645E">
                                  <w:rPr>
                                    <w:w w:val="105"/>
                                    <w:sz w:val="18"/>
                                    <w:lang w:val="es-AR"/>
                                  </w:rPr>
                                  <w:t>de</w:t>
                                </w:r>
                                <w:r w:rsidRPr="007D645E">
                                  <w:rPr>
                                    <w:spacing w:val="-11"/>
                                    <w:w w:val="105"/>
                                    <w:sz w:val="18"/>
                                    <w:lang w:val="es-AR"/>
                                  </w:rPr>
                                  <w:t xml:space="preserve"> </w:t>
                                </w:r>
                                <w:r w:rsidRPr="007D645E">
                                  <w:rPr>
                                    <w:spacing w:val="-2"/>
                                    <w:w w:val="105"/>
                                    <w:sz w:val="18"/>
                                    <w:lang w:val="es-AR"/>
                                  </w:rPr>
                                  <w:t>Expresión,</w:t>
                                </w:r>
                                <w:r w:rsidRPr="007D645E">
                                  <w:rPr>
                                    <w:spacing w:val="-15"/>
                                    <w:w w:val="105"/>
                                    <w:sz w:val="18"/>
                                    <w:lang w:val="es-AR"/>
                                  </w:rPr>
                                  <w:t xml:space="preserve"> </w:t>
                                </w:r>
                                <w:r w:rsidRPr="007D645E">
                                  <w:rPr>
                                    <w:w w:val="105"/>
                                    <w:sz w:val="18"/>
                                    <w:lang w:val="es-AR"/>
                                  </w:rPr>
                                  <w:t>202</w:t>
                                </w:r>
                                <w:r w:rsidR="00A821E5" w:rsidRPr="007D645E">
                                  <w:rPr>
                                    <w:w w:val="105"/>
                                    <w:sz w:val="18"/>
                                    <w:lang w:val="es-AR"/>
                                  </w:rPr>
                                  <w:t>3</w:t>
                                </w:r>
                                <w:r w:rsidRPr="007D645E">
                                  <w:rPr>
                                    <w:spacing w:val="-12"/>
                                    <w:w w:val="105"/>
                                    <w:sz w:val="18"/>
                                    <w:lang w:val="es-AR"/>
                                  </w:rPr>
                                  <w:t xml:space="preserve"> </w:t>
                                </w:r>
                                <w:r w:rsidRPr="007D645E">
                                  <w:rPr>
                                    <w:w w:val="105"/>
                                    <w:sz w:val="18"/>
                                    <w:lang w:val="es-AR"/>
                                  </w:rPr>
                                  <w:t>(v.</w:t>
                                </w:r>
                                <w:r w:rsidRPr="007D645E">
                                  <w:rPr>
                                    <w:spacing w:val="-14"/>
                                    <w:w w:val="105"/>
                                    <w:sz w:val="18"/>
                                    <w:lang w:val="es-AR"/>
                                  </w:rPr>
                                  <w:t xml:space="preserve"> </w:t>
                                </w:r>
                                <w:r w:rsidRPr="007D645E">
                                  <w:rPr>
                                    <w:w w:val="105"/>
                                    <w:sz w:val="18"/>
                                    <w:lang w:val="es-AR"/>
                                  </w:rPr>
                                  <w:t>2).</w:t>
                                </w:r>
                                <w:r w:rsidRPr="007D645E">
                                  <w:rPr>
                                    <w:spacing w:val="-14"/>
                                    <w:w w:val="105"/>
                                    <w:sz w:val="18"/>
                                    <w:lang w:val="es-AR"/>
                                  </w:rPr>
                                  <w:t xml:space="preserve"> </w:t>
                                </w:r>
                                <w:r w:rsidRPr="007D645E">
                                  <w:rPr>
                                    <w:w w:val="105"/>
                                    <w:sz w:val="18"/>
                                    <w:lang w:val="es-AR"/>
                                  </w:rPr>
                                  <w:t>IV.</w:t>
                                </w:r>
                                <w:r w:rsidRPr="007D645E">
                                  <w:rPr>
                                    <w:spacing w:val="-13"/>
                                    <w:w w:val="105"/>
                                    <w:sz w:val="18"/>
                                    <w:lang w:val="es-AR"/>
                                  </w:rPr>
                                  <w:t xml:space="preserve"> </w:t>
                                </w:r>
                                <w:r w:rsidRPr="007D645E">
                                  <w:rPr>
                                    <w:w w:val="105"/>
                                    <w:sz w:val="18"/>
                                    <w:lang w:val="es-AR"/>
                                  </w:rPr>
                                  <w:t>Informe</w:t>
                                </w:r>
                                <w:r w:rsidRPr="007D645E">
                                  <w:rPr>
                                    <w:spacing w:val="-12"/>
                                    <w:w w:val="105"/>
                                    <w:sz w:val="18"/>
                                    <w:lang w:val="es-AR"/>
                                  </w:rPr>
                                  <w:t xml:space="preserve"> </w:t>
                                </w:r>
                                <w:r w:rsidRPr="007D645E">
                                  <w:rPr>
                                    <w:spacing w:val="-2"/>
                                    <w:w w:val="105"/>
                                    <w:sz w:val="18"/>
                                    <w:lang w:val="es-AR"/>
                                  </w:rPr>
                                  <w:t>anual</w:t>
                                </w:r>
                                <w:r w:rsidRPr="007D645E">
                                  <w:rPr>
                                    <w:spacing w:val="45"/>
                                    <w:sz w:val="18"/>
                                    <w:lang w:val="es-AR"/>
                                  </w:rPr>
                                  <w:t xml:space="preserve"> </w:t>
                                </w:r>
                                <w:r w:rsidRPr="007D645E">
                                  <w:rPr>
                                    <w:w w:val="105"/>
                                    <w:sz w:val="18"/>
                                    <w:lang w:val="es-AR"/>
                                  </w:rPr>
                                  <w:t>de</w:t>
                                </w:r>
                                <w:r w:rsidRPr="007D645E">
                                  <w:rPr>
                                    <w:spacing w:val="29"/>
                                    <w:w w:val="105"/>
                                    <w:sz w:val="18"/>
                                    <w:lang w:val="es-AR"/>
                                  </w:rPr>
                                  <w:t xml:space="preserve"> </w:t>
                                </w:r>
                                <w:r w:rsidRPr="007D645E">
                                  <w:rPr>
                                    <w:w w:val="105"/>
                                    <w:sz w:val="18"/>
                                    <w:lang w:val="es-AR"/>
                                  </w:rPr>
                                  <w:t>la</w:t>
                                </w:r>
                                <w:r w:rsidRPr="007D645E">
                                  <w:rPr>
                                    <w:spacing w:val="27"/>
                                    <w:w w:val="105"/>
                                    <w:sz w:val="18"/>
                                    <w:lang w:val="es-AR"/>
                                  </w:rPr>
                                  <w:t xml:space="preserve"> </w:t>
                                </w:r>
                                <w:r w:rsidRPr="007D645E">
                                  <w:rPr>
                                    <w:spacing w:val="-2"/>
                                    <w:w w:val="105"/>
                                    <w:sz w:val="18"/>
                                    <w:lang w:val="es-AR"/>
                                  </w:rPr>
                                  <w:t>Relatoría</w:t>
                                </w:r>
                                <w:r w:rsidRPr="007D645E">
                                  <w:rPr>
                                    <w:spacing w:val="29"/>
                                    <w:w w:val="105"/>
                                    <w:sz w:val="18"/>
                                    <w:lang w:val="es-AR"/>
                                  </w:rPr>
                                  <w:t xml:space="preserve"> </w:t>
                                </w:r>
                                <w:r w:rsidRPr="007D645E">
                                  <w:rPr>
                                    <w:spacing w:val="-2"/>
                                    <w:w w:val="105"/>
                                    <w:sz w:val="18"/>
                                    <w:lang w:val="es-AR"/>
                                  </w:rPr>
                                  <w:t>Especial</w:t>
                                </w:r>
                                <w:r w:rsidRPr="007D645E">
                                  <w:rPr>
                                    <w:spacing w:val="26"/>
                                    <w:w w:val="105"/>
                                    <w:sz w:val="18"/>
                                    <w:lang w:val="es-AR"/>
                                  </w:rPr>
                                  <w:t xml:space="preserve"> </w:t>
                                </w:r>
                                <w:r w:rsidRPr="007D645E">
                                  <w:rPr>
                                    <w:spacing w:val="-2"/>
                                    <w:w w:val="105"/>
                                    <w:sz w:val="18"/>
                                    <w:lang w:val="es-AR"/>
                                  </w:rPr>
                                  <w:t>sobre</w:t>
                                </w:r>
                                <w:r w:rsidRPr="007D645E">
                                  <w:rPr>
                                    <w:spacing w:val="30"/>
                                    <w:w w:val="105"/>
                                    <w:sz w:val="18"/>
                                    <w:lang w:val="es-AR"/>
                                  </w:rPr>
                                  <w:t xml:space="preserve"> </w:t>
                                </w:r>
                                <w:r w:rsidRPr="007D645E">
                                  <w:rPr>
                                    <w:spacing w:val="-2"/>
                                    <w:w w:val="105"/>
                                    <w:sz w:val="18"/>
                                    <w:lang w:val="es-AR"/>
                                  </w:rPr>
                                  <w:t>Derechos</w:t>
                                </w:r>
                                <w:r w:rsidRPr="007D645E">
                                  <w:rPr>
                                    <w:spacing w:val="27"/>
                                    <w:w w:val="105"/>
                                    <w:sz w:val="18"/>
                                    <w:lang w:val="es-AR"/>
                                  </w:rPr>
                                  <w:t xml:space="preserve"> </w:t>
                                </w:r>
                                <w:r w:rsidRPr="007D645E">
                                  <w:rPr>
                                    <w:spacing w:val="-2"/>
                                    <w:w w:val="105"/>
                                    <w:sz w:val="18"/>
                                    <w:lang w:val="es-AR"/>
                                  </w:rPr>
                                  <w:t>Económicos,</w:t>
                                </w:r>
                                <w:r w:rsidRPr="007D645E">
                                  <w:rPr>
                                    <w:spacing w:val="27"/>
                                    <w:w w:val="105"/>
                                    <w:sz w:val="18"/>
                                    <w:lang w:val="es-AR"/>
                                  </w:rPr>
                                  <w:t xml:space="preserve"> </w:t>
                                </w:r>
                                <w:r w:rsidRPr="007D645E">
                                  <w:rPr>
                                    <w:spacing w:val="-2"/>
                                    <w:w w:val="105"/>
                                    <w:sz w:val="18"/>
                                    <w:lang w:val="es-AR"/>
                                  </w:rPr>
                                  <w:t>Sociales,</w:t>
                                </w:r>
                                <w:r w:rsidRPr="007D645E">
                                  <w:rPr>
                                    <w:spacing w:val="27"/>
                                    <w:w w:val="105"/>
                                    <w:sz w:val="18"/>
                                    <w:lang w:val="es-AR"/>
                                  </w:rPr>
                                  <w:t xml:space="preserve"> </w:t>
                                </w:r>
                                <w:r w:rsidRPr="007D645E">
                                  <w:rPr>
                                    <w:spacing w:val="-2"/>
                                    <w:w w:val="105"/>
                                    <w:sz w:val="18"/>
                                    <w:lang w:val="es-AR"/>
                                  </w:rPr>
                                  <w:t>Culturales</w:t>
                                </w:r>
                                <w:r w:rsidRPr="007D645E">
                                  <w:rPr>
                                    <w:spacing w:val="34"/>
                                    <w:w w:val="105"/>
                                    <w:sz w:val="18"/>
                                    <w:lang w:val="es-AR"/>
                                  </w:rPr>
                                  <w:t xml:space="preserve"> </w:t>
                                </w:r>
                                <w:r w:rsidRPr="007D645E">
                                  <w:rPr>
                                    <w:w w:val="105"/>
                                    <w:sz w:val="18"/>
                                    <w:lang w:val="es-AR"/>
                                  </w:rPr>
                                  <w:t>y</w:t>
                                </w:r>
                                <w:r w:rsidRPr="007D645E">
                                  <w:rPr>
                                    <w:spacing w:val="67"/>
                                    <w:w w:val="99"/>
                                    <w:sz w:val="18"/>
                                    <w:lang w:val="es-AR"/>
                                  </w:rPr>
                                  <w:t xml:space="preserve"> </w:t>
                                </w:r>
                                <w:r w:rsidRPr="007D645E">
                                  <w:rPr>
                                    <w:spacing w:val="-1"/>
                                    <w:sz w:val="18"/>
                                    <w:lang w:val="es-AR"/>
                                  </w:rPr>
                                  <w:t>Ambientales</w:t>
                                </w:r>
                                <w:r w:rsidRPr="007D645E">
                                  <w:rPr>
                                    <w:spacing w:val="-2"/>
                                    <w:sz w:val="18"/>
                                    <w:lang w:val="es-AR"/>
                                  </w:rPr>
                                  <w:t xml:space="preserve"> </w:t>
                                </w:r>
                                <w:r w:rsidRPr="007D645E">
                                  <w:rPr>
                                    <w:spacing w:val="-1"/>
                                    <w:sz w:val="18"/>
                                    <w:lang w:val="es-AR"/>
                                  </w:rPr>
                                  <w:t>(REDESCA),</w:t>
                                </w:r>
                                <w:r w:rsidRPr="007D645E">
                                  <w:rPr>
                                    <w:spacing w:val="-5"/>
                                    <w:sz w:val="18"/>
                                    <w:lang w:val="es-AR"/>
                                  </w:rPr>
                                  <w:t xml:space="preserve"> </w:t>
                                </w:r>
                                <w:r w:rsidRPr="007D645E">
                                  <w:rPr>
                                    <w:sz w:val="18"/>
                                    <w:lang w:val="es-AR"/>
                                  </w:rPr>
                                  <w:t>V</w:t>
                                </w:r>
                                <w:r w:rsidR="002660DF" w:rsidRPr="007D645E">
                                  <w:rPr>
                                    <w:sz w:val="18"/>
                                    <w:lang w:val="es-AR"/>
                                  </w:rPr>
                                  <w:t>II</w:t>
                                </w:r>
                                <w:r w:rsidRPr="007D645E">
                                  <w:rPr>
                                    <w:sz w:val="18"/>
                                    <w:lang w:val="es-AR"/>
                                  </w:rPr>
                                  <w:t>,</w:t>
                                </w:r>
                                <w:r w:rsidRPr="007D645E">
                                  <w:rPr>
                                    <w:spacing w:val="-4"/>
                                    <w:sz w:val="18"/>
                                    <w:lang w:val="es-AR"/>
                                  </w:rPr>
                                  <w:t xml:space="preserve"> </w:t>
                                </w:r>
                                <w:r w:rsidRPr="007D645E">
                                  <w:rPr>
                                    <w:sz w:val="18"/>
                                    <w:lang w:val="es-AR"/>
                                  </w:rPr>
                                  <w:t>202</w:t>
                                </w:r>
                                <w:r w:rsidR="00A821E5" w:rsidRPr="007D645E">
                                  <w:rPr>
                                    <w:sz w:val="18"/>
                                    <w:lang w:val="es-AR"/>
                                  </w:rPr>
                                  <w:t>3</w:t>
                                </w:r>
                                <w:r w:rsidR="00DB41F0" w:rsidRPr="007D645E">
                                  <w:rPr>
                                    <w:spacing w:val="-4"/>
                                    <w:sz w:val="18"/>
                                    <w:lang w:val="es-AR"/>
                                  </w:rPr>
                                  <w:t xml:space="preserve">, </w:t>
                                </w:r>
                                <w:r w:rsidRPr="007D645E">
                                  <w:rPr>
                                    <w:sz w:val="18"/>
                                    <w:lang w:val="es-AR"/>
                                  </w:rPr>
                                  <w:t>v</w:t>
                                </w:r>
                                <w:r w:rsidR="00DB41F0" w:rsidRPr="007D645E">
                                  <w:rPr>
                                    <w:sz w:val="18"/>
                                    <w:lang w:val="es-AR"/>
                                  </w:rPr>
                                  <w:t>ol</w:t>
                                </w:r>
                                <w:r w:rsidRPr="007D645E">
                                  <w:rPr>
                                    <w:sz w:val="18"/>
                                    <w:lang w:val="es-AR"/>
                                  </w:rPr>
                                  <w:t>.</w:t>
                                </w:r>
                                <w:r w:rsidRPr="007D645E">
                                  <w:rPr>
                                    <w:spacing w:val="-4"/>
                                    <w:sz w:val="18"/>
                                    <w:lang w:val="es-AR"/>
                                  </w:rPr>
                                  <w:t xml:space="preserve"> </w:t>
                                </w:r>
                                <w:r w:rsidRPr="007D645E">
                                  <w:rPr>
                                    <w:sz w:val="18"/>
                                    <w:lang w:val="es-AR"/>
                                  </w:rPr>
                                  <w:t>3.</w:t>
                                </w:r>
                              </w:p>
                              <w:p w14:paraId="3F26D772" w14:textId="1CE42831" w:rsidR="004A128F" w:rsidRPr="009D7CF4" w:rsidRDefault="004A128F" w:rsidP="004A128F">
                                <w:pPr>
                                  <w:spacing w:before="3"/>
                                  <w:ind w:left="441"/>
                                  <w:jc w:val="both"/>
                                  <w:rPr>
                                    <w:rFonts w:eastAsia="Cambria" w:cs="Cambria"/>
                                    <w:sz w:val="18"/>
                                    <w:szCs w:val="18"/>
                                    <w:lang w:val="pt-BR"/>
                                  </w:rPr>
                                </w:pPr>
                                <w:r w:rsidRPr="007D645E">
                                  <w:rPr>
                                    <w:spacing w:val="-1"/>
                                    <w:sz w:val="18"/>
                                    <w:lang w:val="pt-BR"/>
                                  </w:rPr>
                                  <w:t>OEA/Ser.L/V/II.</w:t>
                                </w:r>
                                <w:r w:rsidRPr="007D645E">
                                  <w:rPr>
                                    <w:spacing w:val="-8"/>
                                    <w:sz w:val="18"/>
                                    <w:lang w:val="pt-BR"/>
                                  </w:rPr>
                                  <w:t xml:space="preserve"> </w:t>
                                </w:r>
                                <w:r w:rsidRPr="007D645E">
                                  <w:rPr>
                                    <w:sz w:val="18"/>
                                    <w:lang w:val="pt-BR"/>
                                  </w:rPr>
                                  <w:t>doc.</w:t>
                                </w:r>
                                <w:r w:rsidRPr="007D645E">
                                  <w:rPr>
                                    <w:spacing w:val="-8"/>
                                    <w:sz w:val="18"/>
                                    <w:lang w:val="pt-BR"/>
                                  </w:rPr>
                                  <w:t xml:space="preserve"> </w:t>
                                </w:r>
                                <w:r w:rsidR="001E2161" w:rsidRPr="007D645E">
                                  <w:rPr>
                                    <w:spacing w:val="-8"/>
                                    <w:sz w:val="18"/>
                                    <w:lang w:val="pt-BR"/>
                                  </w:rPr>
                                  <w:t>38</w:t>
                                </w:r>
                                <w:r w:rsidR="001E2161" w:rsidRPr="007D645E">
                                  <w:rPr>
                                    <w:sz w:val="18"/>
                                    <w:lang w:val="pt-BR"/>
                                  </w:rPr>
                                  <w:t>6</w:t>
                                </w:r>
                                <w:r w:rsidRPr="007D645E">
                                  <w:rPr>
                                    <w:sz w:val="18"/>
                                    <w:lang w:val="pt-BR"/>
                                  </w:rPr>
                                  <w:t>/23</w:t>
                                </w:r>
                              </w:p>
                            </w:txbxContent>
                          </wps:txbx>
                          <wps:bodyPr rot="0" vert="horz" wrap="square" lIns="0" tIns="0" rIns="0" bIns="0" anchor="t" anchorCtr="0" upright="1">
                            <a:noAutofit/>
                          </wps:bodyPr>
                        </wps:wsp>
                      </wpg:grpSp>
                    </wpg:wgp>
                  </a:graphicData>
                </a:graphic>
              </wp:anchor>
            </w:drawing>
          </mc:Choice>
          <mc:Fallback>
            <w:pict>
              <v:group w14:anchorId="1D26A4E3" id="Group 68" o:spid="_x0000_s1026" style="position:absolute;margin-left:92.8pt;margin-top:.9pt;width:334pt;height:243.95pt;z-index:251658241" coordsize="6680,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gqww8AAPKoAAAOAAAAZHJzL2Uyb0RvYy54bWzsnW2P2zYSgL8fcP+B0McrGlter99Qp+il&#10;TVAgvQsQ3w/QyvILaluqpF1v+us7Q4oiR+Lsbram7eB0PcTyekiNZsiZR+RY/uHHx/1OPCR5sU0P&#10;8yB80w9EcojT5fawngf/W7z/fhKIoowOy2iXHpJ58CUpgh/f/vMfPxyzWTJIN+lumeQCOjkUs2M2&#10;DzZlmc16vSLeJPuoeJNmyQE+XKX5Pirhbb7uLfPoCL3vd71Bvz/qHdN8meVpnBQF/PVn9WHwVva/&#10;WiVx+d/VqkhKsZsHoFsp/83lv3f4b+/tD9FsnUfZZhtXakSv0GIfbQ9w0rqrn6MyEvf5ttXVfhvn&#10;aZGuyjdxuu+lq9U2TuQ1wNWE/cbVfMjT+0xey3p2XGe1mcC0DTu9utv4Pw8f8uxz9ilX2sPhxzT+&#10;vQC79I7ZemZ/ju/XSljcHX9Ll+DP6L5M5YU/rvI9dgGXJB6lfb/U9k0eSxHDH4eDYTjpgxti+Oym&#10;P52Eo1vlgXgDbmq1ize/VC1Ho0nVbDgZT7FNL5qpU0o1K7XQ7ZWO6hDU/5SL7XIejKaBOER7UFla&#10;VdyG2EvzEtGBpzJBOAoEXGcoTxTNtBFGoyHMCbTAcHI7blx+o41tgGYr1gAwkQozVoq/N1Y+b6Is&#10;kUOwwLFQGXMMzlDGfJ8nCc5OcTtQ9pRiejwV9mCyPjlmxayAMffsMGrYg7dhbY1oFt8X5YcklaMx&#10;evhYlGqOL+FIjvFlpfoCLmK138F0/+570RfhCP6v3LGuRUIt8q+eWPTFUUjvVR3qfgZaSPYznIzG&#10;Qjvd9HSjhaAnKbKBF+1/IzbUYrKvEZzOodWtFkKthoxWMPqsq2O0Gmuhp7WCAWv1xWgFE0wJoVYT&#10;RquwYfTQYSownukpDIXbUiE1u9t9ttUX4YBTilodTtn2X2gbnVeKWt2tlG30BYi4R1VIjc44MLSt&#10;3hhXMCfWetRHGz0R4sdDNRPgSESYp/sygmdpgRF4AdaH4LS4wbkAXYAUThtGGKyCwjKOPSsMuqKw&#10;Mu6z0iE4T4rLHPG8OJhViuv0IBVXzaoLzgEHmiCQBwJA4E5N/Cwq0U54vXgojpA3ZLjeVNEaP9mn&#10;D8kilTKlSVkwmWX0gBMagd3BFlRdgY6WrJbQr5nsspaUgAJd6o/1qxKDuQS9vUTGccZ4lxaJcjFe&#10;q/R1ff1oNiuMFuluu3y/3e3wqot8ffdul4uHCJjq/QD/q4YKEdvJYXNIsZk6Df4FsrUK/Zh7i9ld&#10;uvwCaSBPFZgBSMLBJs3/DMQRoGweFH/cR3kSiN2vB8hk03A4hIsu5Zvh7XgAb3L7kzv7k+gQQ1fz&#10;oAxgmOPhu1KR332Wb9cbOFMoB/4h/QkoZrXFRCH1U1pVbyCZyiPCFZISanzQWRFmDkEMOYW8IsZA&#10;TVYdrur8OLypGGMAARcuC9ypCStstLEYo9kKRoGbsc6BGBDem4gxxEvBYQMkcjrEaNiDtWFtDTo3&#10;vgYxBpBZ4HTSISbn2+lOQQY6oiFEs90Ae2p1ZGc7lNiI2v3mbDTXjW5vpy6d7GynEMOhE012bp3s&#10;ZMfqRFMdp5Od6hRgOHR6HWA47NTkC8Z3ts0rwnBpRa3+QsJwaUVtDqPJ5b3QtnqFGC6tqN3dDiSE&#10;QTwIE6LjC0lGf4cv0C8C+AKdzeNFNRTA5CxdyI6AB4yopgX9WsGFFnwJOLxEpn3Cji1OzhYQZwhb&#10;SCg+B1vAlFe5qJ0Yb4C/3HBRN3LRRdWszqfNFZxz0AXE4yZdSHz3RRe1QVgr1ua4Ary4HYai1tig&#10;g53rUGQj6hFghGim43L5K/iCUcpOdaxSNNFxSr0GMMBMLlMBnJk1DJRx2sonY3CK2ZbnFfOIGYwf&#10;CWcQR3acATegJ+MMnLI8Z5jY/CxnGFHNF/rVE2e0T9hxxsk5A8ID4Qy5sncOzoApz3KGXphvLWLU&#10;jZycoZrVifUSnAFxtMkZ8tbeF2fUBnFwRsMcV8AZsGYqao0NQticgSKQO/UIMELeOINRyuYMVil/&#10;nAFmcpmKcAbKOG3lkzM4xWzO4BXzyBmMHwlnEEd2nHFSzoAp+wRnwH4a3DqCyZ/njFpU84V+9cUZ&#10;rRN2nHFyzoBwSjhD7tqdgzNgyvOc0SxH0ZsldSM3Z+ixfLndEkg8Dc4YybUZX5xRG8TFGdQcV8AZ&#10;YTgORa2yYQgbNKQMZs9qDBgpb6TBqWWjBq+WP9YAS7msRVgDZZzW8skanGI2a/CKeWQNzpMENqgr&#10;O9o4LW3cdrTRVWaQIg2rXhFWdm3aGMmlhnPQBs55FjfY7RPTyskbqt0l1zWwGrfJG34KQOvqjGft&#10;WNvjGoBjOMUCDa2zYQlCHCgEOVQPAyPljzg4vQhysHr5Qw6ZG10GI9AhpZwW80kdvG42dzyhm0/w&#10;4BxKyYN4tCOPk5JHt5/S1YQiSjhrQieNmtDR+WpCYc6z5KFvclsbKmHdykke9crYxVY6Ju260JHf&#10;utDaIt/GUsekD19kqXU2TEHIA4Wcd+/+yIPTi5AHq5dH8gBbOQ1GyQOlnBbzSh6sboQ8eN18kgfn&#10;UEoexKMdeZyUPCAadzss3bdRGPKAgE/WPOS69lnWPGDOv4I86lbXSh6QG5trHl5rRuG70s/Z8ZrW&#10;PAbyywi1zm7ykELOPOqNPFi9bPLg9fJIHmArYZxsDEbJA6WcFvNKHqxuhDx43TySB+tQQh7Uox15&#10;dOSBX5attndhOOgikq6249S1HRMIEYQ8zlZDinOeJ48qmbbWPEwrN3nIdnWmvUAV6QSCaZM8vFaR&#10;Gou41jyoPa5gt2UwvBnDV121700itdc8pBDm0WoYGCl/5MHpRcgDhZx6+SMPtJXTYIQ8pJRTM5/k&#10;wetmk8cTuvkkD86hlDyIRzvyOC15PF1VqmPTC6pKtagGAf3qraq0ecKOPE5OHhBYCXmcraoUswtL&#10;HnqDv00edSsneVxBnQfkoAZ5wLO/oHDbV13pC+xYk9g1kMf4Fsij9qJhCkIeKAR5VA8DI+WPPDi9&#10;CHmwenkkD8yNLoNR8kApp8W8kgerGyEPXjef5ME5lJIH8WhHHiclj67Oo6vz4Os8GhWmqvLvHLst&#10;A5jzLHmwdR6mlZM8Ll/nMW1XmI69Vpgai7jWPK7uKy03/fFAGJ0NU9jkIYXwDv5832lh9bLJg9fL&#10;I3nIDFpPFmMwSh5VBm1bzCt5sLoR8uB180gerEMJeVCPduRxUvKAwdjVeXR1Hu46D6jyJGse47NV&#10;mOKc/3ryMK2ulTzaFaZjrxWmxiLfBnncTMbC6GwSKSEPFDozeXB6EfJg9fJHHmgrp8EIeUgpp8V8&#10;kgevm00eT+jmkzw4h1LyIB7tyKMjj67O4zzPO59CwLd3W8ZnqzC9gTnPkodeZm/ttphWTvK4/G7L&#10;tF1hOpabhr52W4xFHOTRsMcV7LbcjPtAHrXvGfJAIefegbfdFlYvQh6sXh7JQ2ZQh8EoeaCU02Je&#10;yYPVjZAHr5tP8uAGGiUP4tGOPE5KHt1uS7fbwu62TCFEEPI4W4UphnqWPHRpYZs86lZO8lDtIIBc&#10;7Fu1UwimzToPrxWmL7BjbY8rII9hfwC38LUX3eQhhfAOXjIb/jhGZdOFN/Jg9bLJg9fLI3lgbnQZ&#10;jJIHSjkt5pU8WN0IefC6eSQP1qGEPKhHO/I4KXnA9O12W7rdFma3BQIrIY+zVZjinOfJo9rgb5GH&#10;aeUmD1rXcIHvtkwhBzXIAx4u5rHC1FjEsebRqHu5BvK4gVJIo7NhCnu3ZYhCmEfPV+chT+nSi5AH&#10;q5c/8kCdnAYj5CGlnBbzSR68bjZ5PKGbT/LgBholD+LRjjxOSx5dnUf367Lck8SmjQpTeLKYzJJr&#10;/DXUD/ir9Z9y5NYT/oB99exNDPUsebC7LaaVkzwauwsXII+w3y4xhaeL+USP5w15VYseI/jeinEj&#10;gx4oBIlUjwMj5W/Rg9OLoAerl0f0kCm0drIxBUUPlHJazCt6sLoR9OB184kenEMpehCPduhxUvTo&#10;tlu67RZ2uyXsN2pMJ2erMR3CpOfYo/rdYbhJb/62vWnlYg/ze8UX228J++0i04nXIlNjkvayR9Mg&#10;17DsMRkBe9TON6mULHug0Hl/5H7I6UXYg9XLI3vIHOowGGUPlHJazCt7sLoR9uB188kenEMpexCP&#10;duxxSvbA6MNvuJjY9OwjPYyofpSHfvX0SI/2CbtHepz6kR5hv1FlCk8X87zuAdEGnhRXbeLX2XI0&#10;guAdwwfVLkwNHUTc4g3aoL6xv8hKR7uwFJ4p5mGlg9iCMV1tiVdjxki0Kizsn1tf9MVRjND8cIV2&#10;GQYw12q/i+bBd9+LPkiMh+2ObL5YDKyO/lbQlzta0EP8eECV4AVKtNfzQEW+LC3E4zxYwLlhfBFZ&#10;1eZjUWKzPIlLsUMJUcp/83mQB+JuHtypS82iclPJ4qE4wjBGO/DhVZ+MDa5yFFtaqZAKauEJZBqo&#10;T4q63hflhyTd4wkP6fvtbiddsDugKuNRdZdZpLvtEj9EMfKjVX35P7wY6IyI5en9YSk72yTR8pfq&#10;uIy2O3UM8juwLcyuYlbIpVA8ukuXXz7lIk+VvR6SHA42af5nII55lM2D4o/7KE8Csfv1UMyDaTgc&#10;onHlm+HtGPQVuf3Jnf1JdIihq3lQBueptw/7gEv25rMqgvf6kAGYV+B8YEhpej2jYSJhJBxO9M1Z&#10;HQyRNq0GJhw2moC7LnjzBWGquefsp9qNWoMxX20LOn+iB5jK0uzrZTWpzW0QDEwrlIX4Y1PNaGeH&#10;RBDYCOMu0w8NifLupt2THROliOkLdK+1izD2SIUhvlUauyMdaA+DZCFVhh6ejIqVrFxx0LLqtTrF&#10;V0fFTTVyXx8VlU5gT5mHQJsuKoJNVbw8f1RslORMvJfkKMoZTlpff6bIBwNbL0w1W5i4KPOz4UoY&#10;SxeMi0C4jbgIj2GBGX3q7x81zaEDI2eMVwfGjhQ7UlTU+H9Gio1iAfVTYD5JEaYunNNCPz2nG+Bn&#10;B8VmExMVG40uGhVheaoVFb2UCbzUhLU1Xh0WO178mrvojhe/kbtoxJRjkYnH/e4ARxnc0W/KMpv1&#10;ekW8SfZR8Wa/jfO0SFflmzjd99LVahsnvWOaL3uDftiXR1mexklRbA/rz5soS2DtpKIfWEfYLvFe&#10;GG6sFCUtMMb9O30U8E14SkmifIS/67XQIvuYxr8X4pC+28CyT/JTnqdHXMYABdU9EAEsfINLGOLu&#10;+Fu6TOZBdF+mcg1HoWE0A8VxwUjdhkhCi2Y63gKDwt/V7flYorAVL7Jcrc8IPIDFI1hQkh3re00Q&#10;1SKtJRzyBxB0LLeUj3ePlSG+cuUFVFarLnCgVlzgQK22wIGnewq5FHtcZ3K1aQ3rQZtt/HNURvZ7&#10;uaQ0SwbpJt0tk/ztXwAAAP//AwBQSwMEFAAGAAgAAAAhAP3SlYvfAAAACQEAAA8AAABkcnMvZG93&#10;bnJldi54bWxMj0FLw0AQhe+C/2EZwZvdxJoaYzalFPVUCraCeJtmp0lodjdkt0n6752e9DYf7/Hm&#10;vXw5mVYM1PvGWQXxLAJBtnS6sZWCr/37QwrCB7QaW2dJwYU8LIvbmxwz7Ub7ScMuVIJDrM9QQR1C&#10;l0npy5oM+pnryLJ2dL3BwNhXUvc4crhp5WMULaTBxvKHGjta11Sedmej4GPEcTWP34bN6bi+/OyT&#10;7fcmJqXu76bVK4hAU/gzw7U+V4eCOx3c2WovWuY0WbD1eoBgPU3mzAcFT+nLM8gil/8XFL8AAAD/&#10;/wMAUEsBAi0AFAAGAAgAAAAhALaDOJL+AAAA4QEAABMAAAAAAAAAAAAAAAAAAAAAAFtDb250ZW50&#10;X1R5cGVzXS54bWxQSwECLQAUAAYACAAAACEAOP0h/9YAAACUAQAACwAAAAAAAAAAAAAAAAAvAQAA&#10;X3JlbHMvLnJlbHNQSwECLQAUAAYACAAAACEA4ElIKsMPAADyqAAADgAAAAAAAAAAAAAAAAAuAgAA&#10;ZHJzL2Uyb0RvYy54bWxQSwECLQAUAAYACAAAACEA/dKVi98AAAAJAQAADwAAAAAAAAAAAAAAAAAd&#10;EgAAZHJzL2Rvd25yZXYueG1sUEsFBgAAAAAEAAQA8wAAACkTAAAAAA==&#10;">
                <v:group id="Group 51" o:spid="_x0000_s1027" style="position:absolute;left:16;top:11;width:6648;height:4857" coordorigin="16,11" coordsize="664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2" o:spid="_x0000_s1028" style="position:absolute;left:16;top:11;width:6648;height:4857;visibility:visible;mso-wrap-style:square;v-text-anchor:top" coordsize="664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RwQAAANsAAAAPAAAAZHJzL2Rvd25yZXYueG1sRE9Nb4JA&#10;EL2b+B82Y9ILKQs91AZdjTGlsdyU9j6yUyBlZym7Ffz37sHE48v7Xm8n04kLDa61rCCNExDEldUt&#10;1wq+yvz5DYTzyBo7y6TgSg62m/lsjZm2Ix/pcvK1CCHsMlTQeN9nUrqqIYMutj1x4H7sYNAHONRS&#10;DziGcNPJlyR5lQZbDg0N9rRvqPo9/RsF5ZTbcx4Vkfl8T0369zGOxXet1NNi2q1AeJr8Q3x3H7SC&#10;ZVgfvoQfIDc3AAAA//8DAFBLAQItABQABgAIAAAAIQDb4fbL7gAAAIUBAAATAAAAAAAAAAAAAAAA&#10;AAAAAABbQ29udGVudF9UeXBlc10ueG1sUEsBAi0AFAAGAAgAAAAhAFr0LFu/AAAAFQEAAAsAAAAA&#10;AAAAAAAAAAAAHwEAAF9yZWxzLy5yZWxzUEsBAi0AFAAGAAgAAAAhAFo38RHBAAAA2wAAAA8AAAAA&#10;AAAAAAAAAAAABwIAAGRycy9kb3ducmV2LnhtbFBLBQYAAAAAAwADALcAAAD1AgAAAAA=&#10;" path="m,4856r6648,l6648,,,,,4856xe" fillcolor="#f2f2f2" stroked="f">
                    <v:path arrowok="t" o:connecttype="custom" o:connectlocs="0,4867;6648,4867;6648,11;0,11;0,4867" o:connectangles="0,0,0,0,0"/>
                  </v:shape>
                </v:group>
                <v:group id="Group 53" o:spid="_x0000_s1029" style="position:absolute;left:121;top:11;width:6438;height:210" coordorigin="121,11" coordsize="643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4" o:spid="_x0000_s1030" style="position:absolute;left:121;top:11;width:6438;height:210;visibility:visible;mso-wrap-style:square;v-text-anchor:top" coordsize="643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yaxgAAANsAAAAPAAAAZHJzL2Rvd25yZXYueG1sRI9Ba8JA&#10;FITvgv9heYIXqRsjVEmzEakIxUOpsZfeHtlnEs2+TbNbk/bXdwsFj8PMfMOkm8E04kadqy0rWMwj&#10;EMSF1TWXCt5P+4c1COeRNTaWScE3Odhk41GKibY9H+mW+1IECLsEFVTet4mUrqjIoJvbljh4Z9sZ&#10;9EF2pdQd9gFuGhlH0aM0WHNYqLCl54qKa/5lFLztD68fl3ZpY9Ovd7OfRf0p81yp6WTYPoHwNPh7&#10;+L/9ohWsYvj7En6AzH4BAAD//wMAUEsBAi0AFAAGAAgAAAAhANvh9svuAAAAhQEAABMAAAAAAAAA&#10;AAAAAAAAAAAAAFtDb250ZW50X1R5cGVzXS54bWxQSwECLQAUAAYACAAAACEAWvQsW78AAAAVAQAA&#10;CwAAAAAAAAAAAAAAAAAfAQAAX3JlbHMvLnJlbHNQSwECLQAUAAYACAAAACEABEg8msYAAADbAAAA&#10;DwAAAAAAAAAAAAAAAAAHAgAAZHJzL2Rvd25yZXYueG1sUEsFBgAAAAADAAMAtwAAAPoCAAAAAA==&#10;" path="m,210r6438,l6438,,,,,210xe" fillcolor="#f2f2f2" stroked="f">
                    <v:path arrowok="t" o:connecttype="custom" o:connectlocs="0,221;6438,221;6438,11;0,11;0,221" o:connectangles="0,0,0,0,0"/>
                  </v:shape>
                </v:group>
                <v:group id="Group 55" o:spid="_x0000_s1031" style="position:absolute;left:121;top:221;width:6438;height:320" coordorigin="121,221"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6" o:spid="_x0000_s1032" style="position:absolute;left:121;top:221;width:6438;height:320;visibility:visible;mso-wrap-style:square;v-text-anchor:top"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NGwwAAANsAAAAPAAAAZHJzL2Rvd25yZXYueG1sRI9PawIx&#10;FMTvhX6H8Aq91WylrXXdrIigCJ78U7w+N8/N0s3LkkRdv30jFDwOM/Mbppj2thUX8qFxrOB9kIEg&#10;rpxuuFaw3y3evkGEiKyxdUwKbhRgWj4/FZhrd+UNXbaxFgnCIUcFJsYulzJUhiyGgeuIk3dy3mJM&#10;0tdSe7wmuG3lMMu+pMWG04LBjuaGqt/t2Sr4nMedWZ/aw2bMy8XR/9Cto7NSry/9bAIiUh8f4f/2&#10;SisYfcD9S/oBsvwDAAD//wMAUEsBAi0AFAAGAAgAAAAhANvh9svuAAAAhQEAABMAAAAAAAAAAAAA&#10;AAAAAAAAAFtDb250ZW50X1R5cGVzXS54bWxQSwECLQAUAAYACAAAACEAWvQsW78AAAAVAQAACwAA&#10;AAAAAAAAAAAAAAAfAQAAX3JlbHMvLnJlbHNQSwECLQAUAAYACAAAACEAlsEjRsMAAADbAAAADwAA&#10;AAAAAAAAAAAAAAAHAgAAZHJzL2Rvd25yZXYueG1sUEsFBgAAAAADAAMAtwAAAPcCAAAAAA==&#10;" path="m,320r6438,l6438,,,,,320xe" fillcolor="#f2f2f2" stroked="f">
                    <v:path arrowok="t" o:connecttype="custom" o:connectlocs="0,541;6438,541;6438,221;0,221;0,541" o:connectangles="0,0,0,0,0"/>
                  </v:shape>
                </v:group>
                <v:group id="Group 57" o:spid="_x0000_s1033" style="position:absolute;left:121;top:541;width:6438;height:316" coordorigin="121,541"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8" o:spid="_x0000_s1034" style="position:absolute;left:121;top:541;width:6438;height:316;visibility:visible;mso-wrap-style:square;v-text-anchor:top"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3NpxAAAANsAAAAPAAAAZHJzL2Rvd25yZXYueG1sRI9Ba8JA&#10;FITvBf/D8oTe6sYKqURXkYCk7aVULfT4yD6TtNm3YXcbk3/fFQSPw8x8w6y3g2lFT843lhXMZwkI&#10;4tLqhisFp+P+aQnCB2SNrWVSMJKH7WbysMZM2wt/Un8IlYgQ9hkqqEPoMil9WZNBP7MdcfTO1hkM&#10;UbpKaoeXCDetfE6SVBpsOC7U2FFeU/l7+DMK3geTl9WX/Vi48futyGWx+zkulHqcDrsViEBDuIdv&#10;7Vet4CWF65f4A+TmHwAA//8DAFBLAQItABQABgAIAAAAIQDb4fbL7gAAAIUBAAATAAAAAAAAAAAA&#10;AAAAAAAAAABbQ29udGVudF9UeXBlc10ueG1sUEsBAi0AFAAGAAgAAAAhAFr0LFu/AAAAFQEAAAsA&#10;AAAAAAAAAAAAAAAAHwEAAF9yZWxzLy5yZWxzUEsBAi0AFAAGAAgAAAAhALXnc2nEAAAA2wAAAA8A&#10;AAAAAAAAAAAAAAAABwIAAGRycy9kb3ducmV2LnhtbFBLBQYAAAAAAwADALcAAAD4AgAAAAA=&#10;" path="m,315r6438,l6438,,,,,315xe" fillcolor="#f2f2f2" stroked="f">
                    <v:path arrowok="t" o:connecttype="custom" o:connectlocs="0,856;6438,856;6438,541;0,541;0,856" o:connectangles="0,0,0,0,0"/>
                  </v:shape>
                </v:group>
                <v:group id="Group 59" o:spid="_x0000_s1035" style="position:absolute;left:121;top:856;width:6438;height:315" coordorigin="121,856"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0" o:spid="_x0000_s1036" style="position:absolute;left:121;top:856;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ulwgAAANsAAAAPAAAAZHJzL2Rvd25yZXYueG1sRE9dSwJB&#10;FH0P/A/DFXrLWUUrN0cRQSgpKi3o8bJz3V3cubPO3HT9985D0OPhfM8WnWvUiUKsPRsYDjJQxIW3&#10;NZcGvnbru0dQUZAtNp7JwIUiLOa9mxnm1p/5k05bKVUK4ZijgUqkzbWORUUO48C3xInb++BQEgyl&#10;tgHPKdw1epRl99phzamhwpZWFRWH7a8z8NH9hMl4I2/LV3kZHb4LfA/TozG3/W75BEqok3/xn/vZ&#10;GnhIY9OX9AP0/AoAAP//AwBQSwECLQAUAAYACAAAACEA2+H2y+4AAACFAQAAEwAAAAAAAAAAAAAA&#10;AAAAAAAAW0NvbnRlbnRfVHlwZXNdLnhtbFBLAQItABQABgAIAAAAIQBa9CxbvwAAABUBAAALAAAA&#10;AAAAAAAAAAAAAB8BAABfcmVscy8ucmVsc1BLAQItABQABgAIAAAAIQB9rZulwgAAANsAAAAPAAAA&#10;AAAAAAAAAAAAAAcCAABkcnMvZG93bnJldi54bWxQSwUGAAAAAAMAAwC3AAAA9gIAAAAA&#10;" path="m,315r6438,l6438,,,,,315xe" fillcolor="#f2f2f2" stroked="f">
                    <v:path arrowok="t" o:connecttype="custom" o:connectlocs="0,1171;6438,1171;6438,856;0,856;0,1171" o:connectangles="0,0,0,0,0"/>
                  </v:shape>
                </v:group>
                <v:group id="Group 61" o:spid="_x0000_s1037" style="position:absolute;left:121;top:1171;width:6438;height:320" coordorigin="121,1171"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62" o:spid="_x0000_s1038" style="position:absolute;left:121;top:1171;width:6438;height:320;visibility:visible;mso-wrap-style:square;v-text-anchor:top"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VivwAAANsAAAAPAAAAZHJzL2Rvd25yZXYueG1sRE9ba8Iw&#10;FH4f+B/CEfY2UweTWo1FCo7Bnryx17Pm2BSbk5JEW/+9eRjs8eO7r8vRduJOPrSOFcxnGQji2umW&#10;GwWn4+4tBxEissbOMSl4UIByM3lZY6HdwHu6H2IjUgiHAhWYGPtCylAbshhmridO3MV5izFB30jt&#10;cUjhtpPvWbaQFltODQZ7qgzV18PNKvio4tF8X7qf/ZI/d7/+TI+ebkq9TsftCkSkMf6L/9xfWkGe&#10;1qcv6QfIzRMAAP//AwBQSwECLQAUAAYACAAAACEA2+H2y+4AAACFAQAAEwAAAAAAAAAAAAAAAAAA&#10;AAAAW0NvbnRlbnRfVHlwZXNdLnhtbFBLAQItABQABgAIAAAAIQBa9CxbvwAAABUBAAALAAAAAAAA&#10;AAAAAAAAAB8BAABfcmVscy8ucmVsc1BLAQItABQABgAIAAAAIQDcL1VivwAAANsAAAAPAAAAAAAA&#10;AAAAAAAAAAcCAABkcnMvZG93bnJldi54bWxQSwUGAAAAAAMAAwC3AAAA8wIAAAAA&#10;" path="m,320r6438,l6438,,,,,320xe" fillcolor="#f2f2f2" stroked="f">
                    <v:path arrowok="t" o:connecttype="custom" o:connectlocs="0,1491;6438,1491;6438,1171;0,1171;0,1491" o:connectangles="0,0,0,0,0"/>
                  </v:shape>
                </v:group>
                <v:group id="Group 63" o:spid="_x0000_s1039" style="position:absolute;left:121;top:1491;width:6438;height:315" coordorigin="121,1491"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4" o:spid="_x0000_s1040" style="position:absolute;left:121;top:1491;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xoxQAAANsAAAAPAAAAZHJzL2Rvd25yZXYueG1sRI9fS8NA&#10;EMTfBb/DsYJv9mKo0sZeSxGEKkrtP+jjkluT0NxevFvb9Nv3BMHHYWZ+w0xmvWvVkUJsPBu4H2Sg&#10;iEtvG64MbDcvdyNQUZAttp7JwJkizKbXVxMsrD/xio5rqVSCcCzQQC3SFVrHsiaHceA74uR9+eBQ&#10;kgyVtgFPCe5anWfZo3bYcFqosaPnmsrD+scZ+Oz34WH4Jh/zd3nND7sSl2H8bcztTT9/AiXUy3/4&#10;r72wBkY5/H5JP0BPLwAAAP//AwBQSwECLQAUAAYACAAAACEA2+H2y+4AAACFAQAAEwAAAAAAAAAA&#10;AAAAAAAAAAAAW0NvbnRlbnRfVHlwZXNdLnhtbFBLAQItABQABgAIAAAAIQBa9CxbvwAAABUBAAAL&#10;AAAAAAAAAAAAAAAAAB8BAABfcmVscy8ucmVsc1BLAQItABQABgAIAAAAIQApkNxoxQAAANsAAAAP&#10;AAAAAAAAAAAAAAAAAAcCAABkcnMvZG93bnJldi54bWxQSwUGAAAAAAMAAwC3AAAA+QIAAAAA&#10;" path="m,315r6438,l6438,,,,,315xe" fillcolor="#f2f2f2" stroked="f">
                    <v:path arrowok="t" o:connecttype="custom" o:connectlocs="0,1806;6438,1806;6438,1491;0,1491;0,1806" o:connectangles="0,0,0,0,0"/>
                  </v:shape>
                </v:group>
                <v:group id="Group 65" o:spid="_x0000_s1041" style="position:absolute;left:121;top:1806;width:6438;height:315" coordorigin="121,1806"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6" o:spid="_x0000_s1042" style="position:absolute;left:121;top:1806;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GHxQAAANsAAAAPAAAAZHJzL2Rvd25yZXYueG1sRI9RawIx&#10;EITfBf9DWKFvmqvYYq9GEUFopcXWKvRxuWzvDi+ba7Lq9d83hYKPw8x8w8wWnWvUmUKsPRu4HWWg&#10;iAtvay4N7D/WwymoKMgWG89k4IciLOb93gxz6y/8TuedlCpBOOZooBJpc61jUZHDOPItcfK+fHAo&#10;SYZS24CXBHeNHmfZvXZYc1qosKVVRcVxd3IG3rrPcDfZyOvyRZ7Hx0OB2/DwbczNoFs+ghLq5Br+&#10;bz9ZA9MJ/H1JP0DPfwEAAP//AwBQSwECLQAUAAYACAAAACEA2+H2y+4AAACFAQAAEwAAAAAAAAAA&#10;AAAAAAAAAAAAW0NvbnRlbnRfVHlwZXNdLnhtbFBLAQItABQABgAIAAAAIQBa9CxbvwAAABUBAAAL&#10;AAAAAAAAAAAAAAAAAB8BAABfcmVscy8ucmVsc1BLAQItABQABgAIAAAAIQDJNeGHxQAAANsAAAAP&#10;AAAAAAAAAAAAAAAAAAcCAABkcnMvZG93bnJldi54bWxQSwUGAAAAAAMAAwC3AAAA+QIAAAAA&#10;" path="m,315r6438,l6438,,,,,315xe" fillcolor="#f2f2f2" stroked="f">
                    <v:path arrowok="t" o:connecttype="custom" o:connectlocs="0,2121;6438,2121;6438,1806;0,1806;0,2121" o:connectangles="0,0,0,0,0"/>
                  </v:shape>
                </v:group>
                <v:group id="Group 67" o:spid="_x0000_s1043" style="position:absolute;left:121;top:2121;width:6438;height:316" coordorigin="121,2121"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68" o:spid="_x0000_s1044" style="position:absolute;left:121;top:2121;width:6438;height:316;visibility:visible;mso-wrap-style:square;v-text-anchor:top"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NOxAAAANsAAAAPAAAAZHJzL2Rvd25yZXYueG1sRI/NasMw&#10;EITvhbyD2EBvtZwGQnCshGAIaXspzQ/kuFgb24m1MpIa229fFQo9DjPzDZNvBtOKBznfWFYwS1IQ&#10;xKXVDVcKTsfdyxKED8gaW8ukYCQPm/XkKcdM256/6HEIlYgQ9hkqqEPoMil9WZNBn9iOOHpX6wyG&#10;KF0ltcM+wk0rX9N0IQ02HBdq7Kioqbwfvo2Cj8EUZXW2n3M3Xt73hdxvb8e5Us/TYbsCEWgI/+G/&#10;9ptWsFzA75f4A+T6BwAA//8DAFBLAQItABQABgAIAAAAIQDb4fbL7gAAAIUBAAATAAAAAAAAAAAA&#10;AAAAAAAAAABbQ29udGVudF9UeXBlc10ueG1sUEsBAi0AFAAGAAgAAAAhAFr0LFu/AAAAFQEAAAsA&#10;AAAAAAAAAAAAAAAAHwEAAF9yZWxzLy5yZWxzUEsBAi0AFAAGAAgAAAAhAIAyA07EAAAA2wAAAA8A&#10;AAAAAAAAAAAAAAAABwIAAGRycy9kb3ducmV2LnhtbFBLBQYAAAAAAwADALcAAAD4AgAAAAA=&#10;" path="m,316r6438,l6438,,,,,316xe" fillcolor="#f2f2f2" stroked="f">
                    <v:path arrowok="t" o:connecttype="custom" o:connectlocs="0,2437;6438,2437;6438,2121;0,2121;0,2437" o:connectangles="0,0,0,0,0"/>
                  </v:shape>
                </v:group>
                <v:group id="Group 69" o:spid="_x0000_s1045" style="position:absolute;left:121;top:2437;width:6438;height:320" coordorigin="121,2437"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0" o:spid="_x0000_s1046" style="position:absolute;left:121;top:2437;width:6438;height:320;visibility:visible;mso-wrap-style:square;v-text-anchor:top"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lkvwAAANsAAAAPAAAAZHJzL2Rvd25yZXYueG1sRE9ba8Iw&#10;FH4f+B/CEfY2UweTWo1FCo7Bnryx17Pm2BSbk5JEW/+9eRjs8eO7r8vRduJOPrSOFcxnGQji2umW&#10;GwWn4+4tBxEissbOMSl4UIByM3lZY6HdwHu6H2IjUgiHAhWYGPtCylAbshhmridO3MV5izFB30jt&#10;cUjhtpPvWbaQFltODQZ7qgzV18PNKvio4tF8X7qf/ZI/d7/+TI+ebkq9TsftCkSkMf6L/9xfWkGe&#10;xqYv6QfIzRMAAP//AwBQSwECLQAUAAYACAAAACEA2+H2y+4AAACFAQAAEwAAAAAAAAAAAAAAAAAA&#10;AAAAW0NvbnRlbnRfVHlwZXNdLnhtbFBLAQItABQABgAIAAAAIQBa9CxbvwAAABUBAAALAAAAAAAA&#10;AAAAAAAAAB8BAABfcmVscy8ucmVsc1BLAQItABQABgAIAAAAIQAiWVlkvwAAANsAAAAPAAAAAAAA&#10;AAAAAAAAAAcCAABkcnMvZG93bnJldi54bWxQSwUGAAAAAAMAAwC3AAAA8wIAAAAA&#10;" path="m,320r6438,l6438,,,,,320xe" fillcolor="#f2f2f2" stroked="f">
                    <v:path arrowok="t" o:connecttype="custom" o:connectlocs="0,2757;6438,2757;6438,2437;0,2437;0,2757" o:connectangles="0,0,0,0,0"/>
                  </v:shape>
                </v:group>
                <v:group id="Group 71" o:spid="_x0000_s1047" style="position:absolute;left:121;top:2757;width:6438;height:315" coordorigin="121,2757"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2" o:spid="_x0000_s1048" style="position:absolute;left:121;top:2757;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FZwgAAANsAAAAPAAAAZHJzL2Rvd25yZXYueG1sRE9NawIx&#10;EL0L/Q9hBG81q7SlrkaRQqFKS1tbweOwGXcXN5NtMur6782h4PHxvmeLzjXqRCHWng2Mhhko4sLb&#10;mksDvz+v98+goiBbbDyTgQtFWMzvejPMrT/zN502UqoUwjFHA5VIm2sdi4ocxqFviRO398GhJBhK&#10;bQOeU7hr9DjLnrTDmlNDhS29VFQcNkdn4KvbhceHtXws32U1PmwL/AyTP2MG/W45BSXUyU38736z&#10;BiZpffqSfoCeXwEAAP//AwBQSwECLQAUAAYACAAAACEA2+H2y+4AAACFAQAAEwAAAAAAAAAAAAAA&#10;AAAAAAAAW0NvbnRlbnRfVHlwZXNdLnhtbFBLAQItABQABgAIAAAAIQBa9CxbvwAAABUBAAALAAAA&#10;AAAAAAAAAAAAAB8BAABfcmVscy8ucmVsc1BLAQItABQABgAIAAAAIQAz13FZwgAAANsAAAAPAAAA&#10;AAAAAAAAAAAAAAcCAABkcnMvZG93bnJldi54bWxQSwUGAAAAAAMAAwC3AAAA9gIAAAAA&#10;" path="m,315r6438,l6438,,,,,315xe" fillcolor="#f2f2f2" stroked="f">
                    <v:path arrowok="t" o:connecttype="custom" o:connectlocs="0,3072;6438,3072;6438,2757;0,2757;0,3072" o:connectangles="0,0,0,0,0"/>
                  </v:shape>
                </v:group>
                <v:group id="Group 73" o:spid="_x0000_s1049" style="position:absolute;left:121;top:3072;width:6438;height:315" coordorigin="121,3072"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4" o:spid="_x0000_s1050" style="position:absolute;left:121;top:3072;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q1xQAAANsAAAAPAAAAZHJzL2Rvd25yZXYueG1sRI9fS8NA&#10;EMTfBb/DsYJv9tKgYmOvpQhCK0rtP/BxyW2T0Nxeerdt47f3BMHHYWZ+w4ynvWvVmUJsPBsYDjJQ&#10;xKW3DVcGtpvXuydQUZAttp7JwDdFmE6ur8ZYWH/hFZ3XUqkE4ViggVqkK7SOZU0O48B3xMnb++BQ&#10;kgyVtgEvCe5anWfZo3bYcFqosaOXmsrD+uQMfPZf4eH+TT5m77LID7sSl2F0NOb2pp89gxLq5T/8&#10;155bA6Mcfr+kH6AnPwAAAP//AwBQSwECLQAUAAYACAAAACEA2+H2y+4AAACFAQAAEwAAAAAAAAAA&#10;AAAAAAAAAAAAW0NvbnRlbnRfVHlwZXNdLnhtbFBLAQItABQABgAIAAAAIQBa9CxbvwAAABUBAAAL&#10;AAAAAAAAAAAAAAAAAB8BAABfcmVscy8ucmVsc1BLAQItABQABgAIAAAAIQCsSUq1xQAAANsAAAAP&#10;AAAAAAAAAAAAAAAAAAcCAABkcnMvZG93bnJldi54bWxQSwUGAAAAAAMAAwC3AAAA+QIAAAAA&#10;" path="m,315r6438,l6438,,,,,315xe" fillcolor="#f2f2f2" stroked="f">
                    <v:path arrowok="t" o:connecttype="custom" o:connectlocs="0,3387;6438,3387;6438,3072;0,3072;0,3387" o:connectangles="0,0,0,0,0"/>
                  </v:shape>
                </v:group>
                <v:group id="Group 75" o:spid="_x0000_s1051" style="position:absolute;left:121;top:3387;width:6438;height:320" coordorigin="121,3387"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6" o:spid="_x0000_s1052" style="position:absolute;left:121;top:3387;width:6438;height:320;visibility:visible;mso-wrap-style:square;v-text-anchor:top"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W8wgAAANsAAAAPAAAAZHJzL2Rvd25yZXYueG1sRI/NigIx&#10;EITvwr5D6AVvmllRWUejLIIiePJn8dpO2sngpDMkUce3NwsLHouq+oqaLVpbizv5UDlW8NXPQBAX&#10;TldcKjgeVr1vECEia6wdk4InBVjMPzozzLV78I7u+1iKBOGQowITY5NLGQpDFkPfNcTJuzhvMSbp&#10;S6k9PhLc1nKQZWNpseK0YLChpaHiur9ZBaNlPJjtpT7tJrxenf0vPRu6KdX9bH+mICK18R3+b2+0&#10;gskQ/r6kHyDnLwAAAP//AwBQSwECLQAUAAYACAAAACEA2+H2y+4AAACFAQAAEwAAAAAAAAAAAAAA&#10;AAAAAAAAW0NvbnRlbnRfVHlwZXNdLnhtbFBLAQItABQABgAIAAAAIQBa9CxbvwAAABUBAAALAAAA&#10;AAAAAAAAAAAAAB8BAABfcmVscy8ucmVsc1BLAQItABQABgAIAAAAIQAmzcW8wgAAANsAAAAPAAAA&#10;AAAAAAAAAAAAAAcCAABkcnMvZG93bnJldi54bWxQSwUGAAAAAAMAAwC3AAAA9gIAAAAA&#10;" path="m,320r6438,l6438,,,,,320xe" fillcolor="#f2f2f2" stroked="f">
                    <v:path arrowok="t" o:connecttype="custom" o:connectlocs="0,3707;6438,3707;6438,3387;0,3387;0,3707" o:connectangles="0,0,0,0,0"/>
                  </v:shape>
                </v:group>
                <v:group id="Group 77" o:spid="_x0000_s1053" style="position:absolute;left:121;top:3707;width:6438;height:316" coordorigin="121,3707"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78" o:spid="_x0000_s1054" style="position:absolute;left:121;top:3707;width:6438;height:316;visibility:visible;mso-wrap-style:square;v-text-anchor:top" coordsize="64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5WTxAAAANsAAAAPAAAAZHJzL2Rvd25yZXYueG1sRI9Ba8JA&#10;FITvBf/D8oTe6sYKoUZXkYCk7aVULfT4yD6TtNm3YXcbk3/fFQSPw8x8w6y3g2lFT843lhXMZwkI&#10;4tLqhisFp+P+6QWED8gaW8ukYCQP283kYY2Zthf+pP4QKhEh7DNUUIfQZVL6siaDfmY74uidrTMY&#10;onSV1A4vEW5a+ZwkqTTYcFyosaO8pvL38GcUvA8mL6sv+7Fw4/dbkcti93NcKPU4HXYrEIGGcA/f&#10;2q9awTKF65f4A+TmHwAA//8DAFBLAQItABQABgAIAAAAIQDb4fbL7gAAAIUBAAATAAAAAAAAAAAA&#10;AAAAAAAAAABbQ29udGVudF9UeXBlc10ueG1sUEsBAi0AFAAGAAgAAAAhAFr0LFu/AAAAFQEAAAsA&#10;AAAAAAAAAAAAAAAAHwEAAF9yZWxzLy5yZWxzUEsBAi0AFAAGAAgAAAAhAAXrlZPEAAAA2wAAAA8A&#10;AAAAAAAAAAAAAAAABwIAAGRycy9kb3ducmV2LnhtbFBLBQYAAAAAAwADALcAAAD4AgAAAAA=&#10;" path="m,315r6438,l6438,,,,,315xe" fillcolor="#f2f2f2" stroked="f">
                    <v:path arrowok="t" o:connecttype="custom" o:connectlocs="0,4022;6438,4022;6438,3707;0,3707;0,4022" o:connectangles="0,0,0,0,0"/>
                  </v:shape>
                </v:group>
                <v:group id="Group 79" o:spid="_x0000_s1055" style="position:absolute;left:121;top:4022;width:6438;height:315" coordorigin="121,4022"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0" o:spid="_x0000_s1056" style="position:absolute;left:121;top:4022;width:6438;height:315;visibility:visible;mso-wrap-style:square;v-text-anchor:top" coordsize="64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1fwgAAANsAAAAPAAAAZHJzL2Rvd25yZXYueG1sRE9NawIx&#10;EL0L/Q9hBG81q7SlrkaRQqFKS1tbweOwGXcXN5NtMur6782h4PHxvmeLzjXqRCHWng2Mhhko4sLb&#10;mksDvz+v98+goiBbbDyTgQtFWMzvejPMrT/zN502UqoUwjFHA5VIm2sdi4ocxqFviRO398GhJBhK&#10;bQOeU7hr9DjLnrTDmlNDhS29VFQcNkdn4KvbhceHtXws32U1PmwL/AyTP2MG/W45BSXUyU38736z&#10;BiZpbPqSfoCeXwEAAP//AwBQSwECLQAUAAYACAAAACEA2+H2y+4AAACFAQAAEwAAAAAAAAAAAAAA&#10;AAAAAAAAW0NvbnRlbnRfVHlwZXNdLnhtbFBLAQItABQABgAIAAAAIQBa9CxbvwAAABUBAAALAAAA&#10;AAAAAAAAAAAAAB8BAABfcmVscy8ucmVsc1BLAQItABQABgAIAAAAIQDNoX1fwgAAANsAAAAPAAAA&#10;AAAAAAAAAAAAAAcCAABkcnMvZG93bnJldi54bWxQSwUGAAAAAAMAAwC3AAAA9gIAAAAA&#10;" path="m,315r6438,l6438,,,,,315xe" fillcolor="#f2f2f2" stroked="f">
                    <v:path arrowok="t" o:connecttype="custom" o:connectlocs="0,4337;6438,4337;6438,4022;0,4022;0,4337" o:connectangles="0,0,0,0,0"/>
                  </v:shape>
                </v:group>
                <v:group id="Group 81" o:spid="_x0000_s1057" style="position:absolute;left:121;top:4337;width:6438;height:320" coordorigin="121,4337"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2" o:spid="_x0000_s1058" style="position:absolute;left:121;top:4337;width:6438;height:320;visibility:visible;mso-wrap-style:square;v-text-anchor:top" coordsize="643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GqjwwAAANwAAAAPAAAAZHJzL2Rvd25yZXYueG1sRI9PawIx&#10;EMXvBb9DGMFbzSoodmuUIlgKPfmPXqebcbN0M1mSqOu37xwEbzO8N+/9ZrnufauuFFMT2MBkXIAi&#10;roJtuDZwPGxfF6BSRrbYBiYDd0qwXg1elljacOMdXfe5VhLCqUQDLueu1DpVjjymceiIRTuH6DHL&#10;GmttI94k3Ld6WhRz7bFhaXDY0cZR9be/eAOzTT6473P7s3vjz+1vPNG9o4sxo2H/8Q4qU5+f5sf1&#10;lxX8QvDlGZlAr/4BAAD//wMAUEsBAi0AFAAGAAgAAAAhANvh9svuAAAAhQEAABMAAAAAAAAAAAAA&#10;AAAAAAAAAFtDb250ZW50X1R5cGVzXS54bWxQSwECLQAUAAYACAAAACEAWvQsW78AAAAVAQAACwAA&#10;AAAAAAAAAAAAAAAfAQAAX3JlbHMvLnJlbHNQSwECLQAUAAYACAAAACEAI6xqo8MAAADcAAAADwAA&#10;AAAAAAAAAAAAAAAHAgAAZHJzL2Rvd25yZXYueG1sUEsFBgAAAAADAAMAtwAAAPcCAAAAAA==&#10;" path="m,320r6438,l6438,,,,,320xe" fillcolor="#f2f2f2" stroked="f">
                    <v:path arrowok="t" o:connecttype="custom" o:connectlocs="0,4657;6438,4657;6438,4337;0,4337;0,4657" o:connectangles="0,0,0,0,0"/>
                  </v:shape>
                </v:group>
                <v:group id="Group 83" o:spid="_x0000_s1059" style="position:absolute;left:121;top:4657;width:6438;height:210" coordorigin="121,4657" coordsize="643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4" o:spid="_x0000_s1060" style="position:absolute;left:121;top:4657;width:6438;height:210;visibility:visible;mso-wrap-style:square;v-text-anchor:top" coordsize="643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nxwwAAANwAAAAPAAAAZHJzL2Rvd25yZXYueG1sRE9Na8JA&#10;EL0X/A/LCF5K3RhBJHUVsQjiQWz00tuQnSbR7GyaXU3017sFwds83ufMFp2pxJUaV1pWMBpGIIgz&#10;q0vOFRwP648pCOeRNVaWScGNHCzmvbcZJtq2/E3X1OcihLBLUEHhfZ1I6bKCDLqhrYkD92sbgz7A&#10;Jpe6wTaEm0rGUTSRBksODQXWtCooO6cXo2C/3u5+TvXYxqadfr3fR+WfTFOlBv1u+QnCU+df4qd7&#10;o8P8KIb/Z8IFcv4AAAD//wMAUEsBAi0AFAAGAAgAAAAhANvh9svuAAAAhQEAABMAAAAAAAAAAAAA&#10;AAAAAAAAAFtDb250ZW50X1R5cGVzXS54bWxQSwECLQAUAAYACAAAACEAWvQsW78AAAAVAQAACwAA&#10;AAAAAAAAAAAAAAAfAQAAX3JlbHMvLnJlbHNQSwECLQAUAAYACAAAACEAgABp8cMAAADcAAAADwAA&#10;AAAAAAAAAAAAAAAHAgAAZHJzL2Rvd25yZXYueG1sUEsFBgAAAAADAAMAtwAAAPcCAAAAAA==&#10;" path="m,210r6438,l6438,,,,,210xe" fillcolor="#f2f2f2" stroked="f">
                    <v:path arrowok="t" o:connecttype="custom" o:connectlocs="0,4867;6438,4867;6438,4657;0,4657;0,4867" o:connectangles="0,0,0,0,0"/>
                  </v:shape>
                </v:group>
                <v:group id="Group 85" o:spid="_x0000_s1061" style="position:absolute;left:6;top:6;width:6668;height:2" coordorigin="6,6" coordsize="6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86" o:spid="_x0000_s1062" style="position:absolute;left:6;top:6;width:6668;height:2;visibility:visible;mso-wrap-style:square;v-text-anchor:top" coordsize="6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UKwQAAANwAAAAPAAAAZHJzL2Rvd25yZXYueG1sRE9Ni8Iw&#10;EL0L/ocwC15kTRXR0m0qKgjeZFX0OjRjW7aZlCa23X+/ERa8zeN9TroZTC06al1lWcF8FoEgzq2u&#10;uFBwvRw+YxDOI2usLZOCX3KwycajFBNte/6m7uwLEULYJaig9L5JpHR5SQbdzDbEgXvY1qAPsC2k&#10;brEP4aaWiyhaSYMVh4YSG9qXlP+cn0bBupf82Nrq5uLhGd8Xx265m56UmnwM2y8Qngb/Fv+7jzrM&#10;j5bweiZcILM/AAAA//8DAFBLAQItABQABgAIAAAAIQDb4fbL7gAAAIUBAAATAAAAAAAAAAAAAAAA&#10;AAAAAABbQ29udGVudF9UeXBlc10ueG1sUEsBAi0AFAAGAAgAAAAhAFr0LFu/AAAAFQEAAAsAAAAA&#10;AAAAAAAAAAAAHwEAAF9yZWxzLy5yZWxzUEsBAi0AFAAGAAgAAAAhAEEWBQrBAAAA3AAAAA8AAAAA&#10;AAAAAAAAAAAABwIAAGRycy9kb3ducmV2LnhtbFBLBQYAAAAAAwADALcAAAD1AgAAAAA=&#10;" path="m,l6668,e" filled="f" strokeweight=".6pt">
                    <v:path arrowok="t" o:connecttype="custom" o:connectlocs="0,0;6668,0" o:connectangles="0,0"/>
                  </v:shape>
                </v:group>
                <v:group id="Group 87" o:spid="_x0000_s1063" style="position:absolute;left:11;top:11;width:2;height:4857" coordorigin="11,11" coordsize="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88" o:spid="_x0000_s1064" style="position:absolute;left:11;top:11;width:2;height:4857;visibility:visible;mso-wrap-style:square;v-text-anchor:top" coordsize="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KgwQAAANwAAAAPAAAAZHJzL2Rvd25yZXYueG1sRE9NawIx&#10;EL0L/ocwBW+a1YOW1ShFEPaitLbQ67iZbpYmk7CJ7ra/vikI3ubxPmezG5wVN+pi61nBfFaAIK69&#10;brlR8PF+mD6DiAlZo/VMCn4owm47Hm2w1L7nN7qdUyNyCMcSFZiUQillrA05jDMfiDP35TuHKcOu&#10;kbrDPoc7KxdFsZQOW84NBgPtDdXf56tTIOfH62cVVqvTL132FHpbmVer1ORpeFmDSDSkh/jurnSe&#10;Xyzh/5l8gdz+AQAA//8DAFBLAQItABQABgAIAAAAIQDb4fbL7gAAAIUBAAATAAAAAAAAAAAAAAAA&#10;AAAAAABbQ29udGVudF9UeXBlc10ueG1sUEsBAi0AFAAGAAgAAAAhAFr0LFu/AAAAFQEAAAsAAAAA&#10;AAAAAAAAAAAAHwEAAF9yZWxzLy5yZWxzUEsBAi0AFAAGAAgAAAAhALz0QqDBAAAA3AAAAA8AAAAA&#10;AAAAAAAAAAAABwIAAGRycy9kb3ducmV2LnhtbFBLBQYAAAAAAwADALcAAAD1AgAAAAA=&#10;" path="m,l,4856e" filled="f" strokeweight=".6pt">
                    <v:path arrowok="t" o:connecttype="custom" o:connectlocs="0,11;0,4867" o:connectangles="0,0"/>
                  </v:shape>
                </v:group>
                <v:group id="Group 89" o:spid="_x0000_s1065" style="position:absolute;left:6;top:4872;width:6668;height:2" coordorigin="6,4872" coordsize="6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0" o:spid="_x0000_s1066" style="position:absolute;left:6;top:4872;width:6668;height:2;visibility:visible;mso-wrap-style:square;v-text-anchor:top" coordsize="6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8PxAAAANwAAAAPAAAAZHJzL2Rvd25yZXYueG1sRI9Pa8JA&#10;EMXvBb/DMoVeitlUREN0FS0UvIl/aK9DdkxCs7Mhuybpt+8cBG8zvDfv/Wa9HV2jeupC7dnAR5KC&#10;Ii68rbk0cL18TTNQISJbbDyTgT8KsN1MXtaYWz/wifpzLJWEcMjRQBVjm2sdioochsS3xKLdfOcw&#10;ytqV2nY4SLhr9CxNF9phzdJQYUufFRW/57szsBw033a+/g7ZeM9+Zod+vn8/GvP2Ou5WoCKN8Wl+&#10;XB+s4KdCK8/IBHrzDwAA//8DAFBLAQItABQABgAIAAAAIQDb4fbL7gAAAIUBAAATAAAAAAAAAAAA&#10;AAAAAAAAAABbQ29udGVudF9UeXBlc10ueG1sUEsBAi0AFAAGAAgAAAAhAFr0LFu/AAAAFQEAAAsA&#10;AAAAAAAAAAAAAAAAHwEAAF9yZWxzLy5yZWxzUEsBAi0AFAAGAAgAAAAhAMBbDw/EAAAA3AAAAA8A&#10;AAAAAAAAAAAAAAAABwIAAGRycy9kb3ducmV2LnhtbFBLBQYAAAAAAwADALcAAAD4AgAAAAA=&#10;" path="m,l6668,e" filled="f" strokeweight=".6pt">
                    <v:path arrowok="t" o:connecttype="custom" o:connectlocs="0,0;6668,0" o:connectangles="0,0"/>
                  </v:shape>
                </v:group>
                <v:group id="Group 91" o:spid="_x0000_s1067" style="position:absolute;left:6669;top:11;width:2;height:4857" coordorigin="6669,11" coordsize="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2" o:spid="_x0000_s1068" style="position:absolute;left:6669;top:11;width:2;height:4857;visibility:visible;mso-wrap-style:square;v-text-anchor:top" coordsize="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mSxAAAANwAAAAPAAAAZHJzL2Rvd25yZXYueG1sRI9BSwMx&#10;EIXvgv8hjNCbza6HVtamRQrCXixaBa/jZtwsJpOwSbtbf71zELzN8N68981mNwevzjTmIbKBelmB&#10;Iu6iHbg38P72dHsPKhdkiz4yGbhQht32+mqDjY0Tv9L5WHolIZwbNOBKSY3WuXMUMC9jIhbtK44B&#10;i6xjr+2Ik4QHr++qaqUDDiwNDhPtHXXfx1MwoOvn00eb1uvDD33uKU2+dS/emMXN/PgAqtBc/s1/&#10;160V/Frw5RmZQG9/AQAA//8DAFBLAQItABQABgAIAAAAIQDb4fbL7gAAAIUBAAATAAAAAAAAAAAA&#10;AAAAAAAAAABbQ29udGVudF9UeXBlc10ueG1sUEsBAi0AFAAGAAgAAAAhAFr0LFu/AAAAFQEAAAsA&#10;AAAAAAAAAAAAAAAAHwEAAF9yZWxzLy5yZWxzUEsBAi0AFAAGAAgAAAAhANmI6ZLEAAAA3AAAAA8A&#10;AAAAAAAAAAAAAAAABwIAAGRycy9kb3ducmV2LnhtbFBLBQYAAAAAAwADALcAAAD4AgAAAAA=&#10;" path="m,l,4856e" filled="f" strokeweight=".6pt">
                    <v:path arrowok="t" o:connecttype="custom" o:connectlocs="0,11;0,4867" o:connectangles="0,0"/>
                  </v:shape>
                  <v:shapetype id="_x0000_t202" coordsize="21600,21600" o:spt="202" path="m,l,21600r21600,l21600,xe">
                    <v:stroke joinstyle="miter"/>
                    <v:path gradientshapeok="t" o:connecttype="rect"/>
                  </v:shapetype>
                  <v:shape id="Text Box 93" o:spid="_x0000_s1069" type="#_x0000_t202" style="position:absolute;width:6680;height: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87634D9" w14:textId="77777777" w:rsidR="004A128F" w:rsidRDefault="004A128F" w:rsidP="004A128F">
                          <w:pPr>
                            <w:spacing w:before="10"/>
                            <w:ind w:left="411" w:firstLine="1296"/>
                            <w:rPr>
                              <w:rFonts w:eastAsia="Cambria" w:cs="Cambria"/>
                              <w:sz w:val="18"/>
                              <w:szCs w:val="18"/>
                            </w:rPr>
                          </w:pPr>
                          <w:r>
                            <w:rPr>
                              <w:b/>
                              <w:sz w:val="18"/>
                            </w:rPr>
                            <w:t>OAS</w:t>
                          </w:r>
                          <w:r>
                            <w:rPr>
                              <w:b/>
                              <w:spacing w:val="-3"/>
                              <w:sz w:val="18"/>
                            </w:rPr>
                            <w:t xml:space="preserve"> </w:t>
                          </w:r>
                          <w:r>
                            <w:rPr>
                              <w:b/>
                              <w:spacing w:val="-1"/>
                              <w:sz w:val="18"/>
                            </w:rPr>
                            <w:t>Cataloging-in-Publication</w:t>
                          </w:r>
                          <w:r>
                            <w:rPr>
                              <w:b/>
                              <w:spacing w:val="-4"/>
                              <w:sz w:val="18"/>
                            </w:rPr>
                            <w:t xml:space="preserve"> </w:t>
                          </w:r>
                          <w:r>
                            <w:rPr>
                              <w:b/>
                              <w:spacing w:val="-2"/>
                              <w:sz w:val="18"/>
                            </w:rPr>
                            <w:t>Data</w:t>
                          </w:r>
                        </w:p>
                        <w:p w14:paraId="79D63D59" w14:textId="77777777" w:rsidR="004A128F" w:rsidRDefault="004A128F" w:rsidP="004A128F">
                          <w:pPr>
                            <w:rPr>
                              <w:rFonts w:ascii="Times New Roman" w:eastAsia="Times New Roman" w:hAnsi="Times New Roman" w:cs="Times New Roman"/>
                              <w:sz w:val="18"/>
                              <w:szCs w:val="18"/>
                            </w:rPr>
                          </w:pPr>
                        </w:p>
                        <w:p w14:paraId="2AFC7B57" w14:textId="77777777" w:rsidR="004A128F" w:rsidRDefault="004A128F" w:rsidP="004A128F">
                          <w:pPr>
                            <w:spacing w:before="112"/>
                            <w:ind w:left="411"/>
                            <w:jc w:val="both"/>
                            <w:rPr>
                              <w:rFonts w:eastAsia="Cambria" w:cs="Cambria"/>
                              <w:sz w:val="18"/>
                              <w:szCs w:val="18"/>
                            </w:rPr>
                          </w:pPr>
                          <w:r>
                            <w:rPr>
                              <w:sz w:val="18"/>
                            </w:rPr>
                            <w:t>Inter-American</w:t>
                          </w:r>
                          <w:r>
                            <w:rPr>
                              <w:spacing w:val="-5"/>
                              <w:sz w:val="18"/>
                            </w:rPr>
                            <w:t xml:space="preserve"> </w:t>
                          </w:r>
                          <w:r>
                            <w:rPr>
                              <w:spacing w:val="-1"/>
                              <w:sz w:val="18"/>
                            </w:rPr>
                            <w:t>Commission</w:t>
                          </w:r>
                          <w:r>
                            <w:rPr>
                              <w:spacing w:val="-5"/>
                              <w:sz w:val="18"/>
                            </w:rPr>
                            <w:t xml:space="preserve"> </w:t>
                          </w:r>
                          <w:r>
                            <w:rPr>
                              <w:spacing w:val="-1"/>
                              <w:sz w:val="18"/>
                            </w:rPr>
                            <w:t>on</w:t>
                          </w:r>
                          <w:r>
                            <w:rPr>
                              <w:spacing w:val="-5"/>
                              <w:sz w:val="18"/>
                            </w:rPr>
                            <w:t xml:space="preserve"> </w:t>
                          </w:r>
                          <w:r>
                            <w:rPr>
                              <w:spacing w:val="-1"/>
                              <w:sz w:val="18"/>
                            </w:rPr>
                            <w:t>Human</w:t>
                          </w:r>
                          <w:r>
                            <w:rPr>
                              <w:spacing w:val="-5"/>
                              <w:sz w:val="18"/>
                            </w:rPr>
                            <w:t xml:space="preserve"> </w:t>
                          </w:r>
                          <w:r>
                            <w:rPr>
                              <w:spacing w:val="-1"/>
                              <w:sz w:val="18"/>
                            </w:rPr>
                            <w:t>Rights.</w:t>
                          </w:r>
                        </w:p>
                        <w:p w14:paraId="331483C2" w14:textId="704BEC75" w:rsidR="004A128F" w:rsidRPr="006323EB" w:rsidRDefault="004A128F" w:rsidP="004A128F">
                          <w:pPr>
                            <w:spacing w:before="104" w:line="361" w:lineRule="auto"/>
                            <w:ind w:left="411" w:right="111"/>
                            <w:jc w:val="both"/>
                            <w:rPr>
                              <w:rFonts w:eastAsia="Cambria" w:cs="Cambria"/>
                              <w:sz w:val="18"/>
                              <w:szCs w:val="18"/>
                              <w:lang w:val="es-AR"/>
                            </w:rPr>
                          </w:pPr>
                          <w:r w:rsidRPr="009D7CF4">
                            <w:rPr>
                              <w:sz w:val="18"/>
                              <w:lang w:val="es-AR"/>
                            </w:rPr>
                            <w:t>Informe</w:t>
                          </w:r>
                          <w:r w:rsidRPr="009D7CF4">
                            <w:rPr>
                              <w:spacing w:val="33"/>
                              <w:sz w:val="18"/>
                              <w:lang w:val="es-AR"/>
                            </w:rPr>
                            <w:t xml:space="preserve"> </w:t>
                          </w:r>
                          <w:r w:rsidRPr="009D7CF4">
                            <w:rPr>
                              <w:spacing w:val="-1"/>
                              <w:sz w:val="18"/>
                              <w:lang w:val="es-AR"/>
                            </w:rPr>
                            <w:t>anual</w:t>
                          </w:r>
                          <w:r w:rsidRPr="009D7CF4">
                            <w:rPr>
                              <w:spacing w:val="32"/>
                              <w:sz w:val="18"/>
                              <w:lang w:val="es-AR"/>
                            </w:rPr>
                            <w:t xml:space="preserve"> </w:t>
                          </w:r>
                          <w:r w:rsidRPr="009D7CF4">
                            <w:rPr>
                              <w:sz w:val="18"/>
                              <w:lang w:val="es-AR"/>
                            </w:rPr>
                            <w:t>de</w:t>
                          </w:r>
                          <w:r w:rsidRPr="009D7CF4">
                            <w:rPr>
                              <w:spacing w:val="29"/>
                              <w:sz w:val="18"/>
                              <w:lang w:val="es-AR"/>
                            </w:rPr>
                            <w:t xml:space="preserve"> </w:t>
                          </w:r>
                          <w:r w:rsidRPr="009D7CF4">
                            <w:rPr>
                              <w:sz w:val="18"/>
                              <w:lang w:val="es-AR"/>
                            </w:rPr>
                            <w:t>la</w:t>
                          </w:r>
                          <w:r w:rsidRPr="009D7CF4">
                            <w:rPr>
                              <w:spacing w:val="33"/>
                              <w:sz w:val="18"/>
                              <w:lang w:val="es-AR"/>
                            </w:rPr>
                            <w:t xml:space="preserve"> </w:t>
                          </w:r>
                          <w:r w:rsidRPr="009D7CF4">
                            <w:rPr>
                              <w:spacing w:val="-1"/>
                              <w:sz w:val="18"/>
                              <w:lang w:val="es-AR"/>
                            </w:rPr>
                            <w:t>Comisión</w:t>
                          </w:r>
                          <w:r w:rsidRPr="009D7CF4">
                            <w:rPr>
                              <w:spacing w:val="26"/>
                              <w:sz w:val="18"/>
                              <w:lang w:val="es-AR"/>
                            </w:rPr>
                            <w:t xml:space="preserve"> </w:t>
                          </w:r>
                          <w:r w:rsidRPr="009D7CF4">
                            <w:rPr>
                              <w:spacing w:val="-1"/>
                              <w:sz w:val="18"/>
                              <w:lang w:val="es-AR"/>
                            </w:rPr>
                            <w:t>Interamericana</w:t>
                          </w:r>
                          <w:r w:rsidRPr="009D7CF4">
                            <w:rPr>
                              <w:spacing w:val="34"/>
                              <w:sz w:val="18"/>
                              <w:lang w:val="es-AR"/>
                            </w:rPr>
                            <w:t xml:space="preserve"> </w:t>
                          </w:r>
                          <w:r w:rsidRPr="009D7CF4">
                            <w:rPr>
                              <w:sz w:val="18"/>
                              <w:lang w:val="es-AR"/>
                            </w:rPr>
                            <w:t>de</w:t>
                          </w:r>
                          <w:r w:rsidRPr="009D7CF4">
                            <w:rPr>
                              <w:spacing w:val="33"/>
                              <w:sz w:val="18"/>
                              <w:lang w:val="es-AR"/>
                            </w:rPr>
                            <w:t xml:space="preserve"> </w:t>
                          </w:r>
                          <w:r w:rsidRPr="009D7CF4">
                            <w:rPr>
                              <w:spacing w:val="-1"/>
                              <w:sz w:val="18"/>
                              <w:lang w:val="es-AR"/>
                            </w:rPr>
                            <w:t>Derechos</w:t>
                          </w:r>
                          <w:r w:rsidRPr="009D7CF4">
                            <w:rPr>
                              <w:spacing w:val="34"/>
                              <w:sz w:val="18"/>
                              <w:lang w:val="es-AR"/>
                            </w:rPr>
                            <w:t xml:space="preserve"> </w:t>
                          </w:r>
                          <w:r w:rsidRPr="009D7CF4">
                            <w:rPr>
                              <w:spacing w:val="-1"/>
                              <w:sz w:val="18"/>
                              <w:lang w:val="es-AR"/>
                            </w:rPr>
                            <w:t>Humanos,</w:t>
                          </w:r>
                          <w:r w:rsidRPr="009D7CF4">
                            <w:rPr>
                              <w:spacing w:val="29"/>
                              <w:sz w:val="18"/>
                              <w:lang w:val="es-AR"/>
                            </w:rPr>
                            <w:t xml:space="preserve"> </w:t>
                          </w:r>
                          <w:r w:rsidRPr="009D7CF4">
                            <w:rPr>
                              <w:sz w:val="18"/>
                              <w:lang w:val="es-AR"/>
                            </w:rPr>
                            <w:t>202</w:t>
                          </w:r>
                          <w:r>
                            <w:rPr>
                              <w:sz w:val="18"/>
                              <w:lang w:val="es-AR"/>
                            </w:rPr>
                            <w:t>3</w:t>
                          </w:r>
                          <w:r w:rsidRPr="009D7CF4">
                            <w:rPr>
                              <w:spacing w:val="33"/>
                              <w:sz w:val="18"/>
                              <w:lang w:val="es-AR"/>
                            </w:rPr>
                            <w:t>:</w:t>
                          </w:r>
                          <w:r w:rsidRPr="009D7CF4">
                            <w:rPr>
                              <w:spacing w:val="40"/>
                              <w:w w:val="99"/>
                              <w:sz w:val="18"/>
                              <w:lang w:val="es-AR"/>
                            </w:rPr>
                            <w:t xml:space="preserve"> </w:t>
                          </w:r>
                          <w:r w:rsidRPr="009D7CF4">
                            <w:rPr>
                              <w:sz w:val="18"/>
                              <w:lang w:val="es-AR"/>
                            </w:rPr>
                            <w:t>aprobado</w:t>
                          </w:r>
                          <w:r w:rsidRPr="009D7CF4">
                            <w:rPr>
                              <w:spacing w:val="-9"/>
                              <w:sz w:val="18"/>
                              <w:lang w:val="es-AR"/>
                            </w:rPr>
                            <w:t xml:space="preserve"> </w:t>
                          </w:r>
                          <w:r w:rsidRPr="009D7CF4">
                            <w:rPr>
                              <w:spacing w:val="-1"/>
                              <w:sz w:val="18"/>
                              <w:lang w:val="es-AR"/>
                            </w:rPr>
                            <w:t>por</w:t>
                          </w:r>
                          <w:r w:rsidRPr="009D7CF4">
                            <w:rPr>
                              <w:spacing w:val="-8"/>
                              <w:sz w:val="18"/>
                              <w:lang w:val="es-AR"/>
                            </w:rPr>
                            <w:t xml:space="preserve"> </w:t>
                          </w:r>
                          <w:r w:rsidRPr="009D7CF4">
                            <w:rPr>
                              <w:spacing w:val="-2"/>
                              <w:sz w:val="18"/>
                              <w:lang w:val="es-AR"/>
                            </w:rPr>
                            <w:t>la</w:t>
                          </w:r>
                          <w:r w:rsidRPr="009D7CF4">
                            <w:rPr>
                              <w:spacing w:val="-6"/>
                              <w:sz w:val="18"/>
                              <w:lang w:val="es-AR"/>
                            </w:rPr>
                            <w:t xml:space="preserve"> </w:t>
                          </w:r>
                          <w:r w:rsidRPr="009D7CF4">
                            <w:rPr>
                              <w:spacing w:val="-1"/>
                              <w:sz w:val="18"/>
                              <w:lang w:val="es-AR"/>
                            </w:rPr>
                            <w:t>Comisión</w:t>
                          </w:r>
                          <w:r w:rsidRPr="009D7CF4">
                            <w:rPr>
                              <w:spacing w:val="-8"/>
                              <w:sz w:val="18"/>
                              <w:lang w:val="es-AR"/>
                            </w:rPr>
                            <w:t xml:space="preserve"> </w:t>
                          </w:r>
                          <w:r w:rsidRPr="009D7CF4">
                            <w:rPr>
                              <w:spacing w:val="-1"/>
                              <w:sz w:val="18"/>
                              <w:lang w:val="es-AR"/>
                            </w:rPr>
                            <w:t>Interamericana</w:t>
                          </w:r>
                          <w:r w:rsidRPr="009D7CF4">
                            <w:rPr>
                              <w:spacing w:val="-7"/>
                              <w:sz w:val="18"/>
                              <w:lang w:val="es-AR"/>
                            </w:rPr>
                            <w:t xml:space="preserve"> </w:t>
                          </w:r>
                          <w:r w:rsidRPr="009D7CF4">
                            <w:rPr>
                              <w:spacing w:val="-3"/>
                              <w:sz w:val="18"/>
                              <w:lang w:val="es-AR"/>
                            </w:rPr>
                            <w:t>de</w:t>
                          </w:r>
                          <w:r w:rsidRPr="009D7CF4">
                            <w:rPr>
                              <w:spacing w:val="-6"/>
                              <w:sz w:val="18"/>
                              <w:lang w:val="es-AR"/>
                            </w:rPr>
                            <w:t xml:space="preserve"> </w:t>
                          </w:r>
                          <w:r w:rsidRPr="009D7CF4">
                            <w:rPr>
                              <w:spacing w:val="-1"/>
                              <w:sz w:val="18"/>
                              <w:lang w:val="es-AR"/>
                            </w:rPr>
                            <w:t>Derechos</w:t>
                          </w:r>
                          <w:r w:rsidRPr="009D7CF4">
                            <w:rPr>
                              <w:spacing w:val="-6"/>
                              <w:sz w:val="18"/>
                              <w:lang w:val="es-AR"/>
                            </w:rPr>
                            <w:t xml:space="preserve"> </w:t>
                          </w:r>
                          <w:r w:rsidRPr="009D7CF4">
                            <w:rPr>
                              <w:spacing w:val="-1"/>
                              <w:sz w:val="18"/>
                              <w:lang w:val="es-AR"/>
                            </w:rPr>
                            <w:t>Humanos</w:t>
                          </w:r>
                          <w:r w:rsidRPr="009D7CF4">
                            <w:rPr>
                              <w:spacing w:val="-6"/>
                              <w:sz w:val="18"/>
                              <w:lang w:val="es-AR"/>
                            </w:rPr>
                            <w:t xml:space="preserve"> </w:t>
                          </w:r>
                          <w:r w:rsidRPr="000D11F2">
                            <w:rPr>
                              <w:spacing w:val="-2"/>
                              <w:sz w:val="18"/>
                              <w:lang w:val="es-AR"/>
                            </w:rPr>
                            <w:t>el</w:t>
                          </w:r>
                          <w:r w:rsidRPr="000D11F2">
                            <w:rPr>
                              <w:spacing w:val="-11"/>
                              <w:sz w:val="18"/>
                              <w:lang w:val="es-AR"/>
                            </w:rPr>
                            <w:t xml:space="preserve"> </w:t>
                          </w:r>
                          <w:r w:rsidR="00757656" w:rsidRPr="00757656">
                            <w:rPr>
                              <w:sz w:val="18"/>
                              <w:lang w:val="es-AR"/>
                            </w:rPr>
                            <w:t xml:space="preserve">31 </w:t>
                          </w:r>
                          <w:r w:rsidRPr="00757656">
                            <w:rPr>
                              <w:sz w:val="18"/>
                              <w:lang w:val="es-AR"/>
                            </w:rPr>
                            <w:t xml:space="preserve">de </w:t>
                          </w:r>
                          <w:r w:rsidR="00757656" w:rsidRPr="006323EB">
                            <w:rPr>
                              <w:sz w:val="18"/>
                              <w:lang w:val="es-AR"/>
                            </w:rPr>
                            <w:t xml:space="preserve">diciembre </w:t>
                          </w:r>
                          <w:r w:rsidR="00757656" w:rsidRPr="006323EB">
                            <w:rPr>
                              <w:spacing w:val="-8"/>
                              <w:sz w:val="18"/>
                              <w:lang w:val="es-AR"/>
                            </w:rPr>
                            <w:t>de</w:t>
                          </w:r>
                          <w:r w:rsidRPr="006323EB">
                            <w:rPr>
                              <w:spacing w:val="48"/>
                              <w:w w:val="99"/>
                              <w:sz w:val="18"/>
                              <w:lang w:val="es-AR"/>
                            </w:rPr>
                            <w:t xml:space="preserve"> </w:t>
                          </w:r>
                          <w:r w:rsidRPr="006323EB">
                            <w:rPr>
                              <w:sz w:val="18"/>
                              <w:lang w:val="es-AR"/>
                            </w:rPr>
                            <w:t>2023</w:t>
                          </w:r>
                          <w:r w:rsidRPr="006323EB">
                            <w:rPr>
                              <w:spacing w:val="-5"/>
                              <w:sz w:val="18"/>
                              <w:lang w:val="es-AR"/>
                            </w:rPr>
                            <w:t xml:space="preserve"> </w:t>
                          </w:r>
                          <w:r w:rsidRPr="006323EB">
                            <w:rPr>
                              <w:sz w:val="18"/>
                              <w:lang w:val="es-AR"/>
                            </w:rPr>
                            <w:t>/</w:t>
                          </w:r>
                          <w:r w:rsidRPr="006323EB">
                            <w:rPr>
                              <w:spacing w:val="-4"/>
                              <w:sz w:val="18"/>
                              <w:lang w:val="es-AR"/>
                            </w:rPr>
                            <w:t xml:space="preserve"> </w:t>
                          </w:r>
                          <w:r w:rsidRPr="006323EB">
                            <w:rPr>
                              <w:spacing w:val="-1"/>
                              <w:sz w:val="18"/>
                              <w:lang w:val="es-AR"/>
                            </w:rPr>
                            <w:t>Comisión</w:t>
                          </w:r>
                          <w:r w:rsidRPr="006323EB">
                            <w:rPr>
                              <w:spacing w:val="-5"/>
                              <w:sz w:val="18"/>
                              <w:lang w:val="es-AR"/>
                            </w:rPr>
                            <w:t xml:space="preserve"> </w:t>
                          </w:r>
                          <w:r w:rsidRPr="006323EB">
                            <w:rPr>
                              <w:spacing w:val="-1"/>
                              <w:sz w:val="18"/>
                              <w:lang w:val="es-AR"/>
                            </w:rPr>
                            <w:t>Interamericana</w:t>
                          </w:r>
                          <w:r w:rsidRPr="006323EB">
                            <w:rPr>
                              <w:spacing w:val="-4"/>
                              <w:sz w:val="18"/>
                              <w:lang w:val="es-AR"/>
                            </w:rPr>
                            <w:t xml:space="preserve"> </w:t>
                          </w:r>
                          <w:r w:rsidRPr="006323EB">
                            <w:rPr>
                              <w:spacing w:val="-3"/>
                              <w:sz w:val="18"/>
                              <w:lang w:val="es-AR"/>
                            </w:rPr>
                            <w:t xml:space="preserve">de </w:t>
                          </w:r>
                          <w:r w:rsidRPr="006323EB">
                            <w:rPr>
                              <w:spacing w:val="-1"/>
                              <w:sz w:val="18"/>
                              <w:lang w:val="es-AR"/>
                            </w:rPr>
                            <w:t>Derechos</w:t>
                          </w:r>
                          <w:r w:rsidRPr="006323EB">
                            <w:rPr>
                              <w:spacing w:val="-3"/>
                              <w:sz w:val="18"/>
                              <w:lang w:val="es-AR"/>
                            </w:rPr>
                            <w:t xml:space="preserve"> </w:t>
                          </w:r>
                          <w:r w:rsidRPr="006323EB">
                            <w:rPr>
                              <w:spacing w:val="-1"/>
                              <w:sz w:val="18"/>
                              <w:lang w:val="es-AR"/>
                            </w:rPr>
                            <w:t>Humanos.</w:t>
                          </w:r>
                        </w:p>
                        <w:p w14:paraId="350F8A6F" w14:textId="45FCB54D" w:rsidR="004A128F" w:rsidRPr="006323EB" w:rsidRDefault="004A128F" w:rsidP="00615D70">
                          <w:pPr>
                            <w:widowControl w:val="0"/>
                            <w:numPr>
                              <w:ilvl w:val="0"/>
                              <w:numId w:val="21"/>
                            </w:numPr>
                            <w:tabs>
                              <w:tab w:val="left" w:pos="576"/>
                            </w:tabs>
                            <w:suppressAutoHyphens w:val="0"/>
                            <w:spacing w:line="358" w:lineRule="auto"/>
                            <w:ind w:right="2242" w:firstLine="0"/>
                            <w:rPr>
                              <w:rFonts w:eastAsia="Cambria" w:cs="Cambria"/>
                              <w:sz w:val="18"/>
                              <w:szCs w:val="18"/>
                              <w:lang w:val="es-ES"/>
                            </w:rPr>
                          </w:pPr>
                          <w:r w:rsidRPr="006323EB">
                            <w:rPr>
                              <w:sz w:val="18"/>
                              <w:lang w:val="es-ES"/>
                            </w:rPr>
                            <w:t>;</w:t>
                          </w:r>
                          <w:r w:rsidRPr="006323EB">
                            <w:rPr>
                              <w:spacing w:val="-3"/>
                              <w:sz w:val="18"/>
                              <w:lang w:val="es-ES"/>
                            </w:rPr>
                            <w:t xml:space="preserve"> </w:t>
                          </w:r>
                          <w:r w:rsidRPr="006323EB">
                            <w:rPr>
                              <w:sz w:val="18"/>
                              <w:lang w:val="es-ES"/>
                            </w:rPr>
                            <w:t>cm.</w:t>
                          </w:r>
                          <w:r w:rsidRPr="006323EB">
                            <w:rPr>
                              <w:spacing w:val="-5"/>
                              <w:sz w:val="18"/>
                              <w:lang w:val="es-ES"/>
                            </w:rPr>
                            <w:t xml:space="preserve"> </w:t>
                          </w:r>
                          <w:r w:rsidRPr="006323EB">
                            <w:rPr>
                              <w:sz w:val="18"/>
                              <w:lang w:val="es-ES"/>
                            </w:rPr>
                            <w:t>(OAS.</w:t>
                          </w:r>
                          <w:r w:rsidRPr="006323EB">
                            <w:rPr>
                              <w:spacing w:val="-6"/>
                              <w:sz w:val="18"/>
                              <w:lang w:val="es-ES"/>
                            </w:rPr>
                            <w:t xml:space="preserve"> </w:t>
                          </w:r>
                          <w:r w:rsidRPr="006323EB">
                            <w:rPr>
                              <w:spacing w:val="-1"/>
                              <w:sz w:val="18"/>
                              <w:lang w:val="es-ES"/>
                            </w:rPr>
                            <w:t>Documentos</w:t>
                          </w:r>
                          <w:r w:rsidRPr="006323EB">
                            <w:rPr>
                              <w:spacing w:val="-2"/>
                              <w:sz w:val="18"/>
                              <w:lang w:val="es-ES"/>
                            </w:rPr>
                            <w:t xml:space="preserve"> </w:t>
                          </w:r>
                          <w:r w:rsidRPr="006323EB">
                            <w:rPr>
                              <w:spacing w:val="-1"/>
                              <w:sz w:val="18"/>
                              <w:lang w:val="es-ES"/>
                            </w:rPr>
                            <w:t>oficiales;</w:t>
                          </w:r>
                          <w:r w:rsidRPr="006323EB">
                            <w:rPr>
                              <w:spacing w:val="-7"/>
                              <w:sz w:val="18"/>
                              <w:lang w:val="es-ES"/>
                            </w:rPr>
                            <w:t xml:space="preserve"> </w:t>
                          </w:r>
                          <w:r w:rsidRPr="006323EB">
                            <w:rPr>
                              <w:spacing w:val="-1"/>
                              <w:sz w:val="18"/>
                              <w:lang w:val="es-ES"/>
                            </w:rPr>
                            <w:t>OEA/Ser.L/V/II)</w:t>
                          </w:r>
                          <w:r w:rsidRPr="006323EB">
                            <w:rPr>
                              <w:spacing w:val="48"/>
                              <w:w w:val="99"/>
                              <w:sz w:val="18"/>
                              <w:lang w:val="es-ES"/>
                            </w:rPr>
                            <w:t xml:space="preserve"> </w:t>
                          </w:r>
                          <w:r w:rsidRPr="006323EB">
                            <w:rPr>
                              <w:sz w:val="18"/>
                              <w:lang w:val="es-ES"/>
                            </w:rPr>
                            <w:t>ISBN</w:t>
                          </w:r>
                          <w:r w:rsidRPr="006323EB">
                            <w:rPr>
                              <w:spacing w:val="-5"/>
                              <w:sz w:val="18"/>
                              <w:lang w:val="es-ES"/>
                            </w:rPr>
                            <w:t xml:space="preserve"> </w:t>
                          </w:r>
                          <w:r w:rsidRPr="006323EB">
                            <w:rPr>
                              <w:spacing w:val="-1"/>
                              <w:sz w:val="18"/>
                              <w:lang w:val="es-ES"/>
                            </w:rPr>
                            <w:t>978-0-8270-</w:t>
                          </w:r>
                          <w:r w:rsidR="001658A7" w:rsidRPr="006323EB">
                            <w:rPr>
                              <w:spacing w:val="-1"/>
                              <w:sz w:val="18"/>
                              <w:lang w:val="es-ES"/>
                            </w:rPr>
                            <w:t xml:space="preserve">7809-3 </w:t>
                          </w:r>
                          <w:r w:rsidRPr="006323EB">
                            <w:rPr>
                              <w:spacing w:val="-1"/>
                              <w:sz w:val="18"/>
                              <w:lang w:val="es-ES"/>
                            </w:rPr>
                            <w:t>(</w:t>
                          </w:r>
                          <w:r w:rsidRPr="006323EB">
                            <w:rPr>
                              <w:sz w:val="18"/>
                              <w:lang w:val="es-ES"/>
                            </w:rPr>
                            <w:t>v.</w:t>
                          </w:r>
                          <w:r w:rsidRPr="006323EB">
                            <w:rPr>
                              <w:spacing w:val="-8"/>
                              <w:sz w:val="18"/>
                              <w:lang w:val="es-ES"/>
                            </w:rPr>
                            <w:t xml:space="preserve"> </w:t>
                          </w:r>
                          <w:r w:rsidRPr="006323EB">
                            <w:rPr>
                              <w:sz w:val="18"/>
                              <w:lang w:val="es-ES"/>
                            </w:rPr>
                            <w:t>1)</w:t>
                          </w:r>
                        </w:p>
                        <w:p w14:paraId="303E9FD0" w14:textId="021953EE" w:rsidR="004A128F" w:rsidRPr="007D645E" w:rsidRDefault="004A128F" w:rsidP="004A128F">
                          <w:pPr>
                            <w:spacing w:line="363" w:lineRule="auto"/>
                            <w:ind w:left="411" w:right="3862"/>
                            <w:rPr>
                              <w:rFonts w:eastAsia="Cambria" w:cs="Cambria"/>
                              <w:sz w:val="18"/>
                              <w:szCs w:val="18"/>
                            </w:rPr>
                          </w:pPr>
                          <w:r w:rsidRPr="006323EB">
                            <w:rPr>
                              <w:sz w:val="18"/>
                            </w:rPr>
                            <w:t>ISBN</w:t>
                          </w:r>
                          <w:r w:rsidRPr="006323EB">
                            <w:rPr>
                              <w:spacing w:val="-5"/>
                              <w:sz w:val="18"/>
                            </w:rPr>
                            <w:t xml:space="preserve"> </w:t>
                          </w:r>
                          <w:r w:rsidRPr="006323EB">
                            <w:rPr>
                              <w:spacing w:val="-1"/>
                              <w:sz w:val="18"/>
                            </w:rPr>
                            <w:t>978-0-8270-</w:t>
                          </w:r>
                          <w:r w:rsidR="00170A1E" w:rsidRPr="006323EB">
                            <w:rPr>
                              <w:spacing w:val="-1"/>
                              <w:sz w:val="18"/>
                            </w:rPr>
                            <w:t xml:space="preserve">7810-9 </w:t>
                          </w:r>
                          <w:r w:rsidRPr="006323EB">
                            <w:rPr>
                              <w:spacing w:val="-1"/>
                              <w:sz w:val="18"/>
                            </w:rPr>
                            <w:t>(</w:t>
                          </w:r>
                          <w:r w:rsidRPr="006323EB">
                            <w:rPr>
                              <w:sz w:val="18"/>
                            </w:rPr>
                            <w:t>v.2)</w:t>
                          </w:r>
                          <w:r w:rsidRPr="006323EB">
                            <w:rPr>
                              <w:spacing w:val="26"/>
                              <w:w w:val="99"/>
                              <w:sz w:val="18"/>
                            </w:rPr>
                            <w:t xml:space="preserve"> </w:t>
                          </w:r>
                          <w:r w:rsidRPr="007D645E">
                            <w:rPr>
                              <w:sz w:val="18"/>
                            </w:rPr>
                            <w:t>ISBN</w:t>
                          </w:r>
                          <w:r w:rsidRPr="007D645E">
                            <w:rPr>
                              <w:spacing w:val="-5"/>
                              <w:sz w:val="18"/>
                            </w:rPr>
                            <w:t xml:space="preserve"> </w:t>
                          </w:r>
                          <w:r w:rsidRPr="007D645E">
                            <w:rPr>
                              <w:spacing w:val="-1"/>
                              <w:sz w:val="18"/>
                            </w:rPr>
                            <w:t>978-0-8270-</w:t>
                          </w:r>
                          <w:r w:rsidR="006323EB" w:rsidRPr="007D645E">
                            <w:rPr>
                              <w:spacing w:val="-1"/>
                              <w:sz w:val="18"/>
                            </w:rPr>
                            <w:t xml:space="preserve">7811-0 </w:t>
                          </w:r>
                          <w:r w:rsidRPr="007D645E">
                            <w:rPr>
                              <w:spacing w:val="-1"/>
                              <w:sz w:val="18"/>
                            </w:rPr>
                            <w:t>(</w:t>
                          </w:r>
                          <w:r w:rsidRPr="007D645E">
                            <w:rPr>
                              <w:sz w:val="18"/>
                            </w:rPr>
                            <w:t>v.3)</w:t>
                          </w:r>
                        </w:p>
                        <w:p w14:paraId="6D85C015" w14:textId="56305AEA" w:rsidR="004A128F" w:rsidRPr="007D645E" w:rsidRDefault="004A128F" w:rsidP="00615D70">
                          <w:pPr>
                            <w:widowControl w:val="0"/>
                            <w:numPr>
                              <w:ilvl w:val="1"/>
                              <w:numId w:val="21"/>
                            </w:numPr>
                            <w:tabs>
                              <w:tab w:val="left" w:pos="586"/>
                            </w:tabs>
                            <w:suppressAutoHyphens w:val="0"/>
                            <w:spacing w:line="359" w:lineRule="auto"/>
                            <w:ind w:right="107" w:firstLine="0"/>
                            <w:jc w:val="both"/>
                            <w:rPr>
                              <w:rFonts w:eastAsia="Cambria" w:cs="Cambria"/>
                              <w:sz w:val="18"/>
                              <w:szCs w:val="18"/>
                              <w:lang w:val="es-AR"/>
                            </w:rPr>
                          </w:pPr>
                          <w:r w:rsidRPr="007D645E">
                            <w:rPr>
                              <w:w w:val="105"/>
                              <w:sz w:val="18"/>
                            </w:rPr>
                            <w:t>Human</w:t>
                          </w:r>
                          <w:r w:rsidRPr="007D645E">
                            <w:rPr>
                              <w:spacing w:val="-4"/>
                              <w:w w:val="105"/>
                              <w:sz w:val="18"/>
                            </w:rPr>
                            <w:t xml:space="preserve"> </w:t>
                          </w:r>
                          <w:r w:rsidRPr="007D645E">
                            <w:rPr>
                              <w:spacing w:val="-2"/>
                              <w:w w:val="105"/>
                              <w:sz w:val="18"/>
                            </w:rPr>
                            <w:t>Rights</w:t>
                          </w:r>
                          <w:r w:rsidRPr="007D645E">
                            <w:rPr>
                              <w:spacing w:val="-1"/>
                              <w:w w:val="105"/>
                              <w:sz w:val="18"/>
                            </w:rPr>
                            <w:t>-</w:t>
                          </w:r>
                          <w:r w:rsidRPr="007D645E">
                            <w:rPr>
                              <w:spacing w:val="-2"/>
                              <w:w w:val="105"/>
                              <w:sz w:val="18"/>
                            </w:rPr>
                            <w:t>America--Periodicals.</w:t>
                          </w:r>
                          <w:r w:rsidRPr="007D645E">
                            <w:rPr>
                              <w:spacing w:val="-6"/>
                              <w:w w:val="105"/>
                              <w:sz w:val="18"/>
                            </w:rPr>
                            <w:t xml:space="preserve"> </w:t>
                          </w:r>
                          <w:r w:rsidRPr="007D645E">
                            <w:rPr>
                              <w:w w:val="105"/>
                              <w:sz w:val="18"/>
                            </w:rPr>
                            <w:t>2.</w:t>
                          </w:r>
                          <w:r w:rsidRPr="007D645E">
                            <w:rPr>
                              <w:spacing w:val="-6"/>
                              <w:w w:val="105"/>
                              <w:sz w:val="18"/>
                            </w:rPr>
                            <w:t xml:space="preserve"> </w:t>
                          </w:r>
                          <w:r w:rsidRPr="007D645E">
                            <w:rPr>
                              <w:spacing w:val="-2"/>
                              <w:w w:val="105"/>
                              <w:sz w:val="18"/>
                            </w:rPr>
                            <w:t>Civil</w:t>
                          </w:r>
                          <w:r w:rsidRPr="007D645E">
                            <w:rPr>
                              <w:spacing w:val="-3"/>
                              <w:w w:val="105"/>
                              <w:sz w:val="18"/>
                            </w:rPr>
                            <w:t xml:space="preserve"> </w:t>
                          </w:r>
                          <w:r w:rsidRPr="007D645E">
                            <w:rPr>
                              <w:spacing w:val="-2"/>
                              <w:w w:val="105"/>
                              <w:sz w:val="18"/>
                            </w:rPr>
                            <w:t>rights</w:t>
                          </w:r>
                          <w:r w:rsidRPr="007D645E">
                            <w:rPr>
                              <w:spacing w:val="-1"/>
                              <w:w w:val="105"/>
                              <w:sz w:val="18"/>
                            </w:rPr>
                            <w:t>-</w:t>
                          </w:r>
                          <w:r w:rsidRPr="007D645E">
                            <w:rPr>
                              <w:spacing w:val="-2"/>
                              <w:w w:val="105"/>
                              <w:sz w:val="18"/>
                            </w:rPr>
                            <w:t>America--Periodicals.</w:t>
                          </w:r>
                          <w:r w:rsidRPr="007D645E">
                            <w:rPr>
                              <w:spacing w:val="-5"/>
                              <w:w w:val="105"/>
                              <w:sz w:val="18"/>
                            </w:rPr>
                            <w:t xml:space="preserve"> </w:t>
                          </w:r>
                          <w:r w:rsidRPr="007D645E">
                            <w:rPr>
                              <w:w w:val="105"/>
                              <w:sz w:val="18"/>
                              <w:lang w:val="es-AR"/>
                            </w:rPr>
                            <w:t>3.</w:t>
                          </w:r>
                          <w:r w:rsidRPr="007D645E">
                            <w:rPr>
                              <w:spacing w:val="114"/>
                              <w:w w:val="99"/>
                              <w:sz w:val="18"/>
                              <w:lang w:val="es-AR"/>
                            </w:rPr>
                            <w:t xml:space="preserve"> </w:t>
                          </w:r>
                          <w:r w:rsidRPr="007D645E">
                            <w:rPr>
                              <w:w w:val="105"/>
                              <w:sz w:val="18"/>
                              <w:lang w:val="es-AR"/>
                            </w:rPr>
                            <w:t>Freedom</w:t>
                          </w:r>
                          <w:r w:rsidRPr="007D645E">
                            <w:rPr>
                              <w:spacing w:val="30"/>
                              <w:w w:val="105"/>
                              <w:sz w:val="18"/>
                              <w:lang w:val="es-AR"/>
                            </w:rPr>
                            <w:t xml:space="preserve"> </w:t>
                          </w:r>
                          <w:r w:rsidRPr="007D645E">
                            <w:rPr>
                              <w:spacing w:val="-2"/>
                              <w:w w:val="105"/>
                              <w:sz w:val="18"/>
                              <w:lang w:val="es-AR"/>
                            </w:rPr>
                            <w:t>of</w:t>
                          </w:r>
                          <w:r w:rsidRPr="007D645E">
                            <w:rPr>
                              <w:spacing w:val="31"/>
                              <w:w w:val="105"/>
                              <w:sz w:val="18"/>
                              <w:lang w:val="es-AR"/>
                            </w:rPr>
                            <w:t xml:space="preserve"> </w:t>
                          </w:r>
                          <w:r w:rsidRPr="007D645E">
                            <w:rPr>
                              <w:w w:val="105"/>
                              <w:sz w:val="18"/>
                              <w:lang w:val="es-AR"/>
                            </w:rPr>
                            <w:t>Speech-America.</w:t>
                          </w:r>
                          <w:r w:rsidRPr="007D645E">
                            <w:rPr>
                              <w:spacing w:val="29"/>
                              <w:w w:val="105"/>
                              <w:sz w:val="18"/>
                              <w:lang w:val="es-AR"/>
                            </w:rPr>
                            <w:t xml:space="preserve"> </w:t>
                          </w:r>
                          <w:r w:rsidRPr="007D645E">
                            <w:rPr>
                              <w:w w:val="105"/>
                              <w:sz w:val="18"/>
                              <w:lang w:val="es-AR"/>
                            </w:rPr>
                            <w:t>4.</w:t>
                          </w:r>
                          <w:r w:rsidRPr="007D645E">
                            <w:rPr>
                              <w:spacing w:val="29"/>
                              <w:w w:val="105"/>
                              <w:sz w:val="18"/>
                              <w:lang w:val="es-AR"/>
                            </w:rPr>
                            <w:t xml:space="preserve"> </w:t>
                          </w:r>
                          <w:r w:rsidRPr="007D645E">
                            <w:rPr>
                              <w:w w:val="105"/>
                              <w:sz w:val="18"/>
                              <w:lang w:val="es-AR"/>
                            </w:rPr>
                            <w:t>I.</w:t>
                          </w:r>
                          <w:r w:rsidRPr="007D645E">
                            <w:rPr>
                              <w:spacing w:val="33"/>
                              <w:w w:val="105"/>
                              <w:sz w:val="18"/>
                              <w:lang w:val="es-AR"/>
                            </w:rPr>
                            <w:t xml:space="preserve"> </w:t>
                          </w:r>
                          <w:r w:rsidRPr="007D645E">
                            <w:rPr>
                              <w:w w:val="105"/>
                              <w:sz w:val="18"/>
                              <w:lang w:val="es-AR"/>
                            </w:rPr>
                            <w:t>Title.</w:t>
                          </w:r>
                          <w:r w:rsidRPr="007D645E">
                            <w:rPr>
                              <w:spacing w:val="29"/>
                              <w:w w:val="105"/>
                              <w:sz w:val="18"/>
                              <w:lang w:val="es-AR"/>
                            </w:rPr>
                            <w:t xml:space="preserve"> </w:t>
                          </w:r>
                          <w:r w:rsidRPr="007D645E">
                            <w:rPr>
                              <w:w w:val="105"/>
                              <w:sz w:val="18"/>
                              <w:lang w:val="es-AR"/>
                            </w:rPr>
                            <w:t>II.</w:t>
                          </w:r>
                          <w:r w:rsidRPr="007D645E">
                            <w:rPr>
                              <w:spacing w:val="29"/>
                              <w:w w:val="105"/>
                              <w:sz w:val="18"/>
                              <w:lang w:val="es-AR"/>
                            </w:rPr>
                            <w:t xml:space="preserve"> </w:t>
                          </w:r>
                          <w:r w:rsidRPr="007D645E">
                            <w:rPr>
                              <w:w w:val="105"/>
                              <w:sz w:val="18"/>
                              <w:lang w:val="es-AR"/>
                            </w:rPr>
                            <w:t>Series.</w:t>
                          </w:r>
                          <w:r w:rsidRPr="007D645E">
                            <w:rPr>
                              <w:spacing w:val="28"/>
                              <w:w w:val="105"/>
                              <w:sz w:val="18"/>
                              <w:lang w:val="es-AR"/>
                            </w:rPr>
                            <w:t xml:space="preserve"> </w:t>
                          </w:r>
                          <w:r w:rsidRPr="007D645E">
                            <w:rPr>
                              <w:w w:val="105"/>
                              <w:sz w:val="18"/>
                              <w:lang w:val="es-AR"/>
                            </w:rPr>
                            <w:t>III.</w:t>
                          </w:r>
                          <w:r w:rsidRPr="007D645E">
                            <w:rPr>
                              <w:spacing w:val="29"/>
                              <w:w w:val="105"/>
                              <w:sz w:val="18"/>
                              <w:lang w:val="es-AR"/>
                            </w:rPr>
                            <w:t xml:space="preserve"> </w:t>
                          </w:r>
                          <w:r w:rsidRPr="007D645E">
                            <w:rPr>
                              <w:w w:val="105"/>
                              <w:sz w:val="18"/>
                              <w:lang w:val="es-AR"/>
                            </w:rPr>
                            <w:t>Informe</w:t>
                          </w:r>
                          <w:r w:rsidRPr="007D645E">
                            <w:rPr>
                              <w:spacing w:val="32"/>
                              <w:w w:val="105"/>
                              <w:sz w:val="18"/>
                              <w:lang w:val="es-AR"/>
                            </w:rPr>
                            <w:t xml:space="preserve"> </w:t>
                          </w:r>
                          <w:r w:rsidRPr="007D645E">
                            <w:rPr>
                              <w:w w:val="105"/>
                              <w:sz w:val="18"/>
                              <w:lang w:val="es-AR"/>
                            </w:rPr>
                            <w:t>anual</w:t>
                          </w:r>
                          <w:r w:rsidRPr="007D645E">
                            <w:rPr>
                              <w:spacing w:val="32"/>
                              <w:w w:val="105"/>
                              <w:sz w:val="18"/>
                              <w:lang w:val="es-AR"/>
                            </w:rPr>
                            <w:t xml:space="preserve"> </w:t>
                          </w:r>
                          <w:r w:rsidRPr="007D645E">
                            <w:rPr>
                              <w:w w:val="105"/>
                              <w:sz w:val="18"/>
                              <w:lang w:val="es-AR"/>
                            </w:rPr>
                            <w:t>de</w:t>
                          </w:r>
                          <w:r w:rsidRPr="007D645E">
                            <w:rPr>
                              <w:spacing w:val="32"/>
                              <w:w w:val="105"/>
                              <w:sz w:val="18"/>
                              <w:lang w:val="es-AR"/>
                            </w:rPr>
                            <w:t xml:space="preserve"> </w:t>
                          </w:r>
                          <w:r w:rsidRPr="007D645E">
                            <w:rPr>
                              <w:spacing w:val="-3"/>
                              <w:w w:val="105"/>
                              <w:sz w:val="18"/>
                              <w:lang w:val="es-AR"/>
                            </w:rPr>
                            <w:t>la</w:t>
                          </w:r>
                          <w:r w:rsidRPr="007D645E">
                            <w:rPr>
                              <w:spacing w:val="38"/>
                              <w:sz w:val="18"/>
                              <w:lang w:val="es-AR"/>
                            </w:rPr>
                            <w:t xml:space="preserve"> </w:t>
                          </w:r>
                          <w:r w:rsidRPr="007D645E">
                            <w:rPr>
                              <w:w w:val="105"/>
                              <w:sz w:val="18"/>
                              <w:lang w:val="es-AR"/>
                            </w:rPr>
                            <w:t>Relatoría</w:t>
                          </w:r>
                          <w:r w:rsidRPr="007D645E">
                            <w:rPr>
                              <w:spacing w:val="-12"/>
                              <w:w w:val="105"/>
                              <w:sz w:val="18"/>
                              <w:lang w:val="es-AR"/>
                            </w:rPr>
                            <w:t xml:space="preserve"> </w:t>
                          </w:r>
                          <w:r w:rsidRPr="007D645E">
                            <w:rPr>
                              <w:spacing w:val="-2"/>
                              <w:w w:val="105"/>
                              <w:sz w:val="18"/>
                              <w:lang w:val="es-AR"/>
                            </w:rPr>
                            <w:t>Especial</w:t>
                          </w:r>
                          <w:r w:rsidRPr="007D645E">
                            <w:rPr>
                              <w:spacing w:val="-12"/>
                              <w:w w:val="105"/>
                              <w:sz w:val="18"/>
                              <w:lang w:val="es-AR"/>
                            </w:rPr>
                            <w:t xml:space="preserve"> </w:t>
                          </w:r>
                          <w:r w:rsidRPr="007D645E">
                            <w:rPr>
                              <w:w w:val="105"/>
                              <w:sz w:val="18"/>
                              <w:lang w:val="es-AR"/>
                            </w:rPr>
                            <w:t>para</w:t>
                          </w:r>
                          <w:r w:rsidRPr="007D645E">
                            <w:rPr>
                              <w:spacing w:val="-11"/>
                              <w:w w:val="105"/>
                              <w:sz w:val="18"/>
                              <w:lang w:val="es-AR"/>
                            </w:rPr>
                            <w:t xml:space="preserve"> </w:t>
                          </w:r>
                          <w:r w:rsidRPr="007D645E">
                            <w:rPr>
                              <w:spacing w:val="-3"/>
                              <w:w w:val="105"/>
                              <w:sz w:val="18"/>
                              <w:lang w:val="es-AR"/>
                            </w:rPr>
                            <w:t>la</w:t>
                          </w:r>
                          <w:r w:rsidRPr="007D645E">
                            <w:rPr>
                              <w:spacing w:val="-12"/>
                              <w:w w:val="105"/>
                              <w:sz w:val="18"/>
                              <w:lang w:val="es-AR"/>
                            </w:rPr>
                            <w:t xml:space="preserve"> </w:t>
                          </w:r>
                          <w:r w:rsidRPr="007D645E">
                            <w:rPr>
                              <w:w w:val="105"/>
                              <w:sz w:val="18"/>
                              <w:lang w:val="es-AR"/>
                            </w:rPr>
                            <w:t>Libertad</w:t>
                          </w:r>
                          <w:r w:rsidRPr="007D645E">
                            <w:rPr>
                              <w:spacing w:val="-12"/>
                              <w:w w:val="105"/>
                              <w:sz w:val="18"/>
                              <w:lang w:val="es-AR"/>
                            </w:rPr>
                            <w:t xml:space="preserve"> </w:t>
                          </w:r>
                          <w:r w:rsidRPr="007D645E">
                            <w:rPr>
                              <w:w w:val="105"/>
                              <w:sz w:val="18"/>
                              <w:lang w:val="es-AR"/>
                            </w:rPr>
                            <w:t>de</w:t>
                          </w:r>
                          <w:r w:rsidRPr="007D645E">
                            <w:rPr>
                              <w:spacing w:val="-11"/>
                              <w:w w:val="105"/>
                              <w:sz w:val="18"/>
                              <w:lang w:val="es-AR"/>
                            </w:rPr>
                            <w:t xml:space="preserve"> </w:t>
                          </w:r>
                          <w:r w:rsidRPr="007D645E">
                            <w:rPr>
                              <w:spacing w:val="-2"/>
                              <w:w w:val="105"/>
                              <w:sz w:val="18"/>
                              <w:lang w:val="es-AR"/>
                            </w:rPr>
                            <w:t>Expresión,</w:t>
                          </w:r>
                          <w:r w:rsidRPr="007D645E">
                            <w:rPr>
                              <w:spacing w:val="-15"/>
                              <w:w w:val="105"/>
                              <w:sz w:val="18"/>
                              <w:lang w:val="es-AR"/>
                            </w:rPr>
                            <w:t xml:space="preserve"> </w:t>
                          </w:r>
                          <w:r w:rsidRPr="007D645E">
                            <w:rPr>
                              <w:w w:val="105"/>
                              <w:sz w:val="18"/>
                              <w:lang w:val="es-AR"/>
                            </w:rPr>
                            <w:t>202</w:t>
                          </w:r>
                          <w:r w:rsidR="00A821E5" w:rsidRPr="007D645E">
                            <w:rPr>
                              <w:w w:val="105"/>
                              <w:sz w:val="18"/>
                              <w:lang w:val="es-AR"/>
                            </w:rPr>
                            <w:t>3</w:t>
                          </w:r>
                          <w:r w:rsidRPr="007D645E">
                            <w:rPr>
                              <w:spacing w:val="-12"/>
                              <w:w w:val="105"/>
                              <w:sz w:val="18"/>
                              <w:lang w:val="es-AR"/>
                            </w:rPr>
                            <w:t xml:space="preserve"> </w:t>
                          </w:r>
                          <w:r w:rsidRPr="007D645E">
                            <w:rPr>
                              <w:w w:val="105"/>
                              <w:sz w:val="18"/>
                              <w:lang w:val="es-AR"/>
                            </w:rPr>
                            <w:t>(v.</w:t>
                          </w:r>
                          <w:r w:rsidRPr="007D645E">
                            <w:rPr>
                              <w:spacing w:val="-14"/>
                              <w:w w:val="105"/>
                              <w:sz w:val="18"/>
                              <w:lang w:val="es-AR"/>
                            </w:rPr>
                            <w:t xml:space="preserve"> </w:t>
                          </w:r>
                          <w:r w:rsidRPr="007D645E">
                            <w:rPr>
                              <w:w w:val="105"/>
                              <w:sz w:val="18"/>
                              <w:lang w:val="es-AR"/>
                            </w:rPr>
                            <w:t>2).</w:t>
                          </w:r>
                          <w:r w:rsidRPr="007D645E">
                            <w:rPr>
                              <w:spacing w:val="-14"/>
                              <w:w w:val="105"/>
                              <w:sz w:val="18"/>
                              <w:lang w:val="es-AR"/>
                            </w:rPr>
                            <w:t xml:space="preserve"> </w:t>
                          </w:r>
                          <w:r w:rsidRPr="007D645E">
                            <w:rPr>
                              <w:w w:val="105"/>
                              <w:sz w:val="18"/>
                              <w:lang w:val="es-AR"/>
                            </w:rPr>
                            <w:t>IV.</w:t>
                          </w:r>
                          <w:r w:rsidRPr="007D645E">
                            <w:rPr>
                              <w:spacing w:val="-13"/>
                              <w:w w:val="105"/>
                              <w:sz w:val="18"/>
                              <w:lang w:val="es-AR"/>
                            </w:rPr>
                            <w:t xml:space="preserve"> </w:t>
                          </w:r>
                          <w:r w:rsidRPr="007D645E">
                            <w:rPr>
                              <w:w w:val="105"/>
                              <w:sz w:val="18"/>
                              <w:lang w:val="es-AR"/>
                            </w:rPr>
                            <w:t>Informe</w:t>
                          </w:r>
                          <w:r w:rsidRPr="007D645E">
                            <w:rPr>
                              <w:spacing w:val="-12"/>
                              <w:w w:val="105"/>
                              <w:sz w:val="18"/>
                              <w:lang w:val="es-AR"/>
                            </w:rPr>
                            <w:t xml:space="preserve"> </w:t>
                          </w:r>
                          <w:r w:rsidRPr="007D645E">
                            <w:rPr>
                              <w:spacing w:val="-2"/>
                              <w:w w:val="105"/>
                              <w:sz w:val="18"/>
                              <w:lang w:val="es-AR"/>
                            </w:rPr>
                            <w:t>anual</w:t>
                          </w:r>
                          <w:r w:rsidRPr="007D645E">
                            <w:rPr>
                              <w:spacing w:val="45"/>
                              <w:sz w:val="18"/>
                              <w:lang w:val="es-AR"/>
                            </w:rPr>
                            <w:t xml:space="preserve"> </w:t>
                          </w:r>
                          <w:r w:rsidRPr="007D645E">
                            <w:rPr>
                              <w:w w:val="105"/>
                              <w:sz w:val="18"/>
                              <w:lang w:val="es-AR"/>
                            </w:rPr>
                            <w:t>de</w:t>
                          </w:r>
                          <w:r w:rsidRPr="007D645E">
                            <w:rPr>
                              <w:spacing w:val="29"/>
                              <w:w w:val="105"/>
                              <w:sz w:val="18"/>
                              <w:lang w:val="es-AR"/>
                            </w:rPr>
                            <w:t xml:space="preserve"> </w:t>
                          </w:r>
                          <w:r w:rsidRPr="007D645E">
                            <w:rPr>
                              <w:w w:val="105"/>
                              <w:sz w:val="18"/>
                              <w:lang w:val="es-AR"/>
                            </w:rPr>
                            <w:t>la</w:t>
                          </w:r>
                          <w:r w:rsidRPr="007D645E">
                            <w:rPr>
                              <w:spacing w:val="27"/>
                              <w:w w:val="105"/>
                              <w:sz w:val="18"/>
                              <w:lang w:val="es-AR"/>
                            </w:rPr>
                            <w:t xml:space="preserve"> </w:t>
                          </w:r>
                          <w:r w:rsidRPr="007D645E">
                            <w:rPr>
                              <w:spacing w:val="-2"/>
                              <w:w w:val="105"/>
                              <w:sz w:val="18"/>
                              <w:lang w:val="es-AR"/>
                            </w:rPr>
                            <w:t>Relatoría</w:t>
                          </w:r>
                          <w:r w:rsidRPr="007D645E">
                            <w:rPr>
                              <w:spacing w:val="29"/>
                              <w:w w:val="105"/>
                              <w:sz w:val="18"/>
                              <w:lang w:val="es-AR"/>
                            </w:rPr>
                            <w:t xml:space="preserve"> </w:t>
                          </w:r>
                          <w:r w:rsidRPr="007D645E">
                            <w:rPr>
                              <w:spacing w:val="-2"/>
                              <w:w w:val="105"/>
                              <w:sz w:val="18"/>
                              <w:lang w:val="es-AR"/>
                            </w:rPr>
                            <w:t>Especial</w:t>
                          </w:r>
                          <w:r w:rsidRPr="007D645E">
                            <w:rPr>
                              <w:spacing w:val="26"/>
                              <w:w w:val="105"/>
                              <w:sz w:val="18"/>
                              <w:lang w:val="es-AR"/>
                            </w:rPr>
                            <w:t xml:space="preserve"> </w:t>
                          </w:r>
                          <w:r w:rsidRPr="007D645E">
                            <w:rPr>
                              <w:spacing w:val="-2"/>
                              <w:w w:val="105"/>
                              <w:sz w:val="18"/>
                              <w:lang w:val="es-AR"/>
                            </w:rPr>
                            <w:t>sobre</w:t>
                          </w:r>
                          <w:r w:rsidRPr="007D645E">
                            <w:rPr>
                              <w:spacing w:val="30"/>
                              <w:w w:val="105"/>
                              <w:sz w:val="18"/>
                              <w:lang w:val="es-AR"/>
                            </w:rPr>
                            <w:t xml:space="preserve"> </w:t>
                          </w:r>
                          <w:r w:rsidRPr="007D645E">
                            <w:rPr>
                              <w:spacing w:val="-2"/>
                              <w:w w:val="105"/>
                              <w:sz w:val="18"/>
                              <w:lang w:val="es-AR"/>
                            </w:rPr>
                            <w:t>Derechos</w:t>
                          </w:r>
                          <w:r w:rsidRPr="007D645E">
                            <w:rPr>
                              <w:spacing w:val="27"/>
                              <w:w w:val="105"/>
                              <w:sz w:val="18"/>
                              <w:lang w:val="es-AR"/>
                            </w:rPr>
                            <w:t xml:space="preserve"> </w:t>
                          </w:r>
                          <w:r w:rsidRPr="007D645E">
                            <w:rPr>
                              <w:spacing w:val="-2"/>
                              <w:w w:val="105"/>
                              <w:sz w:val="18"/>
                              <w:lang w:val="es-AR"/>
                            </w:rPr>
                            <w:t>Económicos,</w:t>
                          </w:r>
                          <w:r w:rsidRPr="007D645E">
                            <w:rPr>
                              <w:spacing w:val="27"/>
                              <w:w w:val="105"/>
                              <w:sz w:val="18"/>
                              <w:lang w:val="es-AR"/>
                            </w:rPr>
                            <w:t xml:space="preserve"> </w:t>
                          </w:r>
                          <w:r w:rsidRPr="007D645E">
                            <w:rPr>
                              <w:spacing w:val="-2"/>
                              <w:w w:val="105"/>
                              <w:sz w:val="18"/>
                              <w:lang w:val="es-AR"/>
                            </w:rPr>
                            <w:t>Sociales,</w:t>
                          </w:r>
                          <w:r w:rsidRPr="007D645E">
                            <w:rPr>
                              <w:spacing w:val="27"/>
                              <w:w w:val="105"/>
                              <w:sz w:val="18"/>
                              <w:lang w:val="es-AR"/>
                            </w:rPr>
                            <w:t xml:space="preserve"> </w:t>
                          </w:r>
                          <w:r w:rsidRPr="007D645E">
                            <w:rPr>
                              <w:spacing w:val="-2"/>
                              <w:w w:val="105"/>
                              <w:sz w:val="18"/>
                              <w:lang w:val="es-AR"/>
                            </w:rPr>
                            <w:t>Culturales</w:t>
                          </w:r>
                          <w:r w:rsidRPr="007D645E">
                            <w:rPr>
                              <w:spacing w:val="34"/>
                              <w:w w:val="105"/>
                              <w:sz w:val="18"/>
                              <w:lang w:val="es-AR"/>
                            </w:rPr>
                            <w:t xml:space="preserve"> </w:t>
                          </w:r>
                          <w:r w:rsidRPr="007D645E">
                            <w:rPr>
                              <w:w w:val="105"/>
                              <w:sz w:val="18"/>
                              <w:lang w:val="es-AR"/>
                            </w:rPr>
                            <w:t>y</w:t>
                          </w:r>
                          <w:r w:rsidRPr="007D645E">
                            <w:rPr>
                              <w:spacing w:val="67"/>
                              <w:w w:val="99"/>
                              <w:sz w:val="18"/>
                              <w:lang w:val="es-AR"/>
                            </w:rPr>
                            <w:t xml:space="preserve"> </w:t>
                          </w:r>
                          <w:r w:rsidRPr="007D645E">
                            <w:rPr>
                              <w:spacing w:val="-1"/>
                              <w:sz w:val="18"/>
                              <w:lang w:val="es-AR"/>
                            </w:rPr>
                            <w:t>Ambientales</w:t>
                          </w:r>
                          <w:r w:rsidRPr="007D645E">
                            <w:rPr>
                              <w:spacing w:val="-2"/>
                              <w:sz w:val="18"/>
                              <w:lang w:val="es-AR"/>
                            </w:rPr>
                            <w:t xml:space="preserve"> </w:t>
                          </w:r>
                          <w:r w:rsidRPr="007D645E">
                            <w:rPr>
                              <w:spacing w:val="-1"/>
                              <w:sz w:val="18"/>
                              <w:lang w:val="es-AR"/>
                            </w:rPr>
                            <w:t>(REDESCA),</w:t>
                          </w:r>
                          <w:r w:rsidRPr="007D645E">
                            <w:rPr>
                              <w:spacing w:val="-5"/>
                              <w:sz w:val="18"/>
                              <w:lang w:val="es-AR"/>
                            </w:rPr>
                            <w:t xml:space="preserve"> </w:t>
                          </w:r>
                          <w:r w:rsidRPr="007D645E">
                            <w:rPr>
                              <w:sz w:val="18"/>
                              <w:lang w:val="es-AR"/>
                            </w:rPr>
                            <w:t>V</w:t>
                          </w:r>
                          <w:r w:rsidR="002660DF" w:rsidRPr="007D645E">
                            <w:rPr>
                              <w:sz w:val="18"/>
                              <w:lang w:val="es-AR"/>
                            </w:rPr>
                            <w:t>II</w:t>
                          </w:r>
                          <w:r w:rsidRPr="007D645E">
                            <w:rPr>
                              <w:sz w:val="18"/>
                              <w:lang w:val="es-AR"/>
                            </w:rPr>
                            <w:t>,</w:t>
                          </w:r>
                          <w:r w:rsidRPr="007D645E">
                            <w:rPr>
                              <w:spacing w:val="-4"/>
                              <w:sz w:val="18"/>
                              <w:lang w:val="es-AR"/>
                            </w:rPr>
                            <w:t xml:space="preserve"> </w:t>
                          </w:r>
                          <w:r w:rsidRPr="007D645E">
                            <w:rPr>
                              <w:sz w:val="18"/>
                              <w:lang w:val="es-AR"/>
                            </w:rPr>
                            <w:t>202</w:t>
                          </w:r>
                          <w:r w:rsidR="00A821E5" w:rsidRPr="007D645E">
                            <w:rPr>
                              <w:sz w:val="18"/>
                              <w:lang w:val="es-AR"/>
                            </w:rPr>
                            <w:t>3</w:t>
                          </w:r>
                          <w:r w:rsidR="00DB41F0" w:rsidRPr="007D645E">
                            <w:rPr>
                              <w:spacing w:val="-4"/>
                              <w:sz w:val="18"/>
                              <w:lang w:val="es-AR"/>
                            </w:rPr>
                            <w:t xml:space="preserve">, </w:t>
                          </w:r>
                          <w:r w:rsidRPr="007D645E">
                            <w:rPr>
                              <w:sz w:val="18"/>
                              <w:lang w:val="es-AR"/>
                            </w:rPr>
                            <w:t>v</w:t>
                          </w:r>
                          <w:r w:rsidR="00DB41F0" w:rsidRPr="007D645E">
                            <w:rPr>
                              <w:sz w:val="18"/>
                              <w:lang w:val="es-AR"/>
                            </w:rPr>
                            <w:t>ol</w:t>
                          </w:r>
                          <w:r w:rsidRPr="007D645E">
                            <w:rPr>
                              <w:sz w:val="18"/>
                              <w:lang w:val="es-AR"/>
                            </w:rPr>
                            <w:t>.</w:t>
                          </w:r>
                          <w:r w:rsidRPr="007D645E">
                            <w:rPr>
                              <w:spacing w:val="-4"/>
                              <w:sz w:val="18"/>
                              <w:lang w:val="es-AR"/>
                            </w:rPr>
                            <w:t xml:space="preserve"> </w:t>
                          </w:r>
                          <w:r w:rsidRPr="007D645E">
                            <w:rPr>
                              <w:sz w:val="18"/>
                              <w:lang w:val="es-AR"/>
                            </w:rPr>
                            <w:t>3.</w:t>
                          </w:r>
                        </w:p>
                        <w:p w14:paraId="3F26D772" w14:textId="1CE42831" w:rsidR="004A128F" w:rsidRPr="009D7CF4" w:rsidRDefault="004A128F" w:rsidP="004A128F">
                          <w:pPr>
                            <w:spacing w:before="3"/>
                            <w:ind w:left="441"/>
                            <w:jc w:val="both"/>
                            <w:rPr>
                              <w:rFonts w:eastAsia="Cambria" w:cs="Cambria"/>
                              <w:sz w:val="18"/>
                              <w:szCs w:val="18"/>
                              <w:lang w:val="pt-BR"/>
                            </w:rPr>
                          </w:pPr>
                          <w:r w:rsidRPr="007D645E">
                            <w:rPr>
                              <w:spacing w:val="-1"/>
                              <w:sz w:val="18"/>
                              <w:lang w:val="pt-BR"/>
                            </w:rPr>
                            <w:t>OEA/Ser.L/V/II.</w:t>
                          </w:r>
                          <w:r w:rsidRPr="007D645E">
                            <w:rPr>
                              <w:spacing w:val="-8"/>
                              <w:sz w:val="18"/>
                              <w:lang w:val="pt-BR"/>
                            </w:rPr>
                            <w:t xml:space="preserve"> </w:t>
                          </w:r>
                          <w:r w:rsidRPr="007D645E">
                            <w:rPr>
                              <w:sz w:val="18"/>
                              <w:lang w:val="pt-BR"/>
                            </w:rPr>
                            <w:t>doc.</w:t>
                          </w:r>
                          <w:r w:rsidRPr="007D645E">
                            <w:rPr>
                              <w:spacing w:val="-8"/>
                              <w:sz w:val="18"/>
                              <w:lang w:val="pt-BR"/>
                            </w:rPr>
                            <w:t xml:space="preserve"> </w:t>
                          </w:r>
                          <w:r w:rsidR="001E2161" w:rsidRPr="007D645E">
                            <w:rPr>
                              <w:spacing w:val="-8"/>
                              <w:sz w:val="18"/>
                              <w:lang w:val="pt-BR"/>
                            </w:rPr>
                            <w:t>38</w:t>
                          </w:r>
                          <w:r w:rsidR="001E2161" w:rsidRPr="007D645E">
                            <w:rPr>
                              <w:sz w:val="18"/>
                              <w:lang w:val="pt-BR"/>
                            </w:rPr>
                            <w:t>6</w:t>
                          </w:r>
                          <w:r w:rsidRPr="007D645E">
                            <w:rPr>
                              <w:sz w:val="18"/>
                              <w:lang w:val="pt-BR"/>
                            </w:rPr>
                            <w:t>/23</w:t>
                          </w:r>
                        </w:p>
                      </w:txbxContent>
                    </v:textbox>
                  </v:shape>
                </v:group>
                <w10:wrap type="square"/>
              </v:group>
            </w:pict>
          </mc:Fallback>
        </mc:AlternateContent>
      </w:r>
    </w:p>
    <w:p w14:paraId="342E47D2" w14:textId="097E3C7A" w:rsidR="004A128F" w:rsidRDefault="004A128F" w:rsidP="006F7EB1">
      <w:pPr>
        <w:rPr>
          <w:lang w:val="es-ES"/>
        </w:rPr>
      </w:pPr>
    </w:p>
    <w:p w14:paraId="2B0CA1AB" w14:textId="7D46EF92" w:rsidR="004A128F" w:rsidRDefault="004A128F" w:rsidP="006F7EB1">
      <w:pPr>
        <w:rPr>
          <w:lang w:val="es-ES"/>
        </w:rPr>
      </w:pPr>
    </w:p>
    <w:p w14:paraId="6C1A1659" w14:textId="77777777" w:rsidR="004A128F" w:rsidRDefault="004A128F" w:rsidP="006F7EB1">
      <w:pPr>
        <w:rPr>
          <w:lang w:val="es-ES"/>
        </w:rPr>
      </w:pPr>
    </w:p>
    <w:p w14:paraId="6797AFE1" w14:textId="77777777" w:rsidR="004A128F" w:rsidRDefault="004A128F" w:rsidP="006F7EB1">
      <w:pPr>
        <w:rPr>
          <w:lang w:val="es-ES"/>
        </w:rPr>
      </w:pPr>
    </w:p>
    <w:p w14:paraId="4A4ED760" w14:textId="77777777" w:rsidR="004A128F" w:rsidRDefault="004A128F" w:rsidP="006F7EB1">
      <w:pPr>
        <w:rPr>
          <w:lang w:val="es-ES"/>
        </w:rPr>
      </w:pPr>
    </w:p>
    <w:p w14:paraId="72BC8E7D" w14:textId="77777777" w:rsidR="004A128F" w:rsidRDefault="004A128F" w:rsidP="006F7EB1">
      <w:pPr>
        <w:rPr>
          <w:lang w:val="es-ES"/>
        </w:rPr>
      </w:pPr>
    </w:p>
    <w:p w14:paraId="66A838B7" w14:textId="77777777" w:rsidR="004A128F" w:rsidRDefault="004A128F" w:rsidP="006F7EB1">
      <w:pPr>
        <w:rPr>
          <w:lang w:val="es-ES"/>
        </w:rPr>
      </w:pPr>
    </w:p>
    <w:p w14:paraId="0B056DDD" w14:textId="77777777" w:rsidR="004A128F" w:rsidRDefault="004A128F" w:rsidP="006F7EB1">
      <w:pPr>
        <w:rPr>
          <w:lang w:val="es-ES"/>
        </w:rPr>
      </w:pPr>
    </w:p>
    <w:p w14:paraId="444B641B" w14:textId="77777777" w:rsidR="004A128F" w:rsidRDefault="004A128F" w:rsidP="006F7EB1">
      <w:pPr>
        <w:rPr>
          <w:lang w:val="es-ES"/>
        </w:rPr>
      </w:pPr>
    </w:p>
    <w:p w14:paraId="56550696" w14:textId="77777777" w:rsidR="004A128F" w:rsidRDefault="004A128F" w:rsidP="006F7EB1">
      <w:pPr>
        <w:rPr>
          <w:lang w:val="es-ES"/>
        </w:rPr>
      </w:pPr>
    </w:p>
    <w:p w14:paraId="416AFC73" w14:textId="77777777" w:rsidR="004A128F" w:rsidRDefault="004A128F" w:rsidP="006F7EB1">
      <w:pPr>
        <w:rPr>
          <w:lang w:val="es-ES"/>
        </w:rPr>
      </w:pPr>
    </w:p>
    <w:p w14:paraId="4B4A0467" w14:textId="77777777" w:rsidR="004A128F" w:rsidRDefault="004A128F" w:rsidP="006F7EB1">
      <w:pPr>
        <w:rPr>
          <w:lang w:val="es-ES"/>
        </w:rPr>
      </w:pPr>
    </w:p>
    <w:p w14:paraId="672A28CA" w14:textId="77777777" w:rsidR="004A128F" w:rsidRDefault="004A128F" w:rsidP="006F7EB1">
      <w:pPr>
        <w:rPr>
          <w:lang w:val="es-ES"/>
        </w:rPr>
      </w:pPr>
    </w:p>
    <w:p w14:paraId="5CC95007" w14:textId="77777777" w:rsidR="004A128F" w:rsidRDefault="004A128F" w:rsidP="006F7EB1">
      <w:pPr>
        <w:rPr>
          <w:lang w:val="es-ES"/>
        </w:rPr>
      </w:pPr>
    </w:p>
    <w:p w14:paraId="297D1E80" w14:textId="77777777" w:rsidR="004A128F" w:rsidRDefault="004A128F" w:rsidP="006F7EB1">
      <w:pPr>
        <w:rPr>
          <w:lang w:val="es-ES"/>
        </w:rPr>
      </w:pPr>
    </w:p>
    <w:p w14:paraId="07897CBC" w14:textId="77777777" w:rsidR="004A128F" w:rsidRDefault="004A128F" w:rsidP="006F7EB1">
      <w:pPr>
        <w:rPr>
          <w:lang w:val="es-ES"/>
        </w:rPr>
      </w:pPr>
    </w:p>
    <w:p w14:paraId="06267FF1"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3B84A573"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2E46A2AB"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06C95AB3"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7714C81A"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00E3EF32"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39EBF31E"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7BDE9676"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01245A92"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5A5BB87F" w14:textId="77777777" w:rsidR="009304EF" w:rsidRDefault="009304EF" w:rsidP="002E1736">
      <w:pPr>
        <w:widowControl w:val="0"/>
        <w:spacing w:before="61"/>
        <w:ind w:left="1291" w:right="1585"/>
        <w:jc w:val="center"/>
        <w:rPr>
          <w:rFonts w:eastAsia="Calibri" w:hAnsi="Calibri" w:cs="Times New Roman"/>
          <w:b/>
          <w:spacing w:val="-1"/>
          <w:sz w:val="32"/>
          <w:szCs w:val="32"/>
          <w:lang w:val="es-ES"/>
        </w:rPr>
      </w:pPr>
    </w:p>
    <w:p w14:paraId="44C8FB7F" w14:textId="0965BE22" w:rsidR="002E1736" w:rsidRPr="008771DB" w:rsidRDefault="002E1736" w:rsidP="002E1736">
      <w:pPr>
        <w:widowControl w:val="0"/>
        <w:spacing w:before="61"/>
        <w:ind w:left="1291" w:right="1585"/>
        <w:jc w:val="center"/>
        <w:rPr>
          <w:rFonts w:eastAsia="Cambria" w:cs="Cambria"/>
          <w:sz w:val="32"/>
          <w:szCs w:val="32"/>
          <w:lang w:val="es-ES"/>
        </w:rPr>
      </w:pPr>
      <w:r w:rsidRPr="008771DB">
        <w:rPr>
          <w:rFonts w:eastAsia="Calibri" w:hAnsi="Calibri" w:cs="Times New Roman"/>
          <w:b/>
          <w:spacing w:val="-1"/>
          <w:sz w:val="32"/>
          <w:szCs w:val="32"/>
          <w:lang w:val="es-ES"/>
        </w:rPr>
        <w:lastRenderedPageBreak/>
        <w:t>COMISI</w:t>
      </w:r>
      <w:r w:rsidR="00C05575">
        <w:rPr>
          <w:rFonts w:eastAsia="Calibri" w:hAnsi="Calibri" w:cs="Times New Roman"/>
          <w:b/>
          <w:spacing w:val="-1"/>
          <w:sz w:val="32"/>
          <w:szCs w:val="32"/>
          <w:lang w:val="es-ES"/>
        </w:rPr>
        <w:t>Ó</w:t>
      </w:r>
      <w:r w:rsidRPr="008771DB">
        <w:rPr>
          <w:rFonts w:eastAsia="Calibri" w:hAnsi="Calibri" w:cs="Times New Roman"/>
          <w:b/>
          <w:spacing w:val="-1"/>
          <w:sz w:val="32"/>
          <w:szCs w:val="32"/>
          <w:lang w:val="es-ES"/>
        </w:rPr>
        <w:t>N</w:t>
      </w:r>
      <w:r w:rsidRPr="008771DB">
        <w:rPr>
          <w:rFonts w:eastAsia="Calibri" w:hAnsi="Calibri" w:cs="Times New Roman"/>
          <w:b/>
          <w:spacing w:val="-2"/>
          <w:sz w:val="32"/>
          <w:szCs w:val="32"/>
          <w:lang w:val="es-ES"/>
        </w:rPr>
        <w:t xml:space="preserve"> </w:t>
      </w:r>
      <w:r w:rsidRPr="008771DB">
        <w:rPr>
          <w:rFonts w:eastAsia="Calibri" w:hAnsi="Calibri" w:cs="Times New Roman"/>
          <w:b/>
          <w:spacing w:val="-1"/>
          <w:sz w:val="32"/>
          <w:szCs w:val="32"/>
          <w:lang w:val="es-ES"/>
        </w:rPr>
        <w:t>INTERAMERICANA</w:t>
      </w:r>
      <w:r w:rsidRPr="008771DB">
        <w:rPr>
          <w:rFonts w:eastAsia="Calibri" w:hAnsi="Calibri" w:cs="Times New Roman"/>
          <w:b/>
          <w:sz w:val="32"/>
          <w:szCs w:val="32"/>
          <w:lang w:val="es-ES"/>
        </w:rPr>
        <w:t xml:space="preserve"> </w:t>
      </w:r>
      <w:r w:rsidRPr="008771DB">
        <w:rPr>
          <w:rFonts w:eastAsia="Calibri" w:hAnsi="Calibri" w:cs="Times New Roman"/>
          <w:b/>
          <w:spacing w:val="-2"/>
          <w:sz w:val="32"/>
          <w:szCs w:val="32"/>
          <w:lang w:val="es-ES"/>
        </w:rPr>
        <w:t>DE</w:t>
      </w:r>
      <w:r w:rsidRPr="008771DB">
        <w:rPr>
          <w:rFonts w:eastAsia="Calibri" w:hAnsi="Calibri" w:cs="Times New Roman"/>
          <w:b/>
          <w:spacing w:val="-4"/>
          <w:sz w:val="32"/>
          <w:szCs w:val="32"/>
          <w:lang w:val="es-ES"/>
        </w:rPr>
        <w:t xml:space="preserve"> </w:t>
      </w:r>
      <w:r w:rsidRPr="008771DB">
        <w:rPr>
          <w:rFonts w:eastAsia="Calibri" w:hAnsi="Calibri" w:cs="Times New Roman"/>
          <w:b/>
          <w:spacing w:val="-1"/>
          <w:sz w:val="32"/>
          <w:szCs w:val="32"/>
          <w:lang w:val="es-ES"/>
        </w:rPr>
        <w:t xml:space="preserve">DERECHOS </w:t>
      </w:r>
      <w:r w:rsidRPr="008771DB">
        <w:rPr>
          <w:rFonts w:eastAsia="Calibri" w:hAnsi="Calibri" w:cs="Times New Roman"/>
          <w:b/>
          <w:sz w:val="32"/>
          <w:szCs w:val="32"/>
          <w:lang w:val="es-ES"/>
        </w:rPr>
        <w:t>HUMANOS</w:t>
      </w:r>
    </w:p>
    <w:p w14:paraId="6D651A1D" w14:textId="77777777" w:rsidR="002E1736" w:rsidRPr="008771DB" w:rsidRDefault="002E1736" w:rsidP="002E1736">
      <w:pPr>
        <w:widowControl w:val="0"/>
        <w:spacing w:before="1"/>
        <w:rPr>
          <w:rFonts w:eastAsia="Cambria" w:cs="Cambria"/>
          <w:b/>
          <w:bCs/>
          <w:lang w:val="es-ES"/>
        </w:rPr>
      </w:pPr>
    </w:p>
    <w:p w14:paraId="5AA7C8B7" w14:textId="77777777" w:rsidR="002E1736" w:rsidRPr="008771DB" w:rsidRDefault="002E1736" w:rsidP="002E1736">
      <w:pPr>
        <w:widowControl w:val="0"/>
        <w:spacing w:before="1"/>
        <w:rPr>
          <w:rFonts w:eastAsia="Cambria" w:cs="Cambria"/>
          <w:b/>
          <w:bCs/>
          <w:lang w:val="es-ES"/>
        </w:rPr>
      </w:pPr>
    </w:p>
    <w:p w14:paraId="71CBE9D2" w14:textId="4551A486" w:rsidR="002E1736" w:rsidRPr="008771DB" w:rsidRDefault="002E1736" w:rsidP="002E1736">
      <w:pPr>
        <w:widowControl w:val="0"/>
        <w:ind w:left="1291" w:right="1584"/>
        <w:jc w:val="center"/>
        <w:rPr>
          <w:rFonts w:eastAsia="Cambria" w:cs="Cambria"/>
          <w:sz w:val="18"/>
          <w:szCs w:val="18"/>
          <w:lang w:val="es-ES"/>
        </w:rPr>
      </w:pPr>
      <w:r w:rsidRPr="008771DB">
        <w:rPr>
          <w:rFonts w:eastAsia="Calibri" w:hAnsi="Calibri" w:cs="Times New Roman"/>
          <w:spacing w:val="-3"/>
          <w:sz w:val="28"/>
          <w:lang w:val="es-ES"/>
        </w:rPr>
        <w:t>INTEGRANTES</w:t>
      </w:r>
      <w:r w:rsidR="008F5780">
        <w:rPr>
          <w:rStyle w:val="FootnoteReference"/>
          <w:rFonts w:eastAsia="Calibri" w:hAnsi="Calibri" w:cs="Times New Roman"/>
          <w:spacing w:val="-3"/>
          <w:sz w:val="28"/>
          <w:lang w:val="es-ES"/>
        </w:rPr>
        <w:footnoteReference w:id="2"/>
      </w:r>
    </w:p>
    <w:p w14:paraId="36D61939" w14:textId="77777777" w:rsidR="002E1736" w:rsidRPr="008771DB" w:rsidRDefault="002E1736" w:rsidP="002E1736">
      <w:pPr>
        <w:widowControl w:val="0"/>
        <w:rPr>
          <w:rFonts w:eastAsia="Cambria" w:cs="Cambria"/>
          <w:sz w:val="28"/>
          <w:szCs w:val="28"/>
          <w:lang w:val="es-ES"/>
        </w:rPr>
      </w:pPr>
    </w:p>
    <w:p w14:paraId="4E9263F7" w14:textId="6E44B414" w:rsidR="002E1736" w:rsidRPr="008771DB" w:rsidRDefault="002E1736" w:rsidP="00C344D3">
      <w:pPr>
        <w:widowControl w:val="0"/>
        <w:spacing w:line="480" w:lineRule="auto"/>
        <w:ind w:right="5400"/>
        <w:rPr>
          <w:rFonts w:eastAsia="Cambria" w:cs="Cambria"/>
          <w:lang w:val="es-ES"/>
        </w:rPr>
      </w:pPr>
      <w:r w:rsidRPr="008771DB">
        <w:rPr>
          <w:rFonts w:eastAsia="Calibri" w:cs="Times New Roman"/>
          <w:spacing w:val="-1"/>
          <w:lang w:val="es-ES"/>
        </w:rPr>
        <w:t>Margarette</w:t>
      </w:r>
      <w:r w:rsidRPr="008771DB">
        <w:rPr>
          <w:rFonts w:eastAsia="Calibri" w:cs="Times New Roman"/>
          <w:spacing w:val="-6"/>
          <w:lang w:val="es-ES"/>
        </w:rPr>
        <w:t xml:space="preserve"> </w:t>
      </w:r>
      <w:r w:rsidRPr="008771DB">
        <w:rPr>
          <w:rFonts w:eastAsia="Calibri" w:cs="Times New Roman"/>
          <w:spacing w:val="-2"/>
          <w:lang w:val="es-ES"/>
        </w:rPr>
        <w:t>May</w:t>
      </w:r>
      <w:r w:rsidRPr="008771DB">
        <w:rPr>
          <w:rFonts w:eastAsia="Calibri" w:cs="Times New Roman"/>
          <w:spacing w:val="-3"/>
          <w:lang w:val="es-ES"/>
        </w:rPr>
        <w:t xml:space="preserve"> </w:t>
      </w:r>
      <w:r w:rsidRPr="008771DB">
        <w:rPr>
          <w:rFonts w:eastAsia="Calibri" w:cs="Times New Roman"/>
          <w:spacing w:val="-1"/>
          <w:lang w:val="es-ES"/>
        </w:rPr>
        <w:t>Macaulay</w:t>
      </w:r>
      <w:r w:rsidR="00AA2E3A">
        <w:rPr>
          <w:rFonts w:eastAsia="Calibri" w:cs="Times New Roman"/>
          <w:spacing w:val="-1"/>
          <w:lang w:val="es-ES"/>
        </w:rPr>
        <w:t>*</w:t>
      </w:r>
    </w:p>
    <w:p w14:paraId="6111E6C6" w14:textId="5CBD444C" w:rsidR="002E1736" w:rsidRPr="008771DB" w:rsidRDefault="002E1736" w:rsidP="00C344D3">
      <w:pPr>
        <w:widowControl w:val="0"/>
        <w:spacing w:line="482" w:lineRule="auto"/>
        <w:ind w:right="5400"/>
        <w:rPr>
          <w:rFonts w:eastAsia="Calibri" w:cs="Times New Roman"/>
          <w:spacing w:val="25"/>
          <w:w w:val="99"/>
          <w:lang w:val="es-ES"/>
        </w:rPr>
      </w:pPr>
      <w:r w:rsidRPr="008771DB">
        <w:rPr>
          <w:rFonts w:eastAsia="Calibri" w:cs="Times New Roman"/>
          <w:spacing w:val="-1"/>
          <w:lang w:val="es-ES"/>
        </w:rPr>
        <w:t>Esmeralda</w:t>
      </w:r>
      <w:r w:rsidRPr="008771DB">
        <w:rPr>
          <w:rFonts w:eastAsia="Calibri" w:cs="Times New Roman"/>
          <w:spacing w:val="-10"/>
          <w:lang w:val="es-ES"/>
        </w:rPr>
        <w:t xml:space="preserve"> </w:t>
      </w:r>
      <w:r w:rsidRPr="008771DB">
        <w:rPr>
          <w:rFonts w:eastAsia="Calibri" w:cs="Times New Roman"/>
          <w:spacing w:val="-1"/>
          <w:lang w:val="es-ES"/>
        </w:rPr>
        <w:t>Arosemena</w:t>
      </w:r>
      <w:r w:rsidRPr="008771DB">
        <w:rPr>
          <w:rFonts w:eastAsia="Calibri" w:cs="Times New Roman"/>
          <w:spacing w:val="-9"/>
          <w:lang w:val="es-ES"/>
        </w:rPr>
        <w:t xml:space="preserve"> </w:t>
      </w:r>
      <w:r w:rsidRPr="008771DB">
        <w:rPr>
          <w:rFonts w:eastAsia="Calibri" w:cs="Times New Roman"/>
          <w:lang w:val="es-ES"/>
        </w:rPr>
        <w:t>de</w:t>
      </w:r>
      <w:r w:rsidRPr="008771DB">
        <w:rPr>
          <w:rFonts w:eastAsia="Calibri" w:cs="Times New Roman"/>
          <w:spacing w:val="-9"/>
          <w:lang w:val="es-ES"/>
        </w:rPr>
        <w:t xml:space="preserve"> </w:t>
      </w:r>
      <w:r w:rsidRPr="008771DB">
        <w:rPr>
          <w:rFonts w:eastAsia="Calibri" w:cs="Times New Roman"/>
          <w:spacing w:val="-1"/>
          <w:lang w:val="es-ES"/>
        </w:rPr>
        <w:t>Troitiño</w:t>
      </w:r>
      <w:r w:rsidR="00AA2E3A">
        <w:rPr>
          <w:rFonts w:eastAsia="Calibri" w:cs="Times New Roman"/>
          <w:spacing w:val="-1"/>
          <w:lang w:val="es-ES"/>
        </w:rPr>
        <w:t>*</w:t>
      </w:r>
      <w:r w:rsidRPr="008771DB">
        <w:rPr>
          <w:rFonts w:eastAsia="Calibri" w:cs="Times New Roman"/>
          <w:spacing w:val="25"/>
          <w:w w:val="99"/>
          <w:lang w:val="es-ES"/>
        </w:rPr>
        <w:t xml:space="preserve"> </w:t>
      </w:r>
    </w:p>
    <w:p w14:paraId="06CF374A" w14:textId="77777777" w:rsidR="002E1736" w:rsidRPr="008771DB" w:rsidRDefault="002E1736" w:rsidP="00C344D3">
      <w:pPr>
        <w:widowControl w:val="0"/>
        <w:spacing w:line="482" w:lineRule="auto"/>
        <w:ind w:right="5400"/>
        <w:rPr>
          <w:rFonts w:eastAsia="Calibri" w:hAnsi="Calibri" w:cs="Times New Roman"/>
          <w:spacing w:val="26"/>
          <w:lang w:val="es-ES"/>
        </w:rPr>
      </w:pPr>
      <w:r w:rsidRPr="008771DB">
        <w:rPr>
          <w:rFonts w:eastAsia="Calibri" w:hAnsi="Calibri" w:cs="Times New Roman"/>
          <w:spacing w:val="-1"/>
          <w:lang w:val="es-ES"/>
        </w:rPr>
        <w:t>Roberta</w:t>
      </w:r>
      <w:r w:rsidRPr="008771DB">
        <w:rPr>
          <w:rFonts w:eastAsia="Calibri" w:hAnsi="Calibri" w:cs="Times New Roman"/>
          <w:spacing w:val="-7"/>
          <w:lang w:val="es-ES"/>
        </w:rPr>
        <w:t xml:space="preserve"> </w:t>
      </w:r>
      <w:r w:rsidRPr="008771DB">
        <w:rPr>
          <w:rFonts w:eastAsia="Calibri" w:hAnsi="Calibri" w:cs="Times New Roman"/>
          <w:spacing w:val="-1"/>
          <w:lang w:val="es-ES"/>
        </w:rPr>
        <w:t>Clarke</w:t>
      </w:r>
      <w:r w:rsidRPr="008771DB">
        <w:rPr>
          <w:rFonts w:eastAsia="Calibri" w:hAnsi="Calibri" w:cs="Times New Roman"/>
          <w:spacing w:val="26"/>
          <w:lang w:val="es-ES"/>
        </w:rPr>
        <w:t xml:space="preserve"> </w:t>
      </w:r>
    </w:p>
    <w:p w14:paraId="68A0E55D" w14:textId="63F1FA23" w:rsidR="009821EA" w:rsidRPr="008771DB" w:rsidRDefault="009821EA" w:rsidP="00C344D3">
      <w:pPr>
        <w:widowControl w:val="0"/>
        <w:spacing w:line="480" w:lineRule="auto"/>
        <w:ind w:right="5400"/>
        <w:rPr>
          <w:rFonts w:eastAsia="Calibri" w:cs="Times New Roman"/>
          <w:spacing w:val="-5"/>
          <w:lang w:val="es-ES"/>
        </w:rPr>
      </w:pPr>
      <w:r w:rsidRPr="008771DB">
        <w:rPr>
          <w:rFonts w:eastAsia="Calibri" w:cs="Times New Roman"/>
          <w:lang w:val="es-ES"/>
        </w:rPr>
        <w:t>Julissa</w:t>
      </w:r>
      <w:r w:rsidRPr="008771DB">
        <w:rPr>
          <w:rFonts w:eastAsia="Calibri" w:cs="Times New Roman"/>
          <w:spacing w:val="-4"/>
          <w:lang w:val="es-ES"/>
        </w:rPr>
        <w:t xml:space="preserve"> </w:t>
      </w:r>
      <w:r w:rsidRPr="008771DB">
        <w:rPr>
          <w:rFonts w:eastAsia="Calibri" w:cs="Times New Roman"/>
          <w:spacing w:val="-2"/>
          <w:lang w:val="es-ES"/>
        </w:rPr>
        <w:t>Mantilla</w:t>
      </w:r>
      <w:r w:rsidRPr="008771DB">
        <w:rPr>
          <w:rFonts w:eastAsia="Calibri" w:cs="Times New Roman"/>
          <w:spacing w:val="-5"/>
          <w:lang w:val="es-ES"/>
        </w:rPr>
        <w:t xml:space="preserve"> Falcón</w:t>
      </w:r>
      <w:r>
        <w:rPr>
          <w:rFonts w:eastAsia="Calibri" w:cs="Times New Roman"/>
          <w:spacing w:val="-5"/>
          <w:lang w:val="es-ES"/>
        </w:rPr>
        <w:t>*</w:t>
      </w:r>
    </w:p>
    <w:p w14:paraId="548F2021" w14:textId="77777777" w:rsidR="009821EA" w:rsidRPr="008771DB" w:rsidRDefault="009821EA" w:rsidP="00C344D3">
      <w:pPr>
        <w:widowControl w:val="0"/>
        <w:spacing w:line="480" w:lineRule="auto"/>
        <w:ind w:right="5400"/>
        <w:rPr>
          <w:spacing w:val="24"/>
          <w:lang w:val="es-ES"/>
        </w:rPr>
      </w:pPr>
      <w:r w:rsidRPr="008771DB">
        <w:rPr>
          <w:lang w:val="es-ES"/>
        </w:rPr>
        <w:t>Edgar</w:t>
      </w:r>
      <w:r w:rsidRPr="008771DB">
        <w:rPr>
          <w:spacing w:val="-2"/>
          <w:lang w:val="es-ES"/>
        </w:rPr>
        <w:t xml:space="preserve"> </w:t>
      </w:r>
      <w:r w:rsidRPr="008771DB">
        <w:rPr>
          <w:spacing w:val="-1"/>
          <w:lang w:val="es-ES"/>
        </w:rPr>
        <w:t>Stuardo</w:t>
      </w:r>
      <w:r w:rsidRPr="008771DB">
        <w:rPr>
          <w:spacing w:val="-3"/>
          <w:lang w:val="es-ES"/>
        </w:rPr>
        <w:t xml:space="preserve"> </w:t>
      </w:r>
      <w:r w:rsidRPr="008771DB">
        <w:rPr>
          <w:lang w:val="es-ES"/>
        </w:rPr>
        <w:t>Ralón Orellana</w:t>
      </w:r>
    </w:p>
    <w:p w14:paraId="0C1E522B" w14:textId="77777777" w:rsidR="0038596B" w:rsidRPr="008771DB" w:rsidRDefault="0038596B" w:rsidP="00C344D3">
      <w:pPr>
        <w:widowControl w:val="0"/>
        <w:spacing w:line="482" w:lineRule="auto"/>
        <w:ind w:right="5400"/>
        <w:rPr>
          <w:rFonts w:eastAsia="Cambria" w:cs="Cambria"/>
          <w:lang w:val="es-ES"/>
        </w:rPr>
      </w:pPr>
      <w:r w:rsidRPr="008771DB">
        <w:rPr>
          <w:rFonts w:eastAsia="Calibri" w:hAnsi="Calibri" w:cs="Times New Roman"/>
          <w:spacing w:val="-1"/>
          <w:lang w:val="es-ES"/>
        </w:rPr>
        <w:t>Carlos</w:t>
      </w:r>
      <w:r w:rsidRPr="008771DB">
        <w:rPr>
          <w:rFonts w:eastAsia="Calibri" w:hAnsi="Calibri" w:cs="Times New Roman"/>
          <w:spacing w:val="-5"/>
          <w:lang w:val="es-ES"/>
        </w:rPr>
        <w:t xml:space="preserve"> </w:t>
      </w:r>
      <w:r w:rsidRPr="008771DB">
        <w:rPr>
          <w:rFonts w:eastAsia="Calibri" w:hAnsi="Calibri" w:cs="Times New Roman"/>
          <w:spacing w:val="-2"/>
          <w:lang w:val="es-ES"/>
        </w:rPr>
        <w:t>Bernal</w:t>
      </w:r>
      <w:r w:rsidRPr="008771DB">
        <w:rPr>
          <w:rFonts w:eastAsia="Calibri" w:hAnsi="Calibri" w:cs="Times New Roman"/>
          <w:spacing w:val="-5"/>
          <w:lang w:val="es-ES"/>
        </w:rPr>
        <w:t xml:space="preserve"> </w:t>
      </w:r>
      <w:r w:rsidRPr="008771DB">
        <w:rPr>
          <w:rFonts w:eastAsia="Calibri" w:hAnsi="Calibri" w:cs="Times New Roman"/>
          <w:spacing w:val="-1"/>
          <w:lang w:val="es-ES"/>
        </w:rPr>
        <w:t>Pulido</w:t>
      </w:r>
    </w:p>
    <w:p w14:paraId="3FD3D009" w14:textId="66D4F8F4" w:rsidR="002E1736" w:rsidRDefault="0038596B" w:rsidP="00C344D3">
      <w:pPr>
        <w:widowControl w:val="0"/>
        <w:rPr>
          <w:rFonts w:eastAsia="Calibri" w:hAnsi="Calibri" w:cs="Times New Roman"/>
          <w:spacing w:val="-1"/>
          <w:lang w:val="es-ES"/>
        </w:rPr>
      </w:pPr>
      <w:r w:rsidRPr="0038596B">
        <w:rPr>
          <w:rFonts w:eastAsia="Calibri" w:hAnsi="Calibri" w:cs="Times New Roman"/>
          <w:spacing w:val="-1"/>
          <w:lang w:val="es-ES"/>
        </w:rPr>
        <w:t>Jos</w:t>
      </w:r>
      <w:r w:rsidRPr="0038596B">
        <w:rPr>
          <w:rFonts w:eastAsia="Calibri" w:hAnsi="Calibri" w:cs="Times New Roman"/>
          <w:spacing w:val="-1"/>
          <w:lang w:val="es-ES"/>
        </w:rPr>
        <w:t>é</w:t>
      </w:r>
      <w:r w:rsidRPr="0038596B">
        <w:rPr>
          <w:rFonts w:eastAsia="Calibri" w:hAnsi="Calibri" w:cs="Times New Roman"/>
          <w:spacing w:val="-1"/>
          <w:lang w:val="es-ES"/>
        </w:rPr>
        <w:t xml:space="preserve"> Luis Caballero Ochoa</w:t>
      </w:r>
    </w:p>
    <w:p w14:paraId="59568696" w14:textId="77777777" w:rsidR="00F43580" w:rsidRDefault="00F43580" w:rsidP="00C344D3">
      <w:pPr>
        <w:widowControl w:val="0"/>
        <w:rPr>
          <w:rFonts w:eastAsia="Calibri" w:hAnsi="Calibri" w:cs="Times New Roman"/>
          <w:spacing w:val="-1"/>
          <w:lang w:val="es-ES"/>
        </w:rPr>
      </w:pPr>
    </w:p>
    <w:p w14:paraId="37946DE9" w14:textId="55160B72" w:rsidR="00F43580" w:rsidRDefault="00B0204F" w:rsidP="00C344D3">
      <w:pPr>
        <w:widowControl w:val="0"/>
        <w:rPr>
          <w:rFonts w:eastAsia="Calibri" w:hAnsi="Calibri" w:cs="Times New Roman"/>
          <w:spacing w:val="-1"/>
          <w:lang w:val="es-ES"/>
        </w:rPr>
      </w:pPr>
      <w:r w:rsidRPr="00B0204F">
        <w:rPr>
          <w:rFonts w:eastAsia="Calibri" w:hAnsi="Calibri" w:cs="Times New Roman"/>
          <w:spacing w:val="-1"/>
          <w:lang w:val="es-ES"/>
        </w:rPr>
        <w:t>Arif Bulkan</w:t>
      </w:r>
      <w:r>
        <w:rPr>
          <w:rFonts w:eastAsia="Calibri" w:hAnsi="Calibri" w:cs="Times New Roman"/>
          <w:spacing w:val="-1"/>
          <w:lang w:val="es-ES"/>
        </w:rPr>
        <w:t>*</w:t>
      </w:r>
      <w:r w:rsidR="00634E79">
        <w:rPr>
          <w:rFonts w:eastAsia="Calibri" w:hAnsi="Calibri" w:cs="Times New Roman"/>
          <w:spacing w:val="-1"/>
          <w:lang w:val="es-ES"/>
        </w:rPr>
        <w:t>*</w:t>
      </w:r>
    </w:p>
    <w:p w14:paraId="170EB8EA" w14:textId="77777777" w:rsidR="00634E79" w:rsidRDefault="00634E79" w:rsidP="00C344D3">
      <w:pPr>
        <w:widowControl w:val="0"/>
        <w:rPr>
          <w:rFonts w:eastAsia="Calibri" w:hAnsi="Calibri" w:cs="Times New Roman"/>
          <w:spacing w:val="-1"/>
          <w:lang w:val="es-ES"/>
        </w:rPr>
      </w:pPr>
    </w:p>
    <w:p w14:paraId="6F8AEF64" w14:textId="49C2027C" w:rsidR="00B0204F" w:rsidRDefault="00634E79" w:rsidP="00C344D3">
      <w:pPr>
        <w:widowControl w:val="0"/>
        <w:rPr>
          <w:rFonts w:eastAsia="Calibri" w:hAnsi="Calibri" w:cs="Times New Roman"/>
          <w:spacing w:val="-1"/>
          <w:lang w:val="es-ES"/>
        </w:rPr>
      </w:pPr>
      <w:r w:rsidRPr="00634E79">
        <w:rPr>
          <w:rFonts w:eastAsia="Calibri" w:hAnsi="Calibri" w:cs="Times New Roman"/>
          <w:spacing w:val="-1"/>
          <w:lang w:val="es-ES"/>
        </w:rPr>
        <w:t>Andrea Pochak</w:t>
      </w:r>
      <w:r>
        <w:rPr>
          <w:rFonts w:eastAsia="Calibri" w:hAnsi="Calibri" w:cs="Times New Roman"/>
          <w:spacing w:val="-1"/>
          <w:lang w:val="es-ES"/>
        </w:rPr>
        <w:t>**</w:t>
      </w:r>
    </w:p>
    <w:p w14:paraId="56480C91" w14:textId="77777777" w:rsidR="00634E79" w:rsidRDefault="00634E79" w:rsidP="00C344D3">
      <w:pPr>
        <w:widowControl w:val="0"/>
        <w:rPr>
          <w:rFonts w:eastAsia="Calibri" w:hAnsi="Calibri" w:cs="Times New Roman"/>
          <w:spacing w:val="-1"/>
          <w:lang w:val="es-ES"/>
        </w:rPr>
      </w:pPr>
    </w:p>
    <w:p w14:paraId="7DCD95D6" w14:textId="32E6225E" w:rsidR="00634E79" w:rsidRDefault="00634E79" w:rsidP="00C344D3">
      <w:pPr>
        <w:widowControl w:val="0"/>
        <w:rPr>
          <w:rFonts w:eastAsia="Calibri" w:hAnsi="Calibri" w:cs="Times New Roman"/>
          <w:spacing w:val="-1"/>
          <w:lang w:val="es-ES"/>
        </w:rPr>
      </w:pPr>
      <w:r w:rsidRPr="00634E79">
        <w:rPr>
          <w:rFonts w:eastAsia="Calibri" w:hAnsi="Calibri" w:cs="Times New Roman"/>
          <w:spacing w:val="-1"/>
          <w:lang w:val="es-ES"/>
        </w:rPr>
        <w:t>Gloria Monique de Mees</w:t>
      </w:r>
      <w:r>
        <w:rPr>
          <w:rFonts w:eastAsia="Calibri" w:hAnsi="Calibri" w:cs="Times New Roman"/>
          <w:spacing w:val="-1"/>
          <w:lang w:val="es-ES"/>
        </w:rPr>
        <w:t>**</w:t>
      </w:r>
    </w:p>
    <w:p w14:paraId="770742BD" w14:textId="77777777" w:rsidR="00B0204F" w:rsidRDefault="00B0204F" w:rsidP="00C344D3">
      <w:pPr>
        <w:widowControl w:val="0"/>
        <w:rPr>
          <w:rFonts w:eastAsia="Calibri" w:hAnsi="Calibri" w:cs="Times New Roman"/>
          <w:spacing w:val="-1"/>
          <w:lang w:val="es-ES"/>
        </w:rPr>
      </w:pPr>
    </w:p>
    <w:p w14:paraId="763BE506" w14:textId="77777777" w:rsidR="000E024C" w:rsidRDefault="000E024C" w:rsidP="00C344D3">
      <w:pPr>
        <w:widowControl w:val="0"/>
        <w:rPr>
          <w:rFonts w:eastAsia="Calibri" w:hAnsi="Calibri" w:cs="Times New Roman"/>
          <w:spacing w:val="-1"/>
          <w:lang w:val="es-ES"/>
        </w:rPr>
      </w:pPr>
    </w:p>
    <w:p w14:paraId="23256A33" w14:textId="41C14963" w:rsidR="00B54FDF" w:rsidRDefault="00B54FDF" w:rsidP="00C344D3">
      <w:pPr>
        <w:widowControl w:val="0"/>
        <w:rPr>
          <w:rFonts w:eastAsia="Cambria" w:cs="Cambria"/>
          <w:sz w:val="20"/>
          <w:szCs w:val="20"/>
          <w:lang w:val="es-ES"/>
        </w:rPr>
      </w:pPr>
      <w:r w:rsidRPr="000E024C">
        <w:rPr>
          <w:rFonts w:eastAsia="Cambria" w:cs="Cambria"/>
          <w:sz w:val="20"/>
          <w:szCs w:val="20"/>
          <w:lang w:val="es-ES"/>
        </w:rPr>
        <w:t>*Concluyeron su mandato el 31 de diciembre de 2023.</w:t>
      </w:r>
    </w:p>
    <w:p w14:paraId="43CA7AC5" w14:textId="69EB4400" w:rsidR="00A01FCF" w:rsidRPr="000E024C" w:rsidRDefault="00A01FCF" w:rsidP="00C344D3">
      <w:pPr>
        <w:widowControl w:val="0"/>
        <w:rPr>
          <w:rFonts w:eastAsia="Cambria" w:cs="Cambria"/>
          <w:sz w:val="20"/>
          <w:szCs w:val="20"/>
          <w:lang w:val="es-ES"/>
        </w:rPr>
      </w:pPr>
      <w:r>
        <w:rPr>
          <w:rFonts w:eastAsia="Cambria" w:cs="Cambria"/>
          <w:sz w:val="20"/>
          <w:szCs w:val="20"/>
          <w:lang w:val="es-ES"/>
        </w:rPr>
        <w:t xml:space="preserve">** </w:t>
      </w:r>
      <w:r w:rsidRPr="00A01FCF">
        <w:rPr>
          <w:rFonts w:eastAsia="Cambria" w:cs="Cambria"/>
          <w:sz w:val="20"/>
          <w:szCs w:val="20"/>
          <w:lang w:val="es-ES"/>
        </w:rPr>
        <w:t>Iniciaron su mandato el 1</w:t>
      </w:r>
      <w:r w:rsidR="004D2946" w:rsidRPr="004D2946">
        <w:rPr>
          <w:rFonts w:eastAsia="Cambria" w:cs="Cambria"/>
          <w:sz w:val="20"/>
          <w:szCs w:val="20"/>
          <w:lang w:val="es-ES"/>
        </w:rPr>
        <w:t>º</w:t>
      </w:r>
      <w:r w:rsidR="00C6355F">
        <w:rPr>
          <w:rFonts w:eastAsia="Cambria" w:cs="Cambria"/>
          <w:sz w:val="20"/>
          <w:szCs w:val="20"/>
          <w:lang w:val="es-ES"/>
        </w:rPr>
        <w:t xml:space="preserve"> de</w:t>
      </w:r>
      <w:r w:rsidRPr="00A01FCF">
        <w:rPr>
          <w:rFonts w:eastAsia="Cambria" w:cs="Cambria"/>
          <w:sz w:val="20"/>
          <w:szCs w:val="20"/>
          <w:lang w:val="es-ES"/>
        </w:rPr>
        <w:t xml:space="preserve"> enero de 202</w:t>
      </w:r>
      <w:r>
        <w:rPr>
          <w:rFonts w:eastAsia="Cambria" w:cs="Cambria"/>
          <w:sz w:val="20"/>
          <w:szCs w:val="20"/>
          <w:lang w:val="es-ES"/>
        </w:rPr>
        <w:t>4</w:t>
      </w:r>
      <w:r w:rsidRPr="00A01FCF">
        <w:rPr>
          <w:rFonts w:eastAsia="Cambria" w:cs="Cambria"/>
          <w:sz w:val="20"/>
          <w:szCs w:val="20"/>
          <w:lang w:val="es-ES"/>
        </w:rPr>
        <w:t>.</w:t>
      </w:r>
    </w:p>
    <w:p w14:paraId="58272C09" w14:textId="77777777" w:rsidR="00DB37E1" w:rsidRPr="008771DB" w:rsidRDefault="00DB37E1" w:rsidP="00C344D3">
      <w:pPr>
        <w:widowControl w:val="0"/>
        <w:spacing w:before="9"/>
        <w:rPr>
          <w:rFonts w:eastAsia="Cambria" w:cs="Cambria"/>
          <w:sz w:val="21"/>
          <w:szCs w:val="21"/>
          <w:lang w:val="es-ES"/>
        </w:rPr>
      </w:pPr>
    </w:p>
    <w:p w14:paraId="3A8CC51E" w14:textId="77777777" w:rsidR="002E1736" w:rsidRPr="008771DB" w:rsidRDefault="002E1736" w:rsidP="002E1736">
      <w:pPr>
        <w:widowControl w:val="0"/>
        <w:ind w:left="1290" w:right="1585"/>
        <w:jc w:val="center"/>
        <w:rPr>
          <w:rFonts w:eastAsia="Cambria" w:cs="Cambria"/>
          <w:lang w:val="es-ES"/>
        </w:rPr>
      </w:pPr>
      <w:r w:rsidRPr="008771DB">
        <w:rPr>
          <w:rFonts w:eastAsia="Calibri" w:hAnsi="Calibri" w:cs="Times New Roman"/>
          <w:spacing w:val="-2"/>
          <w:lang w:val="es-ES"/>
        </w:rPr>
        <w:t>*****</w:t>
      </w:r>
    </w:p>
    <w:p w14:paraId="64278D36" w14:textId="77777777" w:rsidR="002E1736" w:rsidRPr="008771DB" w:rsidRDefault="002E1736" w:rsidP="002E1736">
      <w:pPr>
        <w:widowControl w:val="0"/>
        <w:spacing w:before="1"/>
        <w:rPr>
          <w:rFonts w:eastAsia="Cambria" w:cs="Cambria"/>
          <w:lang w:val="es-ES"/>
        </w:rPr>
      </w:pPr>
    </w:p>
    <w:p w14:paraId="5C61328C" w14:textId="77777777" w:rsidR="002E1736" w:rsidRPr="008771DB" w:rsidRDefault="002E1736" w:rsidP="003B4939">
      <w:pPr>
        <w:widowControl w:val="0"/>
        <w:rPr>
          <w:rFonts w:eastAsia="Cambria" w:cs="Cambria"/>
          <w:lang w:val="es-ES"/>
        </w:rPr>
      </w:pPr>
      <w:r w:rsidRPr="008771DB">
        <w:rPr>
          <w:rFonts w:eastAsia="Calibri" w:hAnsi="Calibri" w:cs="Times New Roman"/>
          <w:spacing w:val="-2"/>
          <w:lang w:val="es-ES"/>
        </w:rPr>
        <w:t>Secretaria</w:t>
      </w:r>
      <w:r w:rsidRPr="008771DB">
        <w:rPr>
          <w:rFonts w:eastAsia="Calibri" w:hAnsi="Calibri" w:cs="Times New Roman"/>
          <w:spacing w:val="-16"/>
          <w:lang w:val="es-ES"/>
        </w:rPr>
        <w:t xml:space="preserve"> </w:t>
      </w:r>
      <w:r w:rsidRPr="008771DB">
        <w:rPr>
          <w:rFonts w:eastAsia="Calibri" w:hAnsi="Calibri" w:cs="Times New Roman"/>
          <w:spacing w:val="-3"/>
          <w:lang w:val="es-ES"/>
        </w:rPr>
        <w:t>Ejecutiva:</w:t>
      </w:r>
      <w:r w:rsidRPr="008771DB">
        <w:rPr>
          <w:rFonts w:eastAsia="Calibri" w:hAnsi="Calibri" w:cs="Times New Roman"/>
          <w:spacing w:val="-2"/>
          <w:lang w:val="es-ES"/>
        </w:rPr>
        <w:t xml:space="preserve"> </w:t>
      </w:r>
      <w:r w:rsidRPr="008771DB">
        <w:rPr>
          <w:rFonts w:eastAsia="Calibri" w:hAnsi="Calibri" w:cs="Times New Roman"/>
          <w:spacing w:val="-3"/>
          <w:lang w:val="es-ES"/>
        </w:rPr>
        <w:t>Tania</w:t>
      </w:r>
      <w:r w:rsidRPr="008771DB">
        <w:rPr>
          <w:rFonts w:eastAsia="Calibri" w:hAnsi="Calibri" w:cs="Times New Roman"/>
          <w:spacing w:val="-11"/>
          <w:lang w:val="es-ES"/>
        </w:rPr>
        <w:t xml:space="preserve"> </w:t>
      </w:r>
      <w:r w:rsidRPr="008771DB">
        <w:rPr>
          <w:rFonts w:eastAsia="Calibri" w:hAnsi="Calibri" w:cs="Times New Roman"/>
          <w:spacing w:val="-3"/>
          <w:lang w:val="es-ES"/>
        </w:rPr>
        <w:t>Reneaum</w:t>
      </w:r>
      <w:r w:rsidRPr="008771DB">
        <w:rPr>
          <w:rFonts w:eastAsia="Calibri" w:hAnsi="Calibri" w:cs="Times New Roman"/>
          <w:spacing w:val="-8"/>
          <w:lang w:val="es-ES"/>
        </w:rPr>
        <w:t xml:space="preserve"> </w:t>
      </w:r>
      <w:r w:rsidRPr="008771DB">
        <w:rPr>
          <w:rFonts w:eastAsia="Calibri" w:hAnsi="Calibri" w:cs="Times New Roman"/>
          <w:spacing w:val="-3"/>
          <w:lang w:val="es-ES"/>
        </w:rPr>
        <w:t>Panszi</w:t>
      </w:r>
    </w:p>
    <w:p w14:paraId="17DD0E36" w14:textId="77777777" w:rsidR="002E1736" w:rsidRPr="008771DB" w:rsidRDefault="002E1736" w:rsidP="003B4939">
      <w:pPr>
        <w:widowControl w:val="0"/>
        <w:spacing w:before="2"/>
        <w:rPr>
          <w:rFonts w:eastAsia="Cambria" w:cs="Cambria"/>
          <w:lang w:val="es-ES"/>
        </w:rPr>
      </w:pPr>
    </w:p>
    <w:p w14:paraId="1676EFEE" w14:textId="77777777" w:rsidR="002E1736" w:rsidRPr="008771DB" w:rsidRDefault="002E1736" w:rsidP="003B4939">
      <w:pPr>
        <w:widowControl w:val="0"/>
        <w:rPr>
          <w:rFonts w:eastAsia="Cambria" w:cs="Cambria"/>
          <w:lang w:val="es-ES"/>
        </w:rPr>
      </w:pPr>
      <w:r w:rsidRPr="008771DB">
        <w:rPr>
          <w:rFonts w:eastAsia="Calibri" w:cs="Times New Roman"/>
          <w:lang w:val="es-ES"/>
        </w:rPr>
        <w:t>Jefa</w:t>
      </w:r>
      <w:r w:rsidRPr="008771DB">
        <w:rPr>
          <w:rFonts w:eastAsia="Calibri" w:cs="Times New Roman"/>
          <w:spacing w:val="-5"/>
          <w:lang w:val="es-ES"/>
        </w:rPr>
        <w:t xml:space="preserve"> </w:t>
      </w:r>
      <w:r w:rsidRPr="008771DB">
        <w:rPr>
          <w:rFonts w:eastAsia="Calibri" w:cs="Times New Roman"/>
          <w:lang w:val="es-ES"/>
        </w:rPr>
        <w:t>de</w:t>
      </w:r>
      <w:r w:rsidRPr="008771DB">
        <w:rPr>
          <w:rFonts w:eastAsia="Calibri" w:cs="Times New Roman"/>
          <w:spacing w:val="-5"/>
          <w:lang w:val="es-ES"/>
        </w:rPr>
        <w:t xml:space="preserve"> </w:t>
      </w:r>
      <w:r w:rsidRPr="008771DB">
        <w:rPr>
          <w:rFonts w:eastAsia="Calibri" w:cs="Times New Roman"/>
          <w:spacing w:val="-2"/>
          <w:lang w:val="es-ES"/>
        </w:rPr>
        <w:t>Gabinete</w:t>
      </w:r>
      <w:r w:rsidRPr="008771DB">
        <w:rPr>
          <w:rFonts w:eastAsia="Calibri" w:cs="Times New Roman"/>
          <w:spacing w:val="-5"/>
          <w:lang w:val="es-ES"/>
        </w:rPr>
        <w:t xml:space="preserve"> </w:t>
      </w:r>
      <w:r w:rsidRPr="008771DB">
        <w:rPr>
          <w:rFonts w:eastAsia="Calibri" w:cs="Times New Roman"/>
          <w:lang w:val="es-ES"/>
        </w:rPr>
        <w:t>de</w:t>
      </w:r>
      <w:r w:rsidRPr="008771DB">
        <w:rPr>
          <w:rFonts w:eastAsia="Calibri" w:cs="Times New Roman"/>
          <w:spacing w:val="-4"/>
          <w:lang w:val="es-ES"/>
        </w:rPr>
        <w:t xml:space="preserve"> </w:t>
      </w:r>
      <w:r w:rsidRPr="008771DB">
        <w:rPr>
          <w:rFonts w:eastAsia="Calibri" w:cs="Times New Roman"/>
          <w:spacing w:val="-1"/>
          <w:lang w:val="es-ES"/>
        </w:rPr>
        <w:t>la</w:t>
      </w:r>
      <w:r w:rsidRPr="008771DB">
        <w:rPr>
          <w:rFonts w:eastAsia="Calibri" w:cs="Times New Roman"/>
          <w:spacing w:val="-5"/>
          <w:lang w:val="es-ES"/>
        </w:rPr>
        <w:t xml:space="preserve"> </w:t>
      </w:r>
      <w:r w:rsidRPr="008771DB">
        <w:rPr>
          <w:rFonts w:eastAsia="Calibri" w:cs="Times New Roman"/>
          <w:spacing w:val="-1"/>
          <w:lang w:val="es-ES"/>
        </w:rPr>
        <w:t>Secretaría</w:t>
      </w:r>
      <w:r w:rsidRPr="008771DB">
        <w:rPr>
          <w:rFonts w:eastAsia="Calibri" w:cs="Times New Roman"/>
          <w:spacing w:val="-5"/>
          <w:lang w:val="es-ES"/>
        </w:rPr>
        <w:t xml:space="preserve"> </w:t>
      </w:r>
      <w:r w:rsidRPr="008771DB">
        <w:rPr>
          <w:rFonts w:eastAsia="Calibri" w:cs="Times New Roman"/>
          <w:spacing w:val="-1"/>
          <w:lang w:val="es-ES"/>
        </w:rPr>
        <w:t>Ejecutiva</w:t>
      </w:r>
      <w:r w:rsidRPr="008771DB">
        <w:rPr>
          <w:rFonts w:eastAsia="Calibri" w:cs="Times New Roman"/>
          <w:spacing w:val="-5"/>
          <w:lang w:val="es-ES"/>
        </w:rPr>
        <w:t xml:space="preserve"> </w:t>
      </w:r>
      <w:r w:rsidRPr="008771DB">
        <w:rPr>
          <w:rFonts w:eastAsia="Calibri" w:cs="Times New Roman"/>
          <w:lang w:val="es-ES"/>
        </w:rPr>
        <w:t>de</w:t>
      </w:r>
      <w:r w:rsidRPr="008771DB">
        <w:rPr>
          <w:rFonts w:eastAsia="Calibri" w:cs="Times New Roman"/>
          <w:spacing w:val="-4"/>
          <w:lang w:val="es-ES"/>
        </w:rPr>
        <w:t xml:space="preserve"> </w:t>
      </w:r>
      <w:r w:rsidRPr="008771DB">
        <w:rPr>
          <w:rFonts w:eastAsia="Calibri" w:cs="Times New Roman"/>
          <w:spacing w:val="-1"/>
          <w:lang w:val="es-ES"/>
        </w:rPr>
        <w:t>la</w:t>
      </w:r>
      <w:r w:rsidRPr="008771DB">
        <w:rPr>
          <w:rFonts w:eastAsia="Calibri" w:cs="Times New Roman"/>
          <w:spacing w:val="-5"/>
          <w:lang w:val="es-ES"/>
        </w:rPr>
        <w:t xml:space="preserve"> </w:t>
      </w:r>
      <w:r w:rsidRPr="008771DB">
        <w:rPr>
          <w:rFonts w:eastAsia="Calibri" w:cs="Times New Roman"/>
          <w:spacing w:val="2"/>
          <w:lang w:val="es-ES"/>
        </w:rPr>
        <w:t>CIDH:</w:t>
      </w:r>
      <w:r w:rsidRPr="008771DB">
        <w:rPr>
          <w:rFonts w:eastAsia="Calibri" w:cs="Times New Roman"/>
          <w:spacing w:val="-1"/>
          <w:lang w:val="es-ES"/>
        </w:rPr>
        <w:t xml:space="preserve"> Patricia</w:t>
      </w:r>
      <w:r w:rsidRPr="008771DB">
        <w:rPr>
          <w:rFonts w:eastAsia="Calibri" w:cs="Times New Roman"/>
          <w:spacing w:val="-5"/>
          <w:lang w:val="es-ES"/>
        </w:rPr>
        <w:t xml:space="preserve"> </w:t>
      </w:r>
      <w:r w:rsidRPr="008771DB">
        <w:rPr>
          <w:rFonts w:eastAsia="Calibri" w:cs="Times New Roman"/>
          <w:spacing w:val="-2"/>
          <w:lang w:val="es-ES"/>
        </w:rPr>
        <w:t>Colchero</w:t>
      </w:r>
    </w:p>
    <w:p w14:paraId="6BDF4DC8" w14:textId="77777777" w:rsidR="002E1736" w:rsidRPr="008771DB" w:rsidRDefault="002E1736" w:rsidP="003B4939">
      <w:pPr>
        <w:widowControl w:val="0"/>
        <w:spacing w:before="10"/>
        <w:rPr>
          <w:rFonts w:eastAsia="Cambria" w:cs="Cambria"/>
          <w:sz w:val="23"/>
          <w:szCs w:val="23"/>
          <w:lang w:val="es-ES"/>
        </w:rPr>
      </w:pPr>
    </w:p>
    <w:p w14:paraId="70B7E711" w14:textId="03FFF4B5" w:rsidR="002E1736" w:rsidRPr="008771DB" w:rsidRDefault="002E1736" w:rsidP="003B4939">
      <w:pPr>
        <w:widowControl w:val="0"/>
        <w:ind w:right="438"/>
        <w:jc w:val="both"/>
        <w:rPr>
          <w:rFonts w:eastAsia="Cambria" w:cs="Cambria"/>
          <w:lang w:val="es-ES"/>
        </w:rPr>
      </w:pPr>
      <w:r w:rsidRPr="008771DB">
        <w:rPr>
          <w:rFonts w:eastAsia="Calibri" w:cs="Times New Roman"/>
          <w:spacing w:val="-1"/>
          <w:lang w:val="es-ES"/>
        </w:rPr>
        <w:t>Secretaria</w:t>
      </w:r>
      <w:r w:rsidRPr="008771DB">
        <w:rPr>
          <w:rFonts w:eastAsia="Calibri" w:cs="Times New Roman"/>
          <w:spacing w:val="-6"/>
          <w:lang w:val="es-ES"/>
        </w:rPr>
        <w:t xml:space="preserve"> </w:t>
      </w:r>
      <w:r w:rsidRPr="008771DB">
        <w:rPr>
          <w:rFonts w:eastAsia="Calibri" w:cs="Times New Roman"/>
          <w:spacing w:val="-1"/>
          <w:lang w:val="es-ES"/>
        </w:rPr>
        <w:t>Ejecutiva</w:t>
      </w:r>
      <w:r w:rsidRPr="008771DB">
        <w:rPr>
          <w:rFonts w:eastAsia="Calibri" w:cs="Times New Roman"/>
          <w:spacing w:val="-6"/>
          <w:lang w:val="es-ES"/>
        </w:rPr>
        <w:t xml:space="preserve"> </w:t>
      </w:r>
      <w:r w:rsidRPr="008771DB">
        <w:rPr>
          <w:rFonts w:eastAsia="Calibri" w:cs="Times New Roman"/>
          <w:lang w:val="es-ES"/>
        </w:rPr>
        <w:t>Adjunta</w:t>
      </w:r>
      <w:r w:rsidRPr="008771DB">
        <w:rPr>
          <w:rFonts w:eastAsia="Calibri" w:cs="Times New Roman"/>
          <w:spacing w:val="-6"/>
          <w:lang w:val="es-ES"/>
        </w:rPr>
        <w:t xml:space="preserve"> </w:t>
      </w:r>
      <w:r w:rsidRPr="008771DB">
        <w:rPr>
          <w:rFonts w:eastAsia="Calibri" w:cs="Times New Roman"/>
          <w:spacing w:val="-1"/>
          <w:lang w:val="es-ES"/>
        </w:rPr>
        <w:t>para</w:t>
      </w:r>
      <w:r w:rsidRPr="008771DB">
        <w:rPr>
          <w:rFonts w:eastAsia="Calibri" w:cs="Times New Roman"/>
          <w:spacing w:val="-5"/>
          <w:lang w:val="es-ES"/>
        </w:rPr>
        <w:t xml:space="preserve"> </w:t>
      </w:r>
      <w:r w:rsidRPr="008771DB">
        <w:rPr>
          <w:rFonts w:eastAsia="Calibri" w:cs="Times New Roman"/>
          <w:spacing w:val="-2"/>
          <w:lang w:val="es-ES"/>
        </w:rPr>
        <w:t>el</w:t>
      </w:r>
      <w:r w:rsidRPr="008771DB">
        <w:rPr>
          <w:rFonts w:eastAsia="Calibri" w:cs="Times New Roman"/>
          <w:spacing w:val="-4"/>
          <w:lang w:val="es-ES"/>
        </w:rPr>
        <w:t xml:space="preserve"> </w:t>
      </w:r>
      <w:r w:rsidRPr="008771DB">
        <w:rPr>
          <w:rFonts w:eastAsia="Calibri" w:cs="Times New Roman"/>
          <w:spacing w:val="-1"/>
          <w:lang w:val="es-ES"/>
        </w:rPr>
        <w:t>Monitoreo,</w:t>
      </w:r>
      <w:r w:rsidRPr="008771DB">
        <w:rPr>
          <w:rFonts w:eastAsia="Calibri" w:cs="Times New Roman"/>
          <w:spacing w:val="-8"/>
          <w:lang w:val="es-ES"/>
        </w:rPr>
        <w:t xml:space="preserve"> </w:t>
      </w:r>
      <w:r w:rsidRPr="008771DB">
        <w:rPr>
          <w:rFonts w:eastAsia="Calibri" w:cs="Times New Roman"/>
          <w:lang w:val="es-ES"/>
        </w:rPr>
        <w:t>Promoción</w:t>
      </w:r>
      <w:r w:rsidRPr="008771DB">
        <w:rPr>
          <w:rFonts w:eastAsia="Calibri" w:cs="Times New Roman"/>
          <w:spacing w:val="-7"/>
          <w:lang w:val="es-ES"/>
        </w:rPr>
        <w:t xml:space="preserve"> </w:t>
      </w:r>
      <w:r w:rsidRPr="008771DB">
        <w:rPr>
          <w:rFonts w:eastAsia="Calibri" w:cs="Times New Roman"/>
          <w:lang w:val="es-ES"/>
        </w:rPr>
        <w:t>y</w:t>
      </w:r>
      <w:r w:rsidRPr="008771DB">
        <w:rPr>
          <w:rFonts w:eastAsia="Calibri" w:cs="Times New Roman"/>
          <w:spacing w:val="-4"/>
          <w:lang w:val="es-ES"/>
        </w:rPr>
        <w:t xml:space="preserve"> </w:t>
      </w:r>
      <w:r w:rsidRPr="008771DB">
        <w:rPr>
          <w:rFonts w:eastAsia="Calibri" w:cs="Times New Roman"/>
          <w:spacing w:val="-1"/>
          <w:lang w:val="es-ES"/>
        </w:rPr>
        <w:t>Cooperación</w:t>
      </w:r>
      <w:r w:rsidRPr="008771DB">
        <w:rPr>
          <w:rFonts w:eastAsia="Calibri" w:cs="Times New Roman"/>
          <w:spacing w:val="-3"/>
          <w:lang w:val="es-ES"/>
        </w:rPr>
        <w:t xml:space="preserve"> </w:t>
      </w:r>
      <w:r w:rsidRPr="008771DB">
        <w:rPr>
          <w:rFonts w:eastAsia="Calibri" w:cs="Times New Roman"/>
          <w:spacing w:val="-2"/>
          <w:lang w:val="es-ES"/>
        </w:rPr>
        <w:t>Técnica</w:t>
      </w:r>
      <w:r w:rsidRPr="008771DB">
        <w:rPr>
          <w:rFonts w:eastAsia="Calibri" w:cs="Times New Roman"/>
          <w:spacing w:val="-6"/>
          <w:lang w:val="es-ES"/>
        </w:rPr>
        <w:t xml:space="preserve"> </w:t>
      </w:r>
      <w:r w:rsidRPr="008771DB">
        <w:rPr>
          <w:rFonts w:eastAsia="Calibri" w:cs="Times New Roman"/>
          <w:spacing w:val="-2"/>
          <w:lang w:val="es-ES"/>
        </w:rPr>
        <w:t>en</w:t>
      </w:r>
      <w:r w:rsidR="00DB37E1">
        <w:rPr>
          <w:rFonts w:eastAsia="Calibri" w:cs="Times New Roman"/>
          <w:spacing w:val="49"/>
          <w:lang w:val="es-ES"/>
        </w:rPr>
        <w:t xml:space="preserve"> </w:t>
      </w:r>
      <w:r w:rsidRPr="008771DB">
        <w:rPr>
          <w:rFonts w:eastAsia="Calibri" w:cs="Times New Roman"/>
          <w:spacing w:val="-1"/>
          <w:lang w:val="es-ES"/>
        </w:rPr>
        <w:t>Derechos</w:t>
      </w:r>
      <w:r w:rsidRPr="008771DB">
        <w:rPr>
          <w:rFonts w:eastAsia="Calibri" w:cs="Times New Roman"/>
          <w:spacing w:val="-3"/>
          <w:lang w:val="es-ES"/>
        </w:rPr>
        <w:t xml:space="preserve"> </w:t>
      </w:r>
      <w:r w:rsidRPr="008771DB">
        <w:rPr>
          <w:rFonts w:eastAsia="Calibri" w:cs="Times New Roman"/>
          <w:spacing w:val="-1"/>
          <w:lang w:val="es-ES"/>
        </w:rPr>
        <w:t>Humanos:</w:t>
      </w:r>
      <w:r w:rsidRPr="008771DB">
        <w:rPr>
          <w:rFonts w:eastAsia="Calibri" w:cs="Times New Roman"/>
          <w:spacing w:val="-3"/>
          <w:lang w:val="es-ES"/>
        </w:rPr>
        <w:t xml:space="preserve"> </w:t>
      </w:r>
      <w:r w:rsidRPr="008771DB">
        <w:rPr>
          <w:rFonts w:eastAsia="Calibri" w:cs="Times New Roman"/>
          <w:spacing w:val="-2"/>
          <w:lang w:val="es-ES"/>
        </w:rPr>
        <w:t>María</w:t>
      </w:r>
      <w:r w:rsidRPr="008771DB">
        <w:rPr>
          <w:rFonts w:eastAsia="Calibri" w:cs="Times New Roman"/>
          <w:spacing w:val="-6"/>
          <w:lang w:val="es-ES"/>
        </w:rPr>
        <w:t xml:space="preserve"> </w:t>
      </w:r>
      <w:r w:rsidRPr="008771DB">
        <w:rPr>
          <w:rFonts w:eastAsia="Calibri" w:cs="Times New Roman"/>
          <w:spacing w:val="-1"/>
          <w:lang w:val="es-ES"/>
        </w:rPr>
        <w:t>Claudia</w:t>
      </w:r>
      <w:r w:rsidRPr="008771DB">
        <w:rPr>
          <w:rFonts w:eastAsia="Calibri" w:cs="Times New Roman"/>
          <w:spacing w:val="-6"/>
          <w:lang w:val="es-ES"/>
        </w:rPr>
        <w:t xml:space="preserve"> </w:t>
      </w:r>
      <w:r w:rsidRPr="008771DB">
        <w:rPr>
          <w:rFonts w:eastAsia="Calibri" w:cs="Times New Roman"/>
          <w:spacing w:val="-1"/>
          <w:lang w:val="es-ES"/>
        </w:rPr>
        <w:t>Pulido</w:t>
      </w:r>
    </w:p>
    <w:p w14:paraId="5A28694A" w14:textId="77777777" w:rsidR="002E1736" w:rsidRPr="008771DB" w:rsidRDefault="002E1736" w:rsidP="003B4939">
      <w:pPr>
        <w:widowControl w:val="0"/>
        <w:spacing w:before="2"/>
        <w:rPr>
          <w:rFonts w:eastAsia="Cambria" w:cs="Cambria"/>
          <w:lang w:val="es-ES"/>
        </w:rPr>
      </w:pPr>
    </w:p>
    <w:p w14:paraId="7A14972B" w14:textId="2BB2C1A2" w:rsidR="004A128F" w:rsidRDefault="002E1736" w:rsidP="002E1736">
      <w:pPr>
        <w:rPr>
          <w:rFonts w:eastAsia="Cambria" w:cs="Cambria"/>
          <w:lang w:val="es-ES"/>
        </w:rPr>
      </w:pPr>
      <w:r w:rsidRPr="008771DB">
        <w:rPr>
          <w:rFonts w:eastAsia="Calibri" w:hAnsi="Calibri" w:cs="Times New Roman"/>
          <w:spacing w:val="-1"/>
          <w:lang w:val="es-ES"/>
        </w:rPr>
        <w:t>Secretario</w:t>
      </w:r>
      <w:r w:rsidRPr="008771DB">
        <w:rPr>
          <w:rFonts w:eastAsia="Calibri" w:hAnsi="Calibri" w:cs="Times New Roman"/>
          <w:spacing w:val="-6"/>
          <w:lang w:val="es-ES"/>
        </w:rPr>
        <w:t xml:space="preserve"> </w:t>
      </w:r>
      <w:r w:rsidRPr="008771DB">
        <w:rPr>
          <w:rFonts w:eastAsia="Calibri" w:hAnsi="Calibri" w:cs="Times New Roman"/>
          <w:spacing w:val="-1"/>
          <w:lang w:val="es-ES"/>
        </w:rPr>
        <w:t>Ejecutiv</w:t>
      </w:r>
      <w:r w:rsidR="00DB37E1">
        <w:rPr>
          <w:rFonts w:eastAsia="Calibri" w:hAnsi="Calibri" w:cs="Times New Roman"/>
          <w:spacing w:val="-1"/>
          <w:lang w:val="es-ES"/>
        </w:rPr>
        <w:t>o</w:t>
      </w:r>
      <w:r w:rsidRPr="008771DB">
        <w:rPr>
          <w:rFonts w:eastAsia="Calibri" w:hAnsi="Calibri" w:cs="Times New Roman"/>
          <w:spacing w:val="-5"/>
          <w:lang w:val="es-ES"/>
        </w:rPr>
        <w:t xml:space="preserve"> </w:t>
      </w:r>
      <w:r w:rsidRPr="008771DB">
        <w:rPr>
          <w:rFonts w:eastAsia="Calibri" w:hAnsi="Calibri" w:cs="Times New Roman"/>
          <w:lang w:val="es-ES"/>
        </w:rPr>
        <w:t>Adjunt</w:t>
      </w:r>
      <w:r w:rsidR="00DB37E1">
        <w:rPr>
          <w:rFonts w:eastAsia="Calibri" w:hAnsi="Calibri" w:cs="Times New Roman"/>
          <w:lang w:val="es-ES"/>
        </w:rPr>
        <w:t>o</w:t>
      </w:r>
      <w:r w:rsidRPr="008771DB">
        <w:rPr>
          <w:rFonts w:eastAsia="Calibri" w:hAnsi="Calibri" w:cs="Times New Roman"/>
          <w:spacing w:val="-5"/>
          <w:lang w:val="es-ES"/>
        </w:rPr>
        <w:t xml:space="preserve"> </w:t>
      </w:r>
      <w:r w:rsidRPr="008771DB">
        <w:rPr>
          <w:rFonts w:eastAsia="Calibri" w:hAnsi="Calibri" w:cs="Times New Roman"/>
          <w:spacing w:val="-1"/>
          <w:lang w:val="es-ES"/>
        </w:rPr>
        <w:t>para</w:t>
      </w:r>
      <w:r w:rsidRPr="008771DB">
        <w:rPr>
          <w:rFonts w:eastAsia="Calibri" w:hAnsi="Calibri" w:cs="Times New Roman"/>
          <w:spacing w:val="-4"/>
          <w:lang w:val="es-ES"/>
        </w:rPr>
        <w:t xml:space="preserve"> </w:t>
      </w:r>
      <w:r w:rsidRPr="008771DB">
        <w:rPr>
          <w:rFonts w:eastAsia="Calibri" w:hAnsi="Calibri" w:cs="Times New Roman"/>
          <w:spacing w:val="-2"/>
          <w:lang w:val="es-ES"/>
        </w:rPr>
        <w:t>el</w:t>
      </w:r>
      <w:r w:rsidRPr="008771DB">
        <w:rPr>
          <w:rFonts w:eastAsia="Calibri" w:hAnsi="Calibri" w:cs="Times New Roman"/>
          <w:spacing w:val="-4"/>
          <w:lang w:val="es-ES"/>
        </w:rPr>
        <w:t xml:space="preserve"> </w:t>
      </w:r>
      <w:r w:rsidRPr="008771DB">
        <w:rPr>
          <w:rFonts w:eastAsia="Calibri" w:hAnsi="Calibri" w:cs="Times New Roman"/>
          <w:spacing w:val="-1"/>
          <w:lang w:val="es-ES"/>
        </w:rPr>
        <w:t>Sistema</w:t>
      </w:r>
      <w:r w:rsidRPr="008771DB">
        <w:rPr>
          <w:rFonts w:eastAsia="Calibri" w:hAnsi="Calibri" w:cs="Times New Roman"/>
          <w:spacing w:val="-5"/>
          <w:lang w:val="es-ES"/>
        </w:rPr>
        <w:t xml:space="preserve"> </w:t>
      </w:r>
      <w:r w:rsidRPr="008771DB">
        <w:rPr>
          <w:rFonts w:eastAsia="Calibri" w:hAnsi="Calibri" w:cs="Times New Roman"/>
          <w:lang w:val="es-ES"/>
        </w:rPr>
        <w:t>de</w:t>
      </w:r>
      <w:r w:rsidRPr="008771DB">
        <w:rPr>
          <w:rFonts w:eastAsia="Calibri" w:hAnsi="Calibri" w:cs="Times New Roman"/>
          <w:spacing w:val="-5"/>
          <w:lang w:val="es-ES"/>
        </w:rPr>
        <w:t xml:space="preserve"> </w:t>
      </w:r>
      <w:r w:rsidRPr="008771DB">
        <w:rPr>
          <w:rFonts w:eastAsia="Calibri" w:hAnsi="Calibri" w:cs="Times New Roman"/>
          <w:lang w:val="es-ES"/>
        </w:rPr>
        <w:t>Casos</w:t>
      </w:r>
      <w:r w:rsidRPr="008771DB">
        <w:rPr>
          <w:rFonts w:eastAsia="Calibri" w:hAnsi="Calibri" w:cs="Times New Roman"/>
          <w:spacing w:val="-1"/>
          <w:lang w:val="es-ES"/>
        </w:rPr>
        <w:t xml:space="preserve"> </w:t>
      </w:r>
      <w:r w:rsidRPr="008771DB">
        <w:rPr>
          <w:rFonts w:eastAsia="Calibri" w:hAnsi="Calibri" w:cs="Times New Roman"/>
          <w:lang w:val="es-ES"/>
        </w:rPr>
        <w:t>y</w:t>
      </w:r>
      <w:r w:rsidRPr="008771DB">
        <w:rPr>
          <w:rFonts w:eastAsia="Calibri" w:hAnsi="Calibri" w:cs="Times New Roman"/>
          <w:spacing w:val="-9"/>
          <w:lang w:val="es-ES"/>
        </w:rPr>
        <w:t xml:space="preserve"> </w:t>
      </w:r>
      <w:r w:rsidRPr="008771DB">
        <w:rPr>
          <w:rFonts w:eastAsia="Calibri" w:hAnsi="Calibri" w:cs="Times New Roman"/>
          <w:spacing w:val="-1"/>
          <w:lang w:val="es-ES"/>
        </w:rPr>
        <w:t>Peticiones: Jorge Meza</w:t>
      </w:r>
      <w:r w:rsidRPr="008771DB">
        <w:rPr>
          <w:rFonts w:eastAsia="Cambria" w:cs="Cambria"/>
          <w:lang w:val="es-ES"/>
        </w:rPr>
        <w:t xml:space="preserve"> Flores</w:t>
      </w:r>
    </w:p>
    <w:p w14:paraId="15A66DFF" w14:textId="77777777" w:rsidR="002E1736" w:rsidRDefault="002E1736" w:rsidP="002E1736">
      <w:pPr>
        <w:rPr>
          <w:rFonts w:eastAsia="Cambria" w:cs="Cambria"/>
          <w:lang w:val="es-ES"/>
        </w:rPr>
      </w:pPr>
    </w:p>
    <w:p w14:paraId="483ECAA1" w14:textId="77777777" w:rsidR="00534EC7" w:rsidRDefault="00534EC7" w:rsidP="002E1736">
      <w:pPr>
        <w:rPr>
          <w:rFonts w:eastAsia="Cambria" w:cs="Cambria"/>
          <w:lang w:val="es-ES"/>
        </w:rPr>
        <w:sectPr w:rsidR="00534EC7" w:rsidSect="004D1192">
          <w:type w:val="oddPage"/>
          <w:pgSz w:w="12240" w:h="15840"/>
          <w:pgMar w:top="1440" w:right="1440" w:bottom="1440" w:left="1440" w:header="720" w:footer="720" w:gutter="0"/>
          <w:cols w:space="720"/>
          <w:titlePg/>
          <w:docGrid w:linePitch="360"/>
        </w:sectPr>
      </w:pPr>
    </w:p>
    <w:p w14:paraId="1C350000" w14:textId="77777777" w:rsidR="002E1736" w:rsidRDefault="002E1736" w:rsidP="002E1736">
      <w:pPr>
        <w:rPr>
          <w:rFonts w:eastAsia="Cambria" w:cs="Cambria"/>
          <w:lang w:val="es-ES"/>
        </w:rPr>
      </w:pPr>
    </w:p>
    <w:p w14:paraId="1CB0CA08" w14:textId="77777777" w:rsidR="002E1736" w:rsidRDefault="002E1736" w:rsidP="002E1736">
      <w:pPr>
        <w:rPr>
          <w:rFonts w:eastAsia="Cambria" w:cs="Cambria"/>
          <w:lang w:val="es-ES"/>
        </w:rPr>
      </w:pPr>
    </w:p>
    <w:p w14:paraId="43283329" w14:textId="77777777" w:rsidR="002E1736" w:rsidRDefault="002E1736" w:rsidP="002E1736">
      <w:pPr>
        <w:rPr>
          <w:rFonts w:eastAsia="Cambria" w:cs="Cambria"/>
          <w:lang w:val="es-ES"/>
        </w:rPr>
      </w:pPr>
    </w:p>
    <w:p w14:paraId="35C9C830" w14:textId="77777777" w:rsidR="002E1736" w:rsidRDefault="002E1736" w:rsidP="002E1736">
      <w:pPr>
        <w:rPr>
          <w:rFonts w:eastAsia="Cambria" w:cs="Cambria"/>
          <w:lang w:val="es-ES"/>
        </w:rPr>
      </w:pPr>
    </w:p>
    <w:p w14:paraId="56BB809A" w14:textId="77777777" w:rsidR="002E1736" w:rsidRDefault="002E1736" w:rsidP="002E1736">
      <w:pPr>
        <w:rPr>
          <w:rFonts w:eastAsia="Cambria" w:cs="Cambria"/>
          <w:lang w:val="es-ES"/>
        </w:rPr>
      </w:pPr>
    </w:p>
    <w:p w14:paraId="55902D7F" w14:textId="77777777" w:rsidR="002E1736" w:rsidRDefault="002E1736" w:rsidP="002E1736">
      <w:pPr>
        <w:rPr>
          <w:rFonts w:eastAsia="Cambria" w:cs="Cambria"/>
          <w:lang w:val="es-ES"/>
        </w:rPr>
      </w:pPr>
    </w:p>
    <w:p w14:paraId="66E0B4BA" w14:textId="77777777" w:rsidR="002E1736" w:rsidRDefault="002E1736" w:rsidP="002E1736">
      <w:pPr>
        <w:rPr>
          <w:rFonts w:eastAsia="Cambria" w:cs="Cambria"/>
          <w:lang w:val="es-ES"/>
        </w:rPr>
      </w:pPr>
    </w:p>
    <w:p w14:paraId="6B087734" w14:textId="77777777" w:rsidR="002E1736" w:rsidRDefault="002E1736" w:rsidP="002E1736">
      <w:pPr>
        <w:rPr>
          <w:lang w:val="es-ES"/>
        </w:rPr>
      </w:pPr>
    </w:p>
    <w:p w14:paraId="1586323B" w14:textId="77777777" w:rsidR="003D4427" w:rsidRDefault="003D4427" w:rsidP="002E1736">
      <w:pPr>
        <w:rPr>
          <w:lang w:val="es-ES"/>
        </w:rPr>
      </w:pPr>
    </w:p>
    <w:p w14:paraId="6BEB8A22" w14:textId="77777777" w:rsidR="003D4427" w:rsidRDefault="003D4427" w:rsidP="002E1736">
      <w:pPr>
        <w:rPr>
          <w:lang w:val="es-ES"/>
        </w:rPr>
      </w:pPr>
    </w:p>
    <w:p w14:paraId="36F0CD17" w14:textId="77777777" w:rsidR="003D4427" w:rsidRDefault="003D4427" w:rsidP="002E1736">
      <w:pPr>
        <w:rPr>
          <w:lang w:val="es-ES"/>
        </w:rPr>
      </w:pPr>
    </w:p>
    <w:p w14:paraId="373F1185" w14:textId="77777777" w:rsidR="003D4427" w:rsidRDefault="003D4427" w:rsidP="002E1736">
      <w:pPr>
        <w:rPr>
          <w:lang w:val="es-ES"/>
        </w:rPr>
      </w:pPr>
    </w:p>
    <w:p w14:paraId="71D9BB6B" w14:textId="77777777" w:rsidR="003D4427" w:rsidRDefault="003D4427" w:rsidP="002E1736">
      <w:pPr>
        <w:rPr>
          <w:lang w:val="es-ES"/>
        </w:rPr>
      </w:pPr>
    </w:p>
    <w:p w14:paraId="68EF8583" w14:textId="77777777" w:rsidR="003D4427" w:rsidRDefault="003D4427" w:rsidP="002E1736">
      <w:pPr>
        <w:rPr>
          <w:lang w:val="es-ES"/>
        </w:rPr>
      </w:pPr>
    </w:p>
    <w:p w14:paraId="3DD97935" w14:textId="77777777" w:rsidR="003D4427" w:rsidRDefault="003D4427" w:rsidP="002E1736">
      <w:pPr>
        <w:rPr>
          <w:lang w:val="es-ES"/>
        </w:rPr>
      </w:pPr>
    </w:p>
    <w:p w14:paraId="6ED1F37F" w14:textId="77777777" w:rsidR="003D4427" w:rsidRDefault="003D4427" w:rsidP="002E1736">
      <w:pPr>
        <w:rPr>
          <w:lang w:val="es-ES"/>
        </w:rPr>
      </w:pPr>
    </w:p>
    <w:p w14:paraId="0706301D" w14:textId="77777777" w:rsidR="003D4427" w:rsidRDefault="003D4427" w:rsidP="002E1736">
      <w:pPr>
        <w:rPr>
          <w:lang w:val="es-ES"/>
        </w:rPr>
      </w:pPr>
    </w:p>
    <w:p w14:paraId="5BDF8171" w14:textId="77777777" w:rsidR="003D4427" w:rsidRDefault="003D4427" w:rsidP="002E1736">
      <w:pPr>
        <w:rPr>
          <w:lang w:val="es-ES"/>
        </w:rPr>
      </w:pPr>
    </w:p>
    <w:p w14:paraId="49469580" w14:textId="77777777" w:rsidR="003D4427" w:rsidRDefault="003D4427" w:rsidP="002E1736">
      <w:pPr>
        <w:rPr>
          <w:lang w:val="es-ES"/>
        </w:rPr>
      </w:pPr>
    </w:p>
    <w:p w14:paraId="091340DB" w14:textId="77777777" w:rsidR="003D4427" w:rsidRDefault="003D4427" w:rsidP="002E1736">
      <w:pPr>
        <w:rPr>
          <w:lang w:val="es-ES"/>
        </w:rPr>
      </w:pPr>
    </w:p>
    <w:p w14:paraId="654BA0D0" w14:textId="15113379" w:rsidR="003D4427" w:rsidRDefault="003D4427" w:rsidP="009435AB">
      <w:pPr>
        <w:tabs>
          <w:tab w:val="left" w:pos="360"/>
          <w:tab w:val="left" w:pos="9000"/>
        </w:tabs>
        <w:jc w:val="center"/>
        <w:rPr>
          <w:rFonts w:eastAsia="Cambria"/>
          <w:spacing w:val="-1"/>
          <w:lang w:val="es-ES"/>
        </w:rPr>
      </w:pPr>
      <w:r w:rsidRPr="008771DB">
        <w:rPr>
          <w:rFonts w:eastAsia="Cambria"/>
          <w:spacing w:val="-1"/>
          <w:lang w:val="es-ES"/>
        </w:rPr>
        <w:t xml:space="preserve">Aprobado por la Comisión Interamericana de Derechos Humanos el </w:t>
      </w:r>
      <w:r w:rsidR="00364A1B">
        <w:rPr>
          <w:rFonts w:eastAsia="Cambria"/>
          <w:spacing w:val="-1"/>
          <w:lang w:val="es-ES"/>
        </w:rPr>
        <w:t>3</w:t>
      </w:r>
      <w:r w:rsidRPr="008771DB">
        <w:rPr>
          <w:rFonts w:eastAsia="Cambria"/>
          <w:spacing w:val="-1"/>
          <w:lang w:val="es-ES"/>
        </w:rPr>
        <w:t xml:space="preserve">1 de </w:t>
      </w:r>
      <w:r w:rsidR="00364A1B">
        <w:rPr>
          <w:rFonts w:eastAsia="Cambria"/>
          <w:spacing w:val="-1"/>
          <w:lang w:val="es-ES"/>
        </w:rPr>
        <w:t>diciembre</w:t>
      </w:r>
      <w:r w:rsidRPr="008771DB">
        <w:rPr>
          <w:rFonts w:eastAsia="Cambria"/>
          <w:spacing w:val="-1"/>
          <w:lang w:val="es-ES"/>
        </w:rPr>
        <w:t xml:space="preserve"> de 2023</w:t>
      </w:r>
      <w:r w:rsidR="009F431E">
        <w:rPr>
          <w:rFonts w:eastAsia="Cambria"/>
          <w:spacing w:val="-1"/>
          <w:lang w:val="es-ES"/>
        </w:rPr>
        <w:t>.</w:t>
      </w:r>
    </w:p>
    <w:p w14:paraId="3EDE9866" w14:textId="77777777" w:rsidR="003D4427" w:rsidRDefault="003D4427" w:rsidP="002E1736">
      <w:pPr>
        <w:rPr>
          <w:rFonts w:eastAsia="Cambria"/>
          <w:spacing w:val="-1"/>
          <w:lang w:val="es-ES"/>
        </w:rPr>
      </w:pPr>
    </w:p>
    <w:p w14:paraId="39743744" w14:textId="77777777" w:rsidR="003D4427" w:rsidRDefault="003D4427" w:rsidP="002E1736">
      <w:pPr>
        <w:rPr>
          <w:rFonts w:eastAsia="Cambria"/>
          <w:spacing w:val="-1"/>
          <w:lang w:val="es-ES"/>
        </w:rPr>
      </w:pPr>
    </w:p>
    <w:p w14:paraId="4D529423" w14:textId="77777777" w:rsidR="003D4427" w:rsidRDefault="003D4427" w:rsidP="002E1736">
      <w:pPr>
        <w:rPr>
          <w:rFonts w:eastAsia="Cambria"/>
          <w:spacing w:val="-1"/>
          <w:lang w:val="es-ES"/>
        </w:rPr>
      </w:pPr>
    </w:p>
    <w:p w14:paraId="39A9C1E5" w14:textId="77777777" w:rsidR="003D4427" w:rsidRDefault="003D4427" w:rsidP="002E1736">
      <w:pPr>
        <w:rPr>
          <w:rFonts w:eastAsia="Cambria"/>
          <w:spacing w:val="-1"/>
          <w:lang w:val="es-ES"/>
        </w:rPr>
      </w:pPr>
    </w:p>
    <w:p w14:paraId="15779FA6" w14:textId="77777777" w:rsidR="003D4427" w:rsidRDefault="003D4427" w:rsidP="002E1736">
      <w:pPr>
        <w:rPr>
          <w:rFonts w:eastAsia="Cambria"/>
          <w:spacing w:val="-1"/>
          <w:lang w:val="es-ES"/>
        </w:rPr>
      </w:pPr>
    </w:p>
    <w:p w14:paraId="595C3808" w14:textId="77777777" w:rsidR="003D4427" w:rsidRDefault="003D4427" w:rsidP="002E1736">
      <w:pPr>
        <w:rPr>
          <w:rFonts w:eastAsia="Cambria"/>
          <w:spacing w:val="-1"/>
          <w:lang w:val="es-ES"/>
        </w:rPr>
      </w:pPr>
    </w:p>
    <w:p w14:paraId="0E66A70F" w14:textId="77777777" w:rsidR="003D4427" w:rsidRDefault="003D4427" w:rsidP="002E1736">
      <w:pPr>
        <w:rPr>
          <w:rFonts w:eastAsia="Cambria"/>
          <w:spacing w:val="-1"/>
          <w:lang w:val="es-ES"/>
        </w:rPr>
      </w:pPr>
    </w:p>
    <w:p w14:paraId="58D01A5F" w14:textId="77777777" w:rsidR="003D4427" w:rsidRDefault="003D4427" w:rsidP="002E1736">
      <w:pPr>
        <w:rPr>
          <w:rFonts w:eastAsia="Cambria"/>
          <w:spacing w:val="-1"/>
          <w:lang w:val="es-ES"/>
        </w:rPr>
      </w:pPr>
    </w:p>
    <w:p w14:paraId="3FBA2020" w14:textId="77777777" w:rsidR="003D4427" w:rsidRDefault="003D4427" w:rsidP="002E1736">
      <w:pPr>
        <w:rPr>
          <w:rFonts w:eastAsia="Cambria"/>
          <w:spacing w:val="-1"/>
          <w:lang w:val="es-ES"/>
        </w:rPr>
      </w:pPr>
    </w:p>
    <w:p w14:paraId="5EFA183B" w14:textId="77777777" w:rsidR="003D4427" w:rsidRDefault="003D4427" w:rsidP="002E1736">
      <w:pPr>
        <w:rPr>
          <w:rFonts w:eastAsia="Cambria"/>
          <w:spacing w:val="-1"/>
          <w:lang w:val="es-ES"/>
        </w:rPr>
      </w:pPr>
    </w:p>
    <w:p w14:paraId="4D2D3C3B" w14:textId="77777777" w:rsidR="003D4427" w:rsidRDefault="003D4427" w:rsidP="002E1736">
      <w:pPr>
        <w:rPr>
          <w:rFonts w:eastAsia="Cambria"/>
          <w:spacing w:val="-1"/>
          <w:lang w:val="es-ES"/>
        </w:rPr>
      </w:pPr>
    </w:p>
    <w:p w14:paraId="6F67518F" w14:textId="77777777" w:rsidR="003D4427" w:rsidRDefault="003D4427" w:rsidP="002E1736">
      <w:pPr>
        <w:rPr>
          <w:rFonts w:eastAsia="Cambria"/>
          <w:spacing w:val="-1"/>
          <w:lang w:val="es-ES"/>
        </w:rPr>
      </w:pPr>
    </w:p>
    <w:p w14:paraId="40B1BA78" w14:textId="77777777" w:rsidR="003D4427" w:rsidRDefault="003D4427" w:rsidP="002E1736">
      <w:pPr>
        <w:rPr>
          <w:rFonts w:eastAsia="Cambria"/>
          <w:spacing w:val="-1"/>
          <w:lang w:val="es-ES"/>
        </w:rPr>
      </w:pPr>
    </w:p>
    <w:p w14:paraId="4DAFA2D2" w14:textId="77777777" w:rsidR="003D4427" w:rsidRDefault="003D4427" w:rsidP="002E1736">
      <w:pPr>
        <w:rPr>
          <w:rFonts w:eastAsia="Cambria"/>
          <w:spacing w:val="-1"/>
          <w:lang w:val="es-ES"/>
        </w:rPr>
      </w:pPr>
    </w:p>
    <w:p w14:paraId="1462107A" w14:textId="77777777" w:rsidR="003D4427" w:rsidRDefault="003D4427" w:rsidP="002E1736">
      <w:pPr>
        <w:rPr>
          <w:rFonts w:eastAsia="Cambria"/>
          <w:spacing w:val="-1"/>
          <w:lang w:val="es-ES"/>
        </w:rPr>
      </w:pPr>
    </w:p>
    <w:p w14:paraId="653825E2" w14:textId="77777777" w:rsidR="003D4427" w:rsidRDefault="003D4427" w:rsidP="002E1736">
      <w:pPr>
        <w:rPr>
          <w:rFonts w:eastAsia="Cambria"/>
          <w:spacing w:val="-1"/>
          <w:lang w:val="es-ES"/>
        </w:rPr>
      </w:pPr>
    </w:p>
    <w:p w14:paraId="74FB11B7" w14:textId="77777777" w:rsidR="003D4427" w:rsidRDefault="003D4427" w:rsidP="002E1736">
      <w:pPr>
        <w:rPr>
          <w:rFonts w:eastAsia="Cambria"/>
          <w:spacing w:val="-1"/>
          <w:lang w:val="es-ES"/>
        </w:rPr>
      </w:pPr>
    </w:p>
    <w:p w14:paraId="5B9A2B2F" w14:textId="77777777" w:rsidR="003D4427" w:rsidRDefault="003D4427" w:rsidP="002E1736">
      <w:pPr>
        <w:rPr>
          <w:rFonts w:eastAsia="Cambria"/>
          <w:spacing w:val="-1"/>
          <w:lang w:val="es-ES"/>
        </w:rPr>
      </w:pPr>
    </w:p>
    <w:p w14:paraId="40DC5911" w14:textId="77777777" w:rsidR="00B54626" w:rsidRDefault="00B54626" w:rsidP="002E1736">
      <w:pPr>
        <w:rPr>
          <w:rFonts w:eastAsia="Cambria"/>
          <w:spacing w:val="-1"/>
          <w:lang w:val="es-ES"/>
        </w:rPr>
        <w:sectPr w:rsidR="00B54626" w:rsidSect="00E209DA">
          <w:headerReference w:type="first" r:id="rId15"/>
          <w:footerReference w:type="first" r:id="rId16"/>
          <w:pgSz w:w="12240" w:h="15840"/>
          <w:pgMar w:top="1440" w:right="1440" w:bottom="1440" w:left="1440" w:header="720" w:footer="720" w:gutter="0"/>
          <w:cols w:space="720"/>
          <w:titlePg/>
          <w:docGrid w:linePitch="360"/>
        </w:sectPr>
      </w:pPr>
    </w:p>
    <w:p w14:paraId="273E3D80" w14:textId="77777777" w:rsidR="009F431E" w:rsidRDefault="009F431E" w:rsidP="002E1736">
      <w:pPr>
        <w:rPr>
          <w:rFonts w:eastAsia="Cambria"/>
          <w:spacing w:val="-1"/>
          <w:lang w:val="es-ES"/>
        </w:rPr>
      </w:pPr>
    </w:p>
    <w:p w14:paraId="163733DE" w14:textId="77777777" w:rsidR="00CC6DB6" w:rsidRPr="008771DB" w:rsidRDefault="00CC6DB6" w:rsidP="00CC6DB6">
      <w:pPr>
        <w:pStyle w:val="Heading1"/>
        <w:keepNext w:val="0"/>
        <w:keepLines w:val="0"/>
        <w:widowControl w:val="0"/>
        <w:spacing w:before="55"/>
        <w:ind w:left="930" w:right="1236"/>
        <w:jc w:val="center"/>
        <w:rPr>
          <w:rFonts w:ascii="Cambria" w:eastAsia="Cambria" w:hAnsi="Cambria" w:cstheme="minorBidi"/>
          <w:b/>
          <w:bCs/>
          <w:color w:val="auto"/>
          <w:spacing w:val="-2"/>
          <w:lang w:val="es-ES"/>
        </w:rPr>
      </w:pPr>
      <w:r w:rsidRPr="008771DB">
        <w:rPr>
          <w:rFonts w:ascii="Cambria" w:eastAsia="Cambria" w:hAnsi="Cambria" w:cstheme="minorBidi"/>
          <w:b/>
          <w:bCs/>
          <w:color w:val="auto"/>
          <w:spacing w:val="-2"/>
          <w:lang w:val="es-ES"/>
        </w:rPr>
        <w:t>INFORME ANUAL DE LA COMISION INTERAMERICANA DE DERECHOS HUMANOS</w:t>
      </w:r>
    </w:p>
    <w:p w14:paraId="5ECD9082" w14:textId="79475124" w:rsidR="00CC6DB6" w:rsidRPr="008771DB" w:rsidRDefault="00CC6DB6" w:rsidP="00CC6DB6">
      <w:pPr>
        <w:pStyle w:val="Heading1"/>
        <w:keepNext w:val="0"/>
        <w:keepLines w:val="0"/>
        <w:widowControl w:val="0"/>
        <w:spacing w:before="55"/>
        <w:ind w:left="930" w:right="1236"/>
        <w:jc w:val="center"/>
        <w:rPr>
          <w:rFonts w:ascii="Cambria" w:eastAsia="Cambria" w:hAnsi="Cambria" w:cstheme="minorBidi"/>
          <w:b/>
          <w:bCs/>
          <w:color w:val="auto"/>
          <w:spacing w:val="-2"/>
          <w:lang w:val="es-ES"/>
        </w:rPr>
      </w:pPr>
      <w:r w:rsidRPr="008771DB">
        <w:rPr>
          <w:rFonts w:ascii="Cambria" w:eastAsia="Cambria" w:hAnsi="Cambria" w:cstheme="minorBidi"/>
          <w:b/>
          <w:bCs/>
          <w:color w:val="auto"/>
          <w:spacing w:val="-2"/>
          <w:lang w:val="es-ES"/>
        </w:rPr>
        <w:t>202</w:t>
      </w:r>
      <w:r w:rsidR="009F431E">
        <w:rPr>
          <w:rFonts w:ascii="Cambria" w:eastAsia="Cambria" w:hAnsi="Cambria" w:cstheme="minorBidi"/>
          <w:b/>
          <w:bCs/>
          <w:color w:val="auto"/>
          <w:spacing w:val="-2"/>
          <w:lang w:val="es-ES"/>
        </w:rPr>
        <w:t>3</w:t>
      </w:r>
    </w:p>
    <w:p w14:paraId="0F2DA24C" w14:textId="77777777" w:rsidR="00CC6DB6" w:rsidRPr="008771DB" w:rsidRDefault="00CC6DB6" w:rsidP="00CC6DB6">
      <w:pPr>
        <w:pStyle w:val="Heading1"/>
        <w:keepNext w:val="0"/>
        <w:keepLines w:val="0"/>
        <w:widowControl w:val="0"/>
        <w:spacing w:before="55"/>
        <w:ind w:left="930" w:right="1236"/>
        <w:jc w:val="center"/>
        <w:rPr>
          <w:rFonts w:ascii="Cambria" w:eastAsia="Cambria" w:hAnsi="Cambria" w:cstheme="minorBidi"/>
          <w:b/>
          <w:bCs/>
          <w:color w:val="auto"/>
          <w:spacing w:val="-2"/>
          <w:lang w:val="es-ES"/>
        </w:rPr>
      </w:pPr>
    </w:p>
    <w:p w14:paraId="64B7F3A1" w14:textId="05828AE1" w:rsidR="00CC6DB6" w:rsidRPr="008771DB" w:rsidRDefault="004B446E" w:rsidP="00CC6DB6">
      <w:pPr>
        <w:pStyle w:val="Heading1"/>
        <w:keepNext w:val="0"/>
        <w:keepLines w:val="0"/>
        <w:widowControl w:val="0"/>
        <w:spacing w:before="55"/>
        <w:ind w:left="930" w:right="1236"/>
        <w:jc w:val="center"/>
        <w:rPr>
          <w:rFonts w:ascii="Cambria" w:eastAsia="Cambria" w:hAnsi="Cambria" w:cstheme="minorBidi"/>
          <w:b/>
          <w:bCs/>
          <w:color w:val="auto"/>
          <w:spacing w:val="-2"/>
          <w:lang w:val="es-ES"/>
        </w:rPr>
      </w:pPr>
      <w:r>
        <w:rPr>
          <w:rFonts w:ascii="Cambria" w:eastAsia="Cambria" w:hAnsi="Cambria" w:cstheme="minorBidi"/>
          <w:b/>
          <w:bCs/>
          <w:color w:val="auto"/>
          <w:spacing w:val="-2"/>
          <w:lang w:val="es-ES"/>
        </w:rPr>
        <w:t>Í</w:t>
      </w:r>
      <w:r w:rsidR="00CC6DB6" w:rsidRPr="008771DB">
        <w:rPr>
          <w:rFonts w:ascii="Cambria" w:eastAsia="Cambria" w:hAnsi="Cambria" w:cstheme="minorBidi"/>
          <w:b/>
          <w:bCs/>
          <w:color w:val="auto"/>
          <w:spacing w:val="-2"/>
          <w:lang w:val="es-ES"/>
        </w:rPr>
        <w:t>NDICE</w:t>
      </w:r>
    </w:p>
    <w:p w14:paraId="000A6645" w14:textId="77777777" w:rsidR="00CC6DB6" w:rsidRPr="008771DB" w:rsidRDefault="00CC6DB6" w:rsidP="00CC6DB6">
      <w:pPr>
        <w:spacing w:before="1"/>
        <w:rPr>
          <w:rFonts w:eastAsia="Cambria" w:cs="Cambria"/>
          <w:b/>
          <w:bCs/>
          <w:sz w:val="44"/>
          <w:szCs w:val="44"/>
          <w:lang w:val="es-ES"/>
        </w:rPr>
      </w:pPr>
    </w:p>
    <w:p w14:paraId="2A02256E" w14:textId="77777777" w:rsidR="00CC6DB6" w:rsidRPr="008771DB" w:rsidRDefault="00CC6DB6" w:rsidP="00CC6DB6">
      <w:pPr>
        <w:pStyle w:val="Heading2"/>
        <w:spacing w:line="456" w:lineRule="auto"/>
        <w:ind w:right="6964"/>
        <w:rPr>
          <w:spacing w:val="26"/>
          <w:w w:val="99"/>
          <w:lang w:val="es-ES"/>
        </w:rPr>
      </w:pPr>
      <w:r w:rsidRPr="008771DB">
        <w:rPr>
          <w:rFonts w:ascii="Cambria" w:eastAsia="Cambria" w:hAnsi="Cambria" w:cstheme="minorBidi"/>
          <w:b/>
          <w:bCs/>
          <w:color w:val="auto"/>
          <w:spacing w:val="-1"/>
          <w:sz w:val="24"/>
          <w:szCs w:val="24"/>
          <w:lang w:val="es-ES"/>
        </w:rPr>
        <w:t>Volumen I</w:t>
      </w:r>
      <w:r w:rsidRPr="008771DB">
        <w:rPr>
          <w:spacing w:val="26"/>
          <w:w w:val="99"/>
          <w:lang w:val="es-ES"/>
        </w:rPr>
        <w:t xml:space="preserve"> </w:t>
      </w:r>
    </w:p>
    <w:p w14:paraId="2F62C7ED" w14:textId="0F683BFE" w:rsidR="00CC6DB6" w:rsidRPr="001A0439" w:rsidRDefault="00CC6DB6" w:rsidP="00CC6DB6">
      <w:pPr>
        <w:pStyle w:val="Heading2"/>
        <w:spacing w:line="456" w:lineRule="auto"/>
        <w:ind w:right="6964"/>
        <w:rPr>
          <w:rFonts w:ascii="Cambria" w:eastAsia="Cambria" w:hAnsi="Cambria" w:cstheme="minorBidi"/>
          <w:b/>
          <w:bCs/>
          <w:color w:val="auto"/>
          <w:spacing w:val="-1"/>
          <w:sz w:val="24"/>
          <w:szCs w:val="24"/>
          <w:lang w:val="es-ES"/>
        </w:rPr>
      </w:pPr>
      <w:r w:rsidRPr="001A0439">
        <w:rPr>
          <w:rFonts w:ascii="Cambria" w:eastAsia="Cambria" w:hAnsi="Cambria" w:cstheme="minorBidi"/>
          <w:b/>
          <w:bCs/>
          <w:noProof/>
          <w:color w:val="auto"/>
          <w:spacing w:val="-1"/>
          <w:sz w:val="24"/>
          <w:szCs w:val="24"/>
          <w:lang w:val="es-ES"/>
        </w:rPr>
        <mc:AlternateContent>
          <mc:Choice Requires="wps">
            <w:drawing>
              <wp:anchor distT="0" distB="0" distL="114300" distR="114300" simplePos="0" relativeHeight="251658240" behindDoc="0" locked="0" layoutInCell="1" allowOverlap="1" wp14:anchorId="3014046A" wp14:editId="5D4430DE">
                <wp:simplePos x="0" y="0"/>
                <wp:positionH relativeFrom="page">
                  <wp:posOffset>1331844</wp:posOffset>
                </wp:positionH>
                <wp:positionV relativeFrom="paragraph">
                  <wp:posOffset>284701</wp:posOffset>
                </wp:positionV>
                <wp:extent cx="5675244" cy="844826"/>
                <wp:effectExtent l="0" t="0" r="1905" b="127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244" cy="844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96"/>
                              <w:gridCol w:w="7113"/>
                              <w:gridCol w:w="1116"/>
                            </w:tblGrid>
                            <w:tr w:rsidR="00CC6DB6" w:rsidRPr="00A5118B" w14:paraId="4BD0E397" w14:textId="77777777" w:rsidTr="00804739">
                              <w:trPr>
                                <w:trHeight w:hRule="exact" w:val="368"/>
                              </w:trPr>
                              <w:tc>
                                <w:tcPr>
                                  <w:tcW w:w="496" w:type="dxa"/>
                                </w:tcPr>
                                <w:p w14:paraId="2C844DEC" w14:textId="77777777" w:rsidR="00CC6DB6" w:rsidRPr="00A5118B" w:rsidRDefault="00CC6DB6">
                                  <w:pPr>
                                    <w:pStyle w:val="TableParagraph"/>
                                    <w:spacing w:before="69"/>
                                    <w:ind w:left="55"/>
                                    <w:rPr>
                                      <w:rFonts w:ascii="Cambria" w:eastAsia="Cambria" w:hAnsi="Cambria" w:cs="Cambria"/>
                                      <w:lang w:val="es-ES"/>
                                    </w:rPr>
                                  </w:pPr>
                                  <w:r w:rsidRPr="00A5118B">
                                    <w:rPr>
                                      <w:rFonts w:ascii="Cambria"/>
                                      <w:spacing w:val="-3"/>
                                      <w:lang w:val="es-ES"/>
                                    </w:rPr>
                                    <w:t>A.</w:t>
                                  </w:r>
                                </w:p>
                              </w:tc>
                              <w:tc>
                                <w:tcPr>
                                  <w:tcW w:w="7113" w:type="dxa"/>
                                </w:tcPr>
                                <w:p w14:paraId="6AAE17B2" w14:textId="7B935D3C" w:rsidR="00CC6DB6" w:rsidRPr="00562C8C" w:rsidRDefault="00B7218D">
                                  <w:pPr>
                                    <w:pStyle w:val="TableParagraph"/>
                                    <w:spacing w:before="69"/>
                                    <w:ind w:left="269"/>
                                    <w:rPr>
                                      <w:rFonts w:ascii="Cambria" w:eastAsia="Cambria" w:hAnsi="Cambria" w:cs="Cambria"/>
                                      <w:color w:val="000000" w:themeColor="text1"/>
                                      <w:lang w:val="es-ES"/>
                                    </w:rPr>
                                  </w:pPr>
                                  <w:hyperlink w:anchor="A" w:history="1">
                                    <w:r w:rsidR="00CC6DB6" w:rsidRPr="00562C8C">
                                      <w:rPr>
                                        <w:rStyle w:val="Hyperlink"/>
                                        <w:rFonts w:ascii="Cambria"/>
                                        <w:color w:val="000000" w:themeColor="text1"/>
                                        <w:spacing w:val="-1"/>
                                        <w:u w:val="none"/>
                                        <w:lang w:val="es-ES"/>
                                      </w:rPr>
                                      <w:t>Progreso</w:t>
                                    </w:r>
                                    <w:r w:rsidR="00CC6DB6" w:rsidRPr="00562C8C">
                                      <w:rPr>
                                        <w:rStyle w:val="Hyperlink"/>
                                        <w:rFonts w:ascii="Cambria"/>
                                        <w:color w:val="000000" w:themeColor="text1"/>
                                        <w:spacing w:val="-10"/>
                                        <w:u w:val="none"/>
                                        <w:lang w:val="es-ES"/>
                                      </w:rPr>
                                      <w:t xml:space="preserve"> </w:t>
                                    </w:r>
                                    <w:r w:rsidR="00CC6DB6" w:rsidRPr="00562C8C">
                                      <w:rPr>
                                        <w:rStyle w:val="Hyperlink"/>
                                        <w:rFonts w:ascii="Cambria"/>
                                        <w:color w:val="000000" w:themeColor="text1"/>
                                        <w:spacing w:val="-1"/>
                                        <w:u w:val="none"/>
                                        <w:lang w:val="es-ES"/>
                                      </w:rPr>
                                      <w:t>alcanzado</w:t>
                                    </w:r>
                                  </w:hyperlink>
                                </w:p>
                              </w:tc>
                              <w:tc>
                                <w:tcPr>
                                  <w:tcW w:w="1116" w:type="dxa"/>
                                </w:tcPr>
                                <w:p w14:paraId="33CFF403" w14:textId="77777777" w:rsidR="00CC6DB6" w:rsidRPr="00A5118B" w:rsidRDefault="00CC6DB6" w:rsidP="00421849">
                                  <w:pPr>
                                    <w:pStyle w:val="TableParagraph"/>
                                    <w:spacing w:before="69"/>
                                    <w:ind w:right="90"/>
                                    <w:jc w:val="right"/>
                                    <w:rPr>
                                      <w:rFonts w:ascii="Cambria" w:eastAsia="Cambria" w:hAnsi="Cambria" w:cs="Cambria"/>
                                      <w:lang w:val="es-ES"/>
                                    </w:rPr>
                                  </w:pPr>
                                  <w:r w:rsidRPr="00A5118B">
                                    <w:rPr>
                                      <w:rFonts w:ascii="Cambria"/>
                                      <w:w w:val="95"/>
                                      <w:lang w:val="es-ES"/>
                                    </w:rPr>
                                    <w:t>5</w:t>
                                  </w:r>
                                </w:p>
                              </w:tc>
                            </w:tr>
                            <w:tr w:rsidR="00CC6DB6" w:rsidRPr="00A5118B" w14:paraId="5FC30352" w14:textId="77777777" w:rsidTr="00804739">
                              <w:trPr>
                                <w:trHeight w:hRule="exact" w:val="286"/>
                              </w:trPr>
                              <w:tc>
                                <w:tcPr>
                                  <w:tcW w:w="496" w:type="dxa"/>
                                </w:tcPr>
                                <w:p w14:paraId="27B80328" w14:textId="77777777" w:rsidR="00CC6DB6" w:rsidRPr="00A5118B" w:rsidRDefault="00CC6DB6">
                                  <w:pPr>
                                    <w:pStyle w:val="TableParagraph"/>
                                    <w:spacing w:line="245" w:lineRule="exact"/>
                                    <w:ind w:left="55"/>
                                    <w:rPr>
                                      <w:rFonts w:ascii="Cambria" w:eastAsia="Cambria" w:hAnsi="Cambria" w:cs="Cambria"/>
                                      <w:lang w:val="es-ES"/>
                                    </w:rPr>
                                  </w:pPr>
                                  <w:r w:rsidRPr="00A5118B">
                                    <w:rPr>
                                      <w:rFonts w:ascii="Cambria"/>
                                      <w:lang w:val="es-ES"/>
                                    </w:rPr>
                                    <w:t>B.</w:t>
                                  </w:r>
                                </w:p>
                              </w:tc>
                              <w:tc>
                                <w:tcPr>
                                  <w:tcW w:w="7113" w:type="dxa"/>
                                </w:tcPr>
                                <w:p w14:paraId="595DCD34" w14:textId="2B260930" w:rsidR="00CC6DB6" w:rsidRPr="00562C8C" w:rsidRDefault="00B7218D">
                                  <w:pPr>
                                    <w:pStyle w:val="TableParagraph"/>
                                    <w:spacing w:line="245" w:lineRule="exact"/>
                                    <w:ind w:left="269"/>
                                    <w:rPr>
                                      <w:rFonts w:ascii="Cambria" w:eastAsia="Cambria" w:hAnsi="Cambria" w:cs="Cambria"/>
                                      <w:color w:val="000000" w:themeColor="text1"/>
                                      <w:lang w:val="es-ES"/>
                                    </w:rPr>
                                  </w:pPr>
                                  <w:hyperlink w:anchor="B" w:history="1">
                                    <w:r w:rsidR="00CC6DB6" w:rsidRPr="00562C8C">
                                      <w:rPr>
                                        <w:rStyle w:val="Hyperlink"/>
                                        <w:rFonts w:ascii="Cambria" w:hAnsi="Cambria"/>
                                        <w:color w:val="000000" w:themeColor="text1"/>
                                        <w:spacing w:val="-1"/>
                                        <w:u w:val="none"/>
                                        <w:lang w:val="es-ES"/>
                                      </w:rPr>
                                      <w:t>Universalización</w:t>
                                    </w:r>
                                    <w:r w:rsidR="00CC6DB6" w:rsidRPr="00562C8C">
                                      <w:rPr>
                                        <w:rStyle w:val="Hyperlink"/>
                                        <w:rFonts w:ascii="Cambria" w:hAnsi="Cambria"/>
                                        <w:color w:val="000000" w:themeColor="text1"/>
                                        <w:spacing w:val="-4"/>
                                        <w:u w:val="none"/>
                                        <w:lang w:val="es-ES"/>
                                      </w:rPr>
                                      <w:t xml:space="preserve"> </w:t>
                                    </w:r>
                                    <w:r w:rsidR="00CC6DB6" w:rsidRPr="00562C8C">
                                      <w:rPr>
                                        <w:rStyle w:val="Hyperlink"/>
                                        <w:rFonts w:ascii="Cambria" w:hAnsi="Cambria"/>
                                        <w:color w:val="000000" w:themeColor="text1"/>
                                        <w:spacing w:val="-1"/>
                                        <w:u w:val="none"/>
                                        <w:lang w:val="es-ES"/>
                                      </w:rPr>
                                      <w:t>del</w:t>
                                    </w:r>
                                    <w:r w:rsidR="00CC6DB6" w:rsidRPr="00562C8C">
                                      <w:rPr>
                                        <w:rStyle w:val="Hyperlink"/>
                                        <w:rFonts w:ascii="Cambria" w:hAnsi="Cambria"/>
                                        <w:color w:val="000000" w:themeColor="text1"/>
                                        <w:spacing w:val="-5"/>
                                        <w:u w:val="none"/>
                                        <w:lang w:val="es-ES"/>
                                      </w:rPr>
                                      <w:t xml:space="preserve"> </w:t>
                                    </w:r>
                                    <w:r w:rsidR="00CC6DB6" w:rsidRPr="00562C8C">
                                      <w:rPr>
                                        <w:rStyle w:val="Hyperlink"/>
                                        <w:rFonts w:ascii="Cambria" w:hAnsi="Cambria"/>
                                        <w:color w:val="000000" w:themeColor="text1"/>
                                        <w:spacing w:val="-2"/>
                                        <w:u w:val="none"/>
                                        <w:lang w:val="es-ES"/>
                                      </w:rPr>
                                      <w:t>sistema</w:t>
                                    </w:r>
                                    <w:r w:rsidR="00CC6DB6" w:rsidRPr="00562C8C">
                                      <w:rPr>
                                        <w:rStyle w:val="Hyperlink"/>
                                        <w:rFonts w:ascii="Cambria" w:hAnsi="Cambria"/>
                                        <w:color w:val="000000" w:themeColor="text1"/>
                                        <w:spacing w:val="-1"/>
                                        <w:u w:val="none"/>
                                        <w:lang w:val="es-ES"/>
                                      </w:rPr>
                                      <w:t xml:space="preserve"> interamericano</w:t>
                                    </w:r>
                                    <w:r w:rsidR="00CC6DB6" w:rsidRPr="00562C8C">
                                      <w:rPr>
                                        <w:rStyle w:val="Hyperlink"/>
                                        <w:rFonts w:ascii="Cambria" w:hAnsi="Cambria"/>
                                        <w:color w:val="000000" w:themeColor="text1"/>
                                        <w:spacing w:val="-7"/>
                                        <w:u w:val="none"/>
                                        <w:lang w:val="es-ES"/>
                                      </w:rPr>
                                      <w:t xml:space="preserve"> </w:t>
                                    </w:r>
                                    <w:r w:rsidR="00CC6DB6" w:rsidRPr="00562C8C">
                                      <w:rPr>
                                        <w:rStyle w:val="Hyperlink"/>
                                        <w:rFonts w:ascii="Cambria" w:hAnsi="Cambria"/>
                                        <w:color w:val="000000" w:themeColor="text1"/>
                                        <w:spacing w:val="-2"/>
                                        <w:u w:val="none"/>
                                        <w:lang w:val="es-ES"/>
                                      </w:rPr>
                                      <w:t>de</w:t>
                                    </w:r>
                                    <w:r w:rsidR="00CC6DB6" w:rsidRPr="00562C8C">
                                      <w:rPr>
                                        <w:rStyle w:val="Hyperlink"/>
                                        <w:rFonts w:ascii="Cambria" w:hAnsi="Cambria"/>
                                        <w:color w:val="000000" w:themeColor="text1"/>
                                        <w:spacing w:val="-8"/>
                                        <w:u w:val="none"/>
                                        <w:lang w:val="es-ES"/>
                                      </w:rPr>
                                      <w:t xml:space="preserve"> </w:t>
                                    </w:r>
                                    <w:r w:rsidR="00CC6DB6" w:rsidRPr="00562C8C">
                                      <w:rPr>
                                        <w:rStyle w:val="Hyperlink"/>
                                        <w:rFonts w:ascii="Cambria" w:hAnsi="Cambria"/>
                                        <w:color w:val="000000" w:themeColor="text1"/>
                                        <w:spacing w:val="-2"/>
                                        <w:u w:val="none"/>
                                        <w:lang w:val="es-ES"/>
                                      </w:rPr>
                                      <w:t>derechos</w:t>
                                    </w:r>
                                    <w:r w:rsidR="00CC6DB6" w:rsidRPr="00562C8C">
                                      <w:rPr>
                                        <w:rStyle w:val="Hyperlink"/>
                                        <w:rFonts w:ascii="Cambria" w:hAnsi="Cambria"/>
                                        <w:color w:val="000000" w:themeColor="text1"/>
                                        <w:spacing w:val="-5"/>
                                        <w:u w:val="none"/>
                                        <w:lang w:val="es-ES"/>
                                      </w:rPr>
                                      <w:t xml:space="preserve"> </w:t>
                                    </w:r>
                                    <w:r w:rsidR="00CC6DB6" w:rsidRPr="00562C8C">
                                      <w:rPr>
                                        <w:rStyle w:val="Hyperlink"/>
                                        <w:rFonts w:ascii="Cambria" w:hAnsi="Cambria"/>
                                        <w:color w:val="000000" w:themeColor="text1"/>
                                        <w:spacing w:val="-1"/>
                                        <w:u w:val="none"/>
                                        <w:lang w:val="es-ES"/>
                                      </w:rPr>
                                      <w:t>humanos</w:t>
                                    </w:r>
                                  </w:hyperlink>
                                </w:p>
                              </w:tc>
                              <w:tc>
                                <w:tcPr>
                                  <w:tcW w:w="1116" w:type="dxa"/>
                                </w:tcPr>
                                <w:p w14:paraId="7E961C27" w14:textId="70DBE6FA" w:rsidR="00CC6DB6" w:rsidRPr="00A5118B" w:rsidRDefault="00D0008C" w:rsidP="00421849">
                                  <w:pPr>
                                    <w:pStyle w:val="TableParagraph"/>
                                    <w:spacing w:line="245" w:lineRule="exact"/>
                                    <w:ind w:right="90"/>
                                    <w:jc w:val="right"/>
                                    <w:rPr>
                                      <w:rFonts w:ascii="Cambria" w:eastAsia="Cambria" w:hAnsi="Cambria" w:cs="Cambria"/>
                                      <w:lang w:val="es-ES"/>
                                    </w:rPr>
                                  </w:pPr>
                                  <w:r>
                                    <w:rPr>
                                      <w:rFonts w:ascii="Cambria"/>
                                      <w:spacing w:val="-2"/>
                                      <w:w w:val="95"/>
                                      <w:lang w:val="es-ES"/>
                                    </w:rPr>
                                    <w:t>9</w:t>
                                  </w:r>
                                </w:p>
                              </w:tc>
                            </w:tr>
                            <w:tr w:rsidR="009755A2" w:rsidRPr="00A5118B" w14:paraId="0CA39AAE" w14:textId="77777777" w:rsidTr="00804739">
                              <w:trPr>
                                <w:trHeight w:hRule="exact" w:val="286"/>
                              </w:trPr>
                              <w:tc>
                                <w:tcPr>
                                  <w:tcW w:w="496" w:type="dxa"/>
                                </w:tcPr>
                                <w:p w14:paraId="45F6A724" w14:textId="33195466" w:rsidR="009755A2" w:rsidRPr="00A5118B" w:rsidRDefault="009755A2" w:rsidP="009755A2">
                                  <w:pPr>
                                    <w:pStyle w:val="TableParagraph"/>
                                    <w:spacing w:line="245" w:lineRule="exact"/>
                                    <w:ind w:left="55"/>
                                    <w:rPr>
                                      <w:rFonts w:ascii="Cambria"/>
                                      <w:lang w:val="es-ES"/>
                                    </w:rPr>
                                  </w:pPr>
                                  <w:r w:rsidRPr="008771DB">
                                    <w:rPr>
                                      <w:rFonts w:ascii="Cambria"/>
                                      <w:spacing w:val="1"/>
                                      <w:lang w:val="es-ES"/>
                                    </w:rPr>
                                    <w:t>C.</w:t>
                                  </w:r>
                                </w:p>
                              </w:tc>
                              <w:tc>
                                <w:tcPr>
                                  <w:tcW w:w="7113" w:type="dxa"/>
                                </w:tcPr>
                                <w:p w14:paraId="2276D9F6" w14:textId="1E5EA271" w:rsidR="009755A2" w:rsidRPr="00562C8C" w:rsidRDefault="00B7218D" w:rsidP="009755A2">
                                  <w:pPr>
                                    <w:pStyle w:val="TableParagraph"/>
                                    <w:spacing w:line="245" w:lineRule="exact"/>
                                    <w:ind w:left="269"/>
                                    <w:rPr>
                                      <w:rFonts w:ascii="Cambria" w:hAnsi="Cambria"/>
                                      <w:color w:val="000000" w:themeColor="text1"/>
                                      <w:spacing w:val="-1"/>
                                      <w:lang w:val="es-ES"/>
                                    </w:rPr>
                                  </w:pPr>
                                  <w:hyperlink w:anchor="C" w:history="1">
                                    <w:r w:rsidR="009755A2" w:rsidRPr="00562C8C">
                                      <w:rPr>
                                        <w:rStyle w:val="Hyperlink"/>
                                        <w:rFonts w:ascii="Cambria" w:hAnsi="Cambria"/>
                                        <w:color w:val="000000" w:themeColor="text1"/>
                                        <w:u w:val="none"/>
                                        <w:lang w:val="es-ES"/>
                                      </w:rPr>
                                      <w:t>Origen,</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2"/>
                                        <w:u w:val="none"/>
                                        <w:lang w:val="es-ES"/>
                                      </w:rPr>
                                      <w:t>bases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jurídicas,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estructuras,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fines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u w:val="none"/>
                                        <w:lang w:val="es-ES"/>
                                      </w:rPr>
                                      <w:t>y</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mandatos</w:t>
                                    </w:r>
                                  </w:hyperlink>
                                </w:p>
                              </w:tc>
                              <w:tc>
                                <w:tcPr>
                                  <w:tcW w:w="1116" w:type="dxa"/>
                                </w:tcPr>
                                <w:p w14:paraId="44946997" w14:textId="7BC7DA8C" w:rsidR="009755A2" w:rsidRPr="00A5118B" w:rsidRDefault="009755A2" w:rsidP="009755A2">
                                  <w:pPr>
                                    <w:pStyle w:val="TableParagraph"/>
                                    <w:spacing w:line="245" w:lineRule="exact"/>
                                    <w:ind w:right="90"/>
                                    <w:jc w:val="right"/>
                                    <w:rPr>
                                      <w:rFonts w:ascii="Cambria"/>
                                      <w:spacing w:val="-2"/>
                                      <w:w w:val="95"/>
                                      <w:lang w:val="es-ES"/>
                                    </w:rPr>
                                  </w:pPr>
                                  <w:r w:rsidRPr="008771DB">
                                    <w:rPr>
                                      <w:rFonts w:ascii="Cambria"/>
                                      <w:spacing w:val="-2"/>
                                      <w:w w:val="95"/>
                                      <w:lang w:val="es-ES"/>
                                    </w:rPr>
                                    <w:t>1</w:t>
                                  </w:r>
                                  <w:r w:rsidR="0058693A">
                                    <w:rPr>
                                      <w:rFonts w:ascii="Cambria"/>
                                      <w:spacing w:val="-2"/>
                                      <w:w w:val="95"/>
                                      <w:lang w:val="es-ES"/>
                                    </w:rPr>
                                    <w:t>1</w:t>
                                  </w:r>
                                </w:p>
                              </w:tc>
                            </w:tr>
                            <w:tr w:rsidR="009755A2" w:rsidRPr="00A5118B" w14:paraId="2E538030" w14:textId="77777777" w:rsidTr="00804739">
                              <w:trPr>
                                <w:trHeight w:hRule="exact" w:val="286"/>
                              </w:trPr>
                              <w:tc>
                                <w:tcPr>
                                  <w:tcW w:w="496" w:type="dxa"/>
                                </w:tcPr>
                                <w:p w14:paraId="0D7FE019" w14:textId="2890106C" w:rsidR="009755A2" w:rsidRPr="00A5118B" w:rsidRDefault="009755A2" w:rsidP="009755A2">
                                  <w:pPr>
                                    <w:pStyle w:val="TableParagraph"/>
                                    <w:spacing w:line="245" w:lineRule="exact"/>
                                    <w:ind w:left="55"/>
                                    <w:rPr>
                                      <w:rFonts w:ascii="Cambria"/>
                                      <w:lang w:val="es-ES"/>
                                    </w:rPr>
                                  </w:pPr>
                                  <w:r w:rsidRPr="008771DB">
                                    <w:rPr>
                                      <w:rFonts w:ascii="Cambria"/>
                                      <w:spacing w:val="-1"/>
                                      <w:lang w:val="es-ES"/>
                                    </w:rPr>
                                    <w:t>D.</w:t>
                                  </w:r>
                                </w:p>
                              </w:tc>
                              <w:tc>
                                <w:tcPr>
                                  <w:tcW w:w="7113" w:type="dxa"/>
                                </w:tcPr>
                                <w:p w14:paraId="7DC4E9EF" w14:textId="130B750F" w:rsidR="009755A2" w:rsidRPr="00562C8C" w:rsidRDefault="00B7218D" w:rsidP="009755A2">
                                  <w:pPr>
                                    <w:pStyle w:val="TableParagraph"/>
                                    <w:spacing w:line="245" w:lineRule="exact"/>
                                    <w:ind w:left="269"/>
                                    <w:rPr>
                                      <w:rFonts w:ascii="Cambria" w:hAnsi="Cambria"/>
                                      <w:color w:val="000000" w:themeColor="text1"/>
                                      <w:spacing w:val="-1"/>
                                      <w:lang w:val="es-ES"/>
                                    </w:rPr>
                                  </w:pPr>
                                  <w:hyperlink w:anchor="D" w:history="1">
                                    <w:r w:rsidR="009755A2" w:rsidRPr="00562C8C">
                                      <w:rPr>
                                        <w:rStyle w:val="Hyperlink"/>
                                        <w:rFonts w:ascii="Cambria" w:hAnsi="Cambria"/>
                                        <w:color w:val="000000" w:themeColor="text1"/>
                                        <w:spacing w:val="-1"/>
                                        <w:u w:val="none"/>
                                        <w:lang w:val="es-ES"/>
                                      </w:rPr>
                                      <w:t xml:space="preserve">Estructura </w:t>
                                    </w:r>
                                    <w:r w:rsidR="009755A2" w:rsidRPr="00562C8C">
                                      <w:rPr>
                                        <w:rStyle w:val="Hyperlink"/>
                                        <w:rFonts w:ascii="Cambria" w:hAnsi="Cambria"/>
                                        <w:color w:val="000000" w:themeColor="text1"/>
                                        <w:spacing w:val="-2"/>
                                        <w:u w:val="none"/>
                                        <w:lang w:val="es-ES"/>
                                      </w:rPr>
                                      <w:t>de</w:t>
                                    </w:r>
                                    <w:r w:rsidR="009755A2" w:rsidRPr="00562C8C">
                                      <w:rPr>
                                        <w:rStyle w:val="Hyperlink"/>
                                        <w:rFonts w:ascii="Cambria" w:hAnsi="Cambria"/>
                                        <w:color w:val="000000" w:themeColor="text1"/>
                                        <w:u w:val="none"/>
                                        <w:lang w:val="es-ES"/>
                                      </w:rPr>
                                      <w:t xml:space="preserve"> </w:t>
                                    </w:r>
                                    <w:r w:rsidR="009755A2" w:rsidRPr="00562C8C">
                                      <w:rPr>
                                        <w:rStyle w:val="Hyperlink"/>
                                        <w:rFonts w:ascii="Cambria" w:hAnsi="Cambria"/>
                                        <w:color w:val="000000" w:themeColor="text1"/>
                                        <w:spacing w:val="-1"/>
                                        <w:u w:val="none"/>
                                        <w:lang w:val="es-ES"/>
                                      </w:rPr>
                                      <w:t>la</w:t>
                                    </w:r>
                                    <w:r w:rsidR="009755A2" w:rsidRPr="00562C8C">
                                      <w:rPr>
                                        <w:rStyle w:val="Hyperlink"/>
                                        <w:rFonts w:ascii="Cambria" w:hAnsi="Cambria"/>
                                        <w:color w:val="000000" w:themeColor="text1"/>
                                        <w:spacing w:val="1"/>
                                        <w:u w:val="none"/>
                                        <w:lang w:val="es-ES"/>
                                      </w:rPr>
                                      <w:t xml:space="preserve"> </w:t>
                                    </w:r>
                                    <w:r w:rsidR="009755A2" w:rsidRPr="00562C8C">
                                      <w:rPr>
                                        <w:rStyle w:val="Hyperlink"/>
                                        <w:rFonts w:ascii="Cambria" w:hAnsi="Cambria"/>
                                        <w:color w:val="000000" w:themeColor="text1"/>
                                        <w:spacing w:val="-1"/>
                                        <w:u w:val="none"/>
                                        <w:lang w:val="es-ES"/>
                                      </w:rPr>
                                      <w:t>Secretaría</w:t>
                                    </w:r>
                                    <w:r w:rsidR="009755A2" w:rsidRPr="00562C8C">
                                      <w:rPr>
                                        <w:rStyle w:val="Hyperlink"/>
                                        <w:rFonts w:ascii="Cambria" w:hAnsi="Cambria"/>
                                        <w:color w:val="000000" w:themeColor="text1"/>
                                        <w:u w:val="none"/>
                                        <w:lang w:val="es-ES"/>
                                      </w:rPr>
                                      <w:t xml:space="preserve"> </w:t>
                                    </w:r>
                                    <w:r w:rsidR="009755A2" w:rsidRPr="00562C8C">
                                      <w:rPr>
                                        <w:rStyle w:val="Hyperlink"/>
                                        <w:rFonts w:ascii="Cambria" w:hAnsi="Cambria"/>
                                        <w:color w:val="000000" w:themeColor="text1"/>
                                        <w:spacing w:val="-2"/>
                                        <w:u w:val="none"/>
                                        <w:lang w:val="es-ES"/>
                                      </w:rPr>
                                      <w:t>Ejecutiva</w:t>
                                    </w:r>
                                  </w:hyperlink>
                                </w:p>
                              </w:tc>
                              <w:tc>
                                <w:tcPr>
                                  <w:tcW w:w="1116" w:type="dxa"/>
                                </w:tcPr>
                                <w:p w14:paraId="064F6146" w14:textId="66AE4C39" w:rsidR="009755A2" w:rsidRPr="00A5118B" w:rsidRDefault="009755A2" w:rsidP="009755A2">
                                  <w:pPr>
                                    <w:pStyle w:val="TableParagraph"/>
                                    <w:spacing w:line="245" w:lineRule="exact"/>
                                    <w:ind w:right="90"/>
                                    <w:jc w:val="right"/>
                                    <w:rPr>
                                      <w:rFonts w:ascii="Cambria"/>
                                      <w:spacing w:val="-2"/>
                                      <w:w w:val="95"/>
                                      <w:lang w:val="es-ES"/>
                                    </w:rPr>
                                  </w:pPr>
                                  <w:r w:rsidRPr="008771DB">
                                    <w:rPr>
                                      <w:rFonts w:ascii="Cambria"/>
                                      <w:spacing w:val="-2"/>
                                      <w:w w:val="95"/>
                                      <w:lang w:val="es-ES"/>
                                    </w:rPr>
                                    <w:t>1</w:t>
                                  </w:r>
                                  <w:r w:rsidR="00676704">
                                    <w:rPr>
                                      <w:rFonts w:ascii="Cambria"/>
                                      <w:spacing w:val="-2"/>
                                      <w:w w:val="95"/>
                                      <w:lang w:val="es-ES"/>
                                    </w:rPr>
                                    <w:t>4</w:t>
                                  </w:r>
                                </w:p>
                              </w:tc>
                            </w:tr>
                          </w:tbl>
                          <w:p w14:paraId="57634411" w14:textId="77777777" w:rsidR="00CC6DB6" w:rsidRPr="00A5118B" w:rsidRDefault="00CC6DB6" w:rsidP="00CC6DB6">
                            <w:pPr>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046A" id="Text Box 118" o:spid="_x0000_s1070" type="#_x0000_t202" style="position:absolute;margin-left:104.85pt;margin-top:22.4pt;width:446.85pt;height: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Z92QEAAJgDAAAOAAAAZHJzL2Uyb0RvYy54bWysU1Fv0zAQfkfiP1h+p2mrrlRR02lsGkIa&#10;MGnsBziOnVgkPnN2m5Rfz9lJOgZviBfrfLa/+77vzvvroWvZSaE3YAu+Wiw5U1ZCZWxd8Odv9+92&#10;nPkgbCVasKrgZ+X59eHtm33vcrWGBtpKISMQ6/PeFbwJweVZ5mWjOuEX4JSlQw3YiUBbrLMKRU/o&#10;XZutl8tt1gNWDkEq7yl7Nx7yQ8LXWsnwVWuvAmsLTtxCWjGtZVyzw17kNQrXGDnREP/AohPGUtEL&#10;1J0Igh3R/AXVGYngQYeFhC4DrY1USQOpWS3/UPPUCKeSFjLHu4tN/v/Byi+nJ/eILAwfYKAGJhHe&#10;PYD87pmF20bYWt0gQt8oUVHhVbQs653Pp6fRap/7CFL2n6GiJotjgAQ0aOyiK6STETo14HwxXQ2B&#10;SUpebd9frTcbziSd7Tab3XqbSoh8fu3Qh48KOhaDgiM1NaGL04MPkY3I5yuxmIV707apsa19laCL&#10;MZPYR8Ij9TCUAzPVJC2KKaE6kxyEcVxovCloAH9y1tOoFNz/OApUnLWfLFkS52oOcA7KORBW0tOC&#10;B87G8DaM83d0aOqGkEfTLdyQbdokRS8sJrrU/iR0GtU4X7/v062XD3X4BQAA//8DAFBLAwQUAAYA&#10;CAAAACEA0mZrRuEAAAALAQAADwAAAGRycy9kb3ducmV2LnhtbEyPwU7DMAyG70i8Q+RJ3FiyUa1b&#10;13SaEJyQEF05cEybrI3WOKXJtvL2eCe42fKn39+f7ybXs4sZg/UoYTEXwAw2XltsJXxWr49rYCEq&#10;1Kr3aCT8mAC74v4uV5n2VyzN5RBbRiEYMiWhi3HIOA9NZ5wKcz8YpNvRj05FWseW61FdKdz1fCnE&#10;ijtlkT50ajDPnWlOh7OTsP/C8sV+v9cf5bG0VbUR+LY6Sfkwm/ZbYNFM8Q+Gmz6pQ0FOtT+jDqyX&#10;sBSblFAJSUIVbsBCPCXAaprSdA28yPn/DsUvAAAA//8DAFBLAQItABQABgAIAAAAIQC2gziS/gAA&#10;AOEBAAATAAAAAAAAAAAAAAAAAAAAAABbQ29udGVudF9UeXBlc10ueG1sUEsBAi0AFAAGAAgAAAAh&#10;ADj9If/WAAAAlAEAAAsAAAAAAAAAAAAAAAAALwEAAF9yZWxzLy5yZWxzUEsBAi0AFAAGAAgAAAAh&#10;AElMFn3ZAQAAmAMAAA4AAAAAAAAAAAAAAAAALgIAAGRycy9lMm9Eb2MueG1sUEsBAi0AFAAGAAgA&#10;AAAhANJma0bhAAAACwEAAA8AAAAAAAAAAAAAAAAAMwQAAGRycy9kb3ducmV2LnhtbFBLBQYAAAAA&#10;BAAEAPMAAABB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96"/>
                        <w:gridCol w:w="7113"/>
                        <w:gridCol w:w="1116"/>
                      </w:tblGrid>
                      <w:tr w:rsidR="00CC6DB6" w:rsidRPr="00A5118B" w14:paraId="4BD0E397" w14:textId="77777777" w:rsidTr="00804739">
                        <w:trPr>
                          <w:trHeight w:hRule="exact" w:val="368"/>
                        </w:trPr>
                        <w:tc>
                          <w:tcPr>
                            <w:tcW w:w="496" w:type="dxa"/>
                          </w:tcPr>
                          <w:p w14:paraId="2C844DEC" w14:textId="77777777" w:rsidR="00CC6DB6" w:rsidRPr="00A5118B" w:rsidRDefault="00CC6DB6">
                            <w:pPr>
                              <w:pStyle w:val="TableParagraph"/>
                              <w:spacing w:before="69"/>
                              <w:ind w:left="55"/>
                              <w:rPr>
                                <w:rFonts w:ascii="Cambria" w:eastAsia="Cambria" w:hAnsi="Cambria" w:cs="Cambria"/>
                                <w:lang w:val="es-ES"/>
                              </w:rPr>
                            </w:pPr>
                            <w:r w:rsidRPr="00A5118B">
                              <w:rPr>
                                <w:rFonts w:ascii="Cambria"/>
                                <w:spacing w:val="-3"/>
                                <w:lang w:val="es-ES"/>
                              </w:rPr>
                              <w:t>A.</w:t>
                            </w:r>
                          </w:p>
                        </w:tc>
                        <w:tc>
                          <w:tcPr>
                            <w:tcW w:w="7113" w:type="dxa"/>
                          </w:tcPr>
                          <w:p w14:paraId="6AAE17B2" w14:textId="7B935D3C" w:rsidR="00CC6DB6" w:rsidRPr="00562C8C" w:rsidRDefault="00B7218D">
                            <w:pPr>
                              <w:pStyle w:val="TableParagraph"/>
                              <w:spacing w:before="69"/>
                              <w:ind w:left="269"/>
                              <w:rPr>
                                <w:rFonts w:ascii="Cambria" w:eastAsia="Cambria" w:hAnsi="Cambria" w:cs="Cambria"/>
                                <w:color w:val="000000" w:themeColor="text1"/>
                                <w:lang w:val="es-ES"/>
                              </w:rPr>
                            </w:pPr>
                            <w:hyperlink w:anchor="A" w:history="1">
                              <w:r w:rsidR="00CC6DB6" w:rsidRPr="00562C8C">
                                <w:rPr>
                                  <w:rStyle w:val="Hyperlink"/>
                                  <w:rFonts w:ascii="Cambria"/>
                                  <w:color w:val="000000" w:themeColor="text1"/>
                                  <w:spacing w:val="-1"/>
                                  <w:u w:val="none"/>
                                  <w:lang w:val="es-ES"/>
                                </w:rPr>
                                <w:t>Progreso</w:t>
                              </w:r>
                              <w:r w:rsidR="00CC6DB6" w:rsidRPr="00562C8C">
                                <w:rPr>
                                  <w:rStyle w:val="Hyperlink"/>
                                  <w:rFonts w:ascii="Cambria"/>
                                  <w:color w:val="000000" w:themeColor="text1"/>
                                  <w:spacing w:val="-10"/>
                                  <w:u w:val="none"/>
                                  <w:lang w:val="es-ES"/>
                                </w:rPr>
                                <w:t xml:space="preserve"> </w:t>
                              </w:r>
                              <w:r w:rsidR="00CC6DB6" w:rsidRPr="00562C8C">
                                <w:rPr>
                                  <w:rStyle w:val="Hyperlink"/>
                                  <w:rFonts w:ascii="Cambria"/>
                                  <w:color w:val="000000" w:themeColor="text1"/>
                                  <w:spacing w:val="-1"/>
                                  <w:u w:val="none"/>
                                  <w:lang w:val="es-ES"/>
                                </w:rPr>
                                <w:t>alcanzado</w:t>
                              </w:r>
                            </w:hyperlink>
                          </w:p>
                        </w:tc>
                        <w:tc>
                          <w:tcPr>
                            <w:tcW w:w="1116" w:type="dxa"/>
                          </w:tcPr>
                          <w:p w14:paraId="33CFF403" w14:textId="77777777" w:rsidR="00CC6DB6" w:rsidRPr="00A5118B" w:rsidRDefault="00CC6DB6" w:rsidP="00421849">
                            <w:pPr>
                              <w:pStyle w:val="TableParagraph"/>
                              <w:spacing w:before="69"/>
                              <w:ind w:right="90"/>
                              <w:jc w:val="right"/>
                              <w:rPr>
                                <w:rFonts w:ascii="Cambria" w:eastAsia="Cambria" w:hAnsi="Cambria" w:cs="Cambria"/>
                                <w:lang w:val="es-ES"/>
                              </w:rPr>
                            </w:pPr>
                            <w:r w:rsidRPr="00A5118B">
                              <w:rPr>
                                <w:rFonts w:ascii="Cambria"/>
                                <w:w w:val="95"/>
                                <w:lang w:val="es-ES"/>
                              </w:rPr>
                              <w:t>5</w:t>
                            </w:r>
                          </w:p>
                        </w:tc>
                      </w:tr>
                      <w:tr w:rsidR="00CC6DB6" w:rsidRPr="00A5118B" w14:paraId="5FC30352" w14:textId="77777777" w:rsidTr="00804739">
                        <w:trPr>
                          <w:trHeight w:hRule="exact" w:val="286"/>
                        </w:trPr>
                        <w:tc>
                          <w:tcPr>
                            <w:tcW w:w="496" w:type="dxa"/>
                          </w:tcPr>
                          <w:p w14:paraId="27B80328" w14:textId="77777777" w:rsidR="00CC6DB6" w:rsidRPr="00A5118B" w:rsidRDefault="00CC6DB6">
                            <w:pPr>
                              <w:pStyle w:val="TableParagraph"/>
                              <w:spacing w:line="245" w:lineRule="exact"/>
                              <w:ind w:left="55"/>
                              <w:rPr>
                                <w:rFonts w:ascii="Cambria" w:eastAsia="Cambria" w:hAnsi="Cambria" w:cs="Cambria"/>
                                <w:lang w:val="es-ES"/>
                              </w:rPr>
                            </w:pPr>
                            <w:r w:rsidRPr="00A5118B">
                              <w:rPr>
                                <w:rFonts w:ascii="Cambria"/>
                                <w:lang w:val="es-ES"/>
                              </w:rPr>
                              <w:t>B.</w:t>
                            </w:r>
                          </w:p>
                        </w:tc>
                        <w:tc>
                          <w:tcPr>
                            <w:tcW w:w="7113" w:type="dxa"/>
                          </w:tcPr>
                          <w:p w14:paraId="595DCD34" w14:textId="2B260930" w:rsidR="00CC6DB6" w:rsidRPr="00562C8C" w:rsidRDefault="00B7218D">
                            <w:pPr>
                              <w:pStyle w:val="TableParagraph"/>
                              <w:spacing w:line="245" w:lineRule="exact"/>
                              <w:ind w:left="269"/>
                              <w:rPr>
                                <w:rFonts w:ascii="Cambria" w:eastAsia="Cambria" w:hAnsi="Cambria" w:cs="Cambria"/>
                                <w:color w:val="000000" w:themeColor="text1"/>
                                <w:lang w:val="es-ES"/>
                              </w:rPr>
                            </w:pPr>
                            <w:hyperlink w:anchor="B" w:history="1">
                              <w:r w:rsidR="00CC6DB6" w:rsidRPr="00562C8C">
                                <w:rPr>
                                  <w:rStyle w:val="Hyperlink"/>
                                  <w:rFonts w:ascii="Cambria" w:hAnsi="Cambria"/>
                                  <w:color w:val="000000" w:themeColor="text1"/>
                                  <w:spacing w:val="-1"/>
                                  <w:u w:val="none"/>
                                  <w:lang w:val="es-ES"/>
                                </w:rPr>
                                <w:t>Universalización</w:t>
                              </w:r>
                              <w:r w:rsidR="00CC6DB6" w:rsidRPr="00562C8C">
                                <w:rPr>
                                  <w:rStyle w:val="Hyperlink"/>
                                  <w:rFonts w:ascii="Cambria" w:hAnsi="Cambria"/>
                                  <w:color w:val="000000" w:themeColor="text1"/>
                                  <w:spacing w:val="-4"/>
                                  <w:u w:val="none"/>
                                  <w:lang w:val="es-ES"/>
                                </w:rPr>
                                <w:t xml:space="preserve"> </w:t>
                              </w:r>
                              <w:r w:rsidR="00CC6DB6" w:rsidRPr="00562C8C">
                                <w:rPr>
                                  <w:rStyle w:val="Hyperlink"/>
                                  <w:rFonts w:ascii="Cambria" w:hAnsi="Cambria"/>
                                  <w:color w:val="000000" w:themeColor="text1"/>
                                  <w:spacing w:val="-1"/>
                                  <w:u w:val="none"/>
                                  <w:lang w:val="es-ES"/>
                                </w:rPr>
                                <w:t>del</w:t>
                              </w:r>
                              <w:r w:rsidR="00CC6DB6" w:rsidRPr="00562C8C">
                                <w:rPr>
                                  <w:rStyle w:val="Hyperlink"/>
                                  <w:rFonts w:ascii="Cambria" w:hAnsi="Cambria"/>
                                  <w:color w:val="000000" w:themeColor="text1"/>
                                  <w:spacing w:val="-5"/>
                                  <w:u w:val="none"/>
                                  <w:lang w:val="es-ES"/>
                                </w:rPr>
                                <w:t xml:space="preserve"> </w:t>
                              </w:r>
                              <w:r w:rsidR="00CC6DB6" w:rsidRPr="00562C8C">
                                <w:rPr>
                                  <w:rStyle w:val="Hyperlink"/>
                                  <w:rFonts w:ascii="Cambria" w:hAnsi="Cambria"/>
                                  <w:color w:val="000000" w:themeColor="text1"/>
                                  <w:spacing w:val="-2"/>
                                  <w:u w:val="none"/>
                                  <w:lang w:val="es-ES"/>
                                </w:rPr>
                                <w:t>sistema</w:t>
                              </w:r>
                              <w:r w:rsidR="00CC6DB6" w:rsidRPr="00562C8C">
                                <w:rPr>
                                  <w:rStyle w:val="Hyperlink"/>
                                  <w:rFonts w:ascii="Cambria" w:hAnsi="Cambria"/>
                                  <w:color w:val="000000" w:themeColor="text1"/>
                                  <w:spacing w:val="-1"/>
                                  <w:u w:val="none"/>
                                  <w:lang w:val="es-ES"/>
                                </w:rPr>
                                <w:t xml:space="preserve"> interamericano</w:t>
                              </w:r>
                              <w:r w:rsidR="00CC6DB6" w:rsidRPr="00562C8C">
                                <w:rPr>
                                  <w:rStyle w:val="Hyperlink"/>
                                  <w:rFonts w:ascii="Cambria" w:hAnsi="Cambria"/>
                                  <w:color w:val="000000" w:themeColor="text1"/>
                                  <w:spacing w:val="-7"/>
                                  <w:u w:val="none"/>
                                  <w:lang w:val="es-ES"/>
                                </w:rPr>
                                <w:t xml:space="preserve"> </w:t>
                              </w:r>
                              <w:r w:rsidR="00CC6DB6" w:rsidRPr="00562C8C">
                                <w:rPr>
                                  <w:rStyle w:val="Hyperlink"/>
                                  <w:rFonts w:ascii="Cambria" w:hAnsi="Cambria"/>
                                  <w:color w:val="000000" w:themeColor="text1"/>
                                  <w:spacing w:val="-2"/>
                                  <w:u w:val="none"/>
                                  <w:lang w:val="es-ES"/>
                                </w:rPr>
                                <w:t>de</w:t>
                              </w:r>
                              <w:r w:rsidR="00CC6DB6" w:rsidRPr="00562C8C">
                                <w:rPr>
                                  <w:rStyle w:val="Hyperlink"/>
                                  <w:rFonts w:ascii="Cambria" w:hAnsi="Cambria"/>
                                  <w:color w:val="000000" w:themeColor="text1"/>
                                  <w:spacing w:val="-8"/>
                                  <w:u w:val="none"/>
                                  <w:lang w:val="es-ES"/>
                                </w:rPr>
                                <w:t xml:space="preserve"> </w:t>
                              </w:r>
                              <w:r w:rsidR="00CC6DB6" w:rsidRPr="00562C8C">
                                <w:rPr>
                                  <w:rStyle w:val="Hyperlink"/>
                                  <w:rFonts w:ascii="Cambria" w:hAnsi="Cambria"/>
                                  <w:color w:val="000000" w:themeColor="text1"/>
                                  <w:spacing w:val="-2"/>
                                  <w:u w:val="none"/>
                                  <w:lang w:val="es-ES"/>
                                </w:rPr>
                                <w:t>derechos</w:t>
                              </w:r>
                              <w:r w:rsidR="00CC6DB6" w:rsidRPr="00562C8C">
                                <w:rPr>
                                  <w:rStyle w:val="Hyperlink"/>
                                  <w:rFonts w:ascii="Cambria" w:hAnsi="Cambria"/>
                                  <w:color w:val="000000" w:themeColor="text1"/>
                                  <w:spacing w:val="-5"/>
                                  <w:u w:val="none"/>
                                  <w:lang w:val="es-ES"/>
                                </w:rPr>
                                <w:t xml:space="preserve"> </w:t>
                              </w:r>
                              <w:r w:rsidR="00CC6DB6" w:rsidRPr="00562C8C">
                                <w:rPr>
                                  <w:rStyle w:val="Hyperlink"/>
                                  <w:rFonts w:ascii="Cambria" w:hAnsi="Cambria"/>
                                  <w:color w:val="000000" w:themeColor="text1"/>
                                  <w:spacing w:val="-1"/>
                                  <w:u w:val="none"/>
                                  <w:lang w:val="es-ES"/>
                                </w:rPr>
                                <w:t>humanos</w:t>
                              </w:r>
                            </w:hyperlink>
                          </w:p>
                        </w:tc>
                        <w:tc>
                          <w:tcPr>
                            <w:tcW w:w="1116" w:type="dxa"/>
                          </w:tcPr>
                          <w:p w14:paraId="7E961C27" w14:textId="70DBE6FA" w:rsidR="00CC6DB6" w:rsidRPr="00A5118B" w:rsidRDefault="00D0008C" w:rsidP="00421849">
                            <w:pPr>
                              <w:pStyle w:val="TableParagraph"/>
                              <w:spacing w:line="245" w:lineRule="exact"/>
                              <w:ind w:right="90"/>
                              <w:jc w:val="right"/>
                              <w:rPr>
                                <w:rFonts w:ascii="Cambria" w:eastAsia="Cambria" w:hAnsi="Cambria" w:cs="Cambria"/>
                                <w:lang w:val="es-ES"/>
                              </w:rPr>
                            </w:pPr>
                            <w:r>
                              <w:rPr>
                                <w:rFonts w:ascii="Cambria"/>
                                <w:spacing w:val="-2"/>
                                <w:w w:val="95"/>
                                <w:lang w:val="es-ES"/>
                              </w:rPr>
                              <w:t>9</w:t>
                            </w:r>
                          </w:p>
                        </w:tc>
                      </w:tr>
                      <w:tr w:rsidR="009755A2" w:rsidRPr="00A5118B" w14:paraId="0CA39AAE" w14:textId="77777777" w:rsidTr="00804739">
                        <w:trPr>
                          <w:trHeight w:hRule="exact" w:val="286"/>
                        </w:trPr>
                        <w:tc>
                          <w:tcPr>
                            <w:tcW w:w="496" w:type="dxa"/>
                          </w:tcPr>
                          <w:p w14:paraId="45F6A724" w14:textId="33195466" w:rsidR="009755A2" w:rsidRPr="00A5118B" w:rsidRDefault="009755A2" w:rsidP="009755A2">
                            <w:pPr>
                              <w:pStyle w:val="TableParagraph"/>
                              <w:spacing w:line="245" w:lineRule="exact"/>
                              <w:ind w:left="55"/>
                              <w:rPr>
                                <w:rFonts w:ascii="Cambria"/>
                                <w:lang w:val="es-ES"/>
                              </w:rPr>
                            </w:pPr>
                            <w:r w:rsidRPr="008771DB">
                              <w:rPr>
                                <w:rFonts w:ascii="Cambria"/>
                                <w:spacing w:val="1"/>
                                <w:lang w:val="es-ES"/>
                              </w:rPr>
                              <w:t>C.</w:t>
                            </w:r>
                          </w:p>
                        </w:tc>
                        <w:tc>
                          <w:tcPr>
                            <w:tcW w:w="7113" w:type="dxa"/>
                          </w:tcPr>
                          <w:p w14:paraId="2276D9F6" w14:textId="1E5EA271" w:rsidR="009755A2" w:rsidRPr="00562C8C" w:rsidRDefault="00B7218D" w:rsidP="009755A2">
                            <w:pPr>
                              <w:pStyle w:val="TableParagraph"/>
                              <w:spacing w:line="245" w:lineRule="exact"/>
                              <w:ind w:left="269"/>
                              <w:rPr>
                                <w:rFonts w:ascii="Cambria" w:hAnsi="Cambria"/>
                                <w:color w:val="000000" w:themeColor="text1"/>
                                <w:spacing w:val="-1"/>
                                <w:lang w:val="es-ES"/>
                              </w:rPr>
                            </w:pPr>
                            <w:hyperlink w:anchor="C" w:history="1">
                              <w:r w:rsidR="009755A2" w:rsidRPr="00562C8C">
                                <w:rPr>
                                  <w:rStyle w:val="Hyperlink"/>
                                  <w:rFonts w:ascii="Cambria" w:hAnsi="Cambria"/>
                                  <w:color w:val="000000" w:themeColor="text1"/>
                                  <w:u w:val="none"/>
                                  <w:lang w:val="es-ES"/>
                                </w:rPr>
                                <w:t>Origen,</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2"/>
                                  <w:u w:val="none"/>
                                  <w:lang w:val="es-ES"/>
                                </w:rPr>
                                <w:t>bases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jurídicas,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estructuras,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fines</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u w:val="none"/>
                                  <w:lang w:val="es-ES"/>
                                </w:rPr>
                                <w:t>y</w:t>
                              </w:r>
                              <w:r w:rsidR="009755A2" w:rsidRPr="00562C8C">
                                <w:rPr>
                                  <w:rStyle w:val="Hyperlink"/>
                                  <w:rFonts w:ascii="Cambria" w:hAnsi="Cambria"/>
                                  <w:color w:val="000000" w:themeColor="text1"/>
                                  <w:spacing w:val="-3"/>
                                  <w:u w:val="none"/>
                                  <w:lang w:val="es-ES"/>
                                </w:rPr>
                                <w:t xml:space="preserve"> </w:t>
                              </w:r>
                              <w:r w:rsidR="009755A2" w:rsidRPr="00562C8C">
                                <w:rPr>
                                  <w:rStyle w:val="Hyperlink"/>
                                  <w:rFonts w:ascii="Cambria" w:hAnsi="Cambria"/>
                                  <w:color w:val="000000" w:themeColor="text1"/>
                                  <w:spacing w:val="-1"/>
                                  <w:u w:val="none"/>
                                  <w:lang w:val="es-ES"/>
                                </w:rPr>
                                <w:t>mandatos</w:t>
                              </w:r>
                            </w:hyperlink>
                          </w:p>
                        </w:tc>
                        <w:tc>
                          <w:tcPr>
                            <w:tcW w:w="1116" w:type="dxa"/>
                          </w:tcPr>
                          <w:p w14:paraId="44946997" w14:textId="7BC7DA8C" w:rsidR="009755A2" w:rsidRPr="00A5118B" w:rsidRDefault="009755A2" w:rsidP="009755A2">
                            <w:pPr>
                              <w:pStyle w:val="TableParagraph"/>
                              <w:spacing w:line="245" w:lineRule="exact"/>
                              <w:ind w:right="90"/>
                              <w:jc w:val="right"/>
                              <w:rPr>
                                <w:rFonts w:ascii="Cambria"/>
                                <w:spacing w:val="-2"/>
                                <w:w w:val="95"/>
                                <w:lang w:val="es-ES"/>
                              </w:rPr>
                            </w:pPr>
                            <w:r w:rsidRPr="008771DB">
                              <w:rPr>
                                <w:rFonts w:ascii="Cambria"/>
                                <w:spacing w:val="-2"/>
                                <w:w w:val="95"/>
                                <w:lang w:val="es-ES"/>
                              </w:rPr>
                              <w:t>1</w:t>
                            </w:r>
                            <w:r w:rsidR="0058693A">
                              <w:rPr>
                                <w:rFonts w:ascii="Cambria"/>
                                <w:spacing w:val="-2"/>
                                <w:w w:val="95"/>
                                <w:lang w:val="es-ES"/>
                              </w:rPr>
                              <w:t>1</w:t>
                            </w:r>
                          </w:p>
                        </w:tc>
                      </w:tr>
                      <w:tr w:rsidR="009755A2" w:rsidRPr="00A5118B" w14:paraId="2E538030" w14:textId="77777777" w:rsidTr="00804739">
                        <w:trPr>
                          <w:trHeight w:hRule="exact" w:val="286"/>
                        </w:trPr>
                        <w:tc>
                          <w:tcPr>
                            <w:tcW w:w="496" w:type="dxa"/>
                          </w:tcPr>
                          <w:p w14:paraId="0D7FE019" w14:textId="2890106C" w:rsidR="009755A2" w:rsidRPr="00A5118B" w:rsidRDefault="009755A2" w:rsidP="009755A2">
                            <w:pPr>
                              <w:pStyle w:val="TableParagraph"/>
                              <w:spacing w:line="245" w:lineRule="exact"/>
                              <w:ind w:left="55"/>
                              <w:rPr>
                                <w:rFonts w:ascii="Cambria"/>
                                <w:lang w:val="es-ES"/>
                              </w:rPr>
                            </w:pPr>
                            <w:r w:rsidRPr="008771DB">
                              <w:rPr>
                                <w:rFonts w:ascii="Cambria"/>
                                <w:spacing w:val="-1"/>
                                <w:lang w:val="es-ES"/>
                              </w:rPr>
                              <w:t>D.</w:t>
                            </w:r>
                          </w:p>
                        </w:tc>
                        <w:tc>
                          <w:tcPr>
                            <w:tcW w:w="7113" w:type="dxa"/>
                          </w:tcPr>
                          <w:p w14:paraId="7DC4E9EF" w14:textId="130B750F" w:rsidR="009755A2" w:rsidRPr="00562C8C" w:rsidRDefault="00B7218D" w:rsidP="009755A2">
                            <w:pPr>
                              <w:pStyle w:val="TableParagraph"/>
                              <w:spacing w:line="245" w:lineRule="exact"/>
                              <w:ind w:left="269"/>
                              <w:rPr>
                                <w:rFonts w:ascii="Cambria" w:hAnsi="Cambria"/>
                                <w:color w:val="000000" w:themeColor="text1"/>
                                <w:spacing w:val="-1"/>
                                <w:lang w:val="es-ES"/>
                              </w:rPr>
                            </w:pPr>
                            <w:hyperlink w:anchor="D" w:history="1">
                              <w:r w:rsidR="009755A2" w:rsidRPr="00562C8C">
                                <w:rPr>
                                  <w:rStyle w:val="Hyperlink"/>
                                  <w:rFonts w:ascii="Cambria" w:hAnsi="Cambria"/>
                                  <w:color w:val="000000" w:themeColor="text1"/>
                                  <w:spacing w:val="-1"/>
                                  <w:u w:val="none"/>
                                  <w:lang w:val="es-ES"/>
                                </w:rPr>
                                <w:t xml:space="preserve">Estructura </w:t>
                              </w:r>
                              <w:r w:rsidR="009755A2" w:rsidRPr="00562C8C">
                                <w:rPr>
                                  <w:rStyle w:val="Hyperlink"/>
                                  <w:rFonts w:ascii="Cambria" w:hAnsi="Cambria"/>
                                  <w:color w:val="000000" w:themeColor="text1"/>
                                  <w:spacing w:val="-2"/>
                                  <w:u w:val="none"/>
                                  <w:lang w:val="es-ES"/>
                                </w:rPr>
                                <w:t>de</w:t>
                              </w:r>
                              <w:r w:rsidR="009755A2" w:rsidRPr="00562C8C">
                                <w:rPr>
                                  <w:rStyle w:val="Hyperlink"/>
                                  <w:rFonts w:ascii="Cambria" w:hAnsi="Cambria"/>
                                  <w:color w:val="000000" w:themeColor="text1"/>
                                  <w:u w:val="none"/>
                                  <w:lang w:val="es-ES"/>
                                </w:rPr>
                                <w:t xml:space="preserve"> </w:t>
                              </w:r>
                              <w:r w:rsidR="009755A2" w:rsidRPr="00562C8C">
                                <w:rPr>
                                  <w:rStyle w:val="Hyperlink"/>
                                  <w:rFonts w:ascii="Cambria" w:hAnsi="Cambria"/>
                                  <w:color w:val="000000" w:themeColor="text1"/>
                                  <w:spacing w:val="-1"/>
                                  <w:u w:val="none"/>
                                  <w:lang w:val="es-ES"/>
                                </w:rPr>
                                <w:t>la</w:t>
                              </w:r>
                              <w:r w:rsidR="009755A2" w:rsidRPr="00562C8C">
                                <w:rPr>
                                  <w:rStyle w:val="Hyperlink"/>
                                  <w:rFonts w:ascii="Cambria" w:hAnsi="Cambria"/>
                                  <w:color w:val="000000" w:themeColor="text1"/>
                                  <w:spacing w:val="1"/>
                                  <w:u w:val="none"/>
                                  <w:lang w:val="es-ES"/>
                                </w:rPr>
                                <w:t xml:space="preserve"> </w:t>
                              </w:r>
                              <w:r w:rsidR="009755A2" w:rsidRPr="00562C8C">
                                <w:rPr>
                                  <w:rStyle w:val="Hyperlink"/>
                                  <w:rFonts w:ascii="Cambria" w:hAnsi="Cambria"/>
                                  <w:color w:val="000000" w:themeColor="text1"/>
                                  <w:spacing w:val="-1"/>
                                  <w:u w:val="none"/>
                                  <w:lang w:val="es-ES"/>
                                </w:rPr>
                                <w:t>Secretaría</w:t>
                              </w:r>
                              <w:r w:rsidR="009755A2" w:rsidRPr="00562C8C">
                                <w:rPr>
                                  <w:rStyle w:val="Hyperlink"/>
                                  <w:rFonts w:ascii="Cambria" w:hAnsi="Cambria"/>
                                  <w:color w:val="000000" w:themeColor="text1"/>
                                  <w:u w:val="none"/>
                                  <w:lang w:val="es-ES"/>
                                </w:rPr>
                                <w:t xml:space="preserve"> </w:t>
                              </w:r>
                              <w:r w:rsidR="009755A2" w:rsidRPr="00562C8C">
                                <w:rPr>
                                  <w:rStyle w:val="Hyperlink"/>
                                  <w:rFonts w:ascii="Cambria" w:hAnsi="Cambria"/>
                                  <w:color w:val="000000" w:themeColor="text1"/>
                                  <w:spacing w:val="-2"/>
                                  <w:u w:val="none"/>
                                  <w:lang w:val="es-ES"/>
                                </w:rPr>
                                <w:t>Ejecutiva</w:t>
                              </w:r>
                            </w:hyperlink>
                          </w:p>
                        </w:tc>
                        <w:tc>
                          <w:tcPr>
                            <w:tcW w:w="1116" w:type="dxa"/>
                          </w:tcPr>
                          <w:p w14:paraId="064F6146" w14:textId="66AE4C39" w:rsidR="009755A2" w:rsidRPr="00A5118B" w:rsidRDefault="009755A2" w:rsidP="009755A2">
                            <w:pPr>
                              <w:pStyle w:val="TableParagraph"/>
                              <w:spacing w:line="245" w:lineRule="exact"/>
                              <w:ind w:right="90"/>
                              <w:jc w:val="right"/>
                              <w:rPr>
                                <w:rFonts w:ascii="Cambria"/>
                                <w:spacing w:val="-2"/>
                                <w:w w:val="95"/>
                                <w:lang w:val="es-ES"/>
                              </w:rPr>
                            </w:pPr>
                            <w:r w:rsidRPr="008771DB">
                              <w:rPr>
                                <w:rFonts w:ascii="Cambria"/>
                                <w:spacing w:val="-2"/>
                                <w:w w:val="95"/>
                                <w:lang w:val="es-ES"/>
                              </w:rPr>
                              <w:t>1</w:t>
                            </w:r>
                            <w:r w:rsidR="00676704">
                              <w:rPr>
                                <w:rFonts w:ascii="Cambria"/>
                                <w:spacing w:val="-2"/>
                                <w:w w:val="95"/>
                                <w:lang w:val="es-ES"/>
                              </w:rPr>
                              <w:t>4</w:t>
                            </w:r>
                          </w:p>
                        </w:tc>
                      </w:tr>
                    </w:tbl>
                    <w:p w14:paraId="57634411" w14:textId="77777777" w:rsidR="00CC6DB6" w:rsidRPr="00A5118B" w:rsidRDefault="00CC6DB6" w:rsidP="00CC6DB6">
                      <w:pPr>
                        <w:rPr>
                          <w:lang w:val="es-ES"/>
                        </w:rPr>
                      </w:pPr>
                    </w:p>
                  </w:txbxContent>
                </v:textbox>
                <w10:wrap anchorx="page"/>
              </v:shape>
            </w:pict>
          </mc:Fallback>
        </mc:AlternateContent>
      </w:r>
      <w:hyperlink w:anchor="Intro" w:history="1">
        <w:r w:rsidRPr="001A0439">
          <w:rPr>
            <w:rStyle w:val="Hyperlink"/>
            <w:rFonts w:ascii="Cambria" w:eastAsia="Cambria" w:hAnsi="Cambria" w:cstheme="minorBidi"/>
            <w:b/>
            <w:bCs/>
            <w:spacing w:val="-1"/>
            <w:sz w:val="24"/>
            <w:szCs w:val="24"/>
            <w:u w:val="none"/>
            <w:lang w:val="es-ES"/>
          </w:rPr>
          <w:t>INTRODUCCIÓN</w:t>
        </w:r>
      </w:hyperlink>
    </w:p>
    <w:p w14:paraId="7B9CA3D7" w14:textId="77777777" w:rsidR="00CC6DB6" w:rsidRPr="008771DB" w:rsidRDefault="00CC6DB6" w:rsidP="00CC6DB6">
      <w:pPr>
        <w:rPr>
          <w:rFonts w:eastAsia="Cambria" w:cs="Cambria"/>
          <w:b/>
          <w:bCs/>
          <w:sz w:val="20"/>
          <w:szCs w:val="20"/>
          <w:lang w:val="es-ES"/>
        </w:rPr>
      </w:pPr>
    </w:p>
    <w:p w14:paraId="434659A7" w14:textId="77777777" w:rsidR="00CC6DB6" w:rsidRPr="008771DB" w:rsidRDefault="00CC6DB6" w:rsidP="00CC6DB6">
      <w:pPr>
        <w:rPr>
          <w:rFonts w:eastAsia="Cambria" w:cs="Cambria"/>
          <w:b/>
          <w:bCs/>
          <w:sz w:val="20"/>
          <w:szCs w:val="20"/>
          <w:lang w:val="es-ES"/>
        </w:rPr>
      </w:pPr>
    </w:p>
    <w:p w14:paraId="7CEA40E5" w14:textId="77777777" w:rsidR="00CC6DB6" w:rsidRPr="008771DB" w:rsidRDefault="00CC6DB6" w:rsidP="00CC6DB6">
      <w:pPr>
        <w:rPr>
          <w:rFonts w:eastAsia="Cambria" w:cs="Cambria"/>
          <w:b/>
          <w:bCs/>
          <w:sz w:val="21"/>
          <w:szCs w:val="21"/>
          <w:lang w:val="es-ES"/>
        </w:rPr>
      </w:pPr>
    </w:p>
    <w:p w14:paraId="680935B3" w14:textId="1C89A8E7" w:rsidR="00CC6DB6" w:rsidRPr="008771DB" w:rsidRDefault="00CC6DB6" w:rsidP="00CC6DB6">
      <w:pPr>
        <w:pStyle w:val="TOC2"/>
        <w:tabs>
          <w:tab w:val="right" w:pos="9360"/>
        </w:tabs>
        <w:ind w:right="-90"/>
        <w:rPr>
          <w:lang w:val="es-ES"/>
        </w:rPr>
      </w:pPr>
    </w:p>
    <w:p w14:paraId="26DFCD1D" w14:textId="77777777" w:rsidR="00CC6DB6" w:rsidRPr="008771DB" w:rsidRDefault="00CC6DB6" w:rsidP="00CC6DB6">
      <w:pPr>
        <w:spacing w:before="10"/>
        <w:rPr>
          <w:rFonts w:eastAsia="Cambria" w:cs="Cambria"/>
          <w:sz w:val="35"/>
          <w:szCs w:val="35"/>
          <w:lang w:val="es-ES"/>
        </w:rPr>
      </w:pPr>
    </w:p>
    <w:p w14:paraId="72CCA48E" w14:textId="20848911" w:rsidR="00CC6DB6" w:rsidRPr="00201F93" w:rsidRDefault="00B7218D" w:rsidP="005608FA">
      <w:pPr>
        <w:tabs>
          <w:tab w:val="left" w:pos="2160"/>
        </w:tabs>
        <w:rPr>
          <w:rFonts w:eastAsia="Cambria" w:cs="Cambria"/>
          <w:b/>
          <w:bCs/>
          <w:sz w:val="24"/>
          <w:szCs w:val="24"/>
          <w:lang w:val="es-ES"/>
        </w:rPr>
      </w:pPr>
      <w:hyperlink r:id="rId17" w:history="1">
        <w:r w:rsidR="00CC6DB6" w:rsidRPr="00201F93">
          <w:rPr>
            <w:rStyle w:val="Hyperlink"/>
            <w:b/>
            <w:bCs/>
            <w:spacing w:val="-1"/>
            <w:sz w:val="24"/>
            <w:szCs w:val="24"/>
            <w:u w:val="none"/>
            <w:lang w:val="es-ES"/>
          </w:rPr>
          <w:t>CAPÍTULO</w:t>
        </w:r>
        <w:r w:rsidR="00CC6DB6" w:rsidRPr="00201F93">
          <w:rPr>
            <w:rStyle w:val="Hyperlink"/>
            <w:b/>
            <w:bCs/>
            <w:spacing w:val="48"/>
            <w:sz w:val="24"/>
            <w:szCs w:val="24"/>
            <w:u w:val="none"/>
            <w:lang w:val="es-ES"/>
          </w:rPr>
          <w:t xml:space="preserve"> </w:t>
        </w:r>
        <w:r w:rsidR="00CC6DB6" w:rsidRPr="00201F93">
          <w:rPr>
            <w:rStyle w:val="Hyperlink"/>
            <w:b/>
            <w:bCs/>
            <w:sz w:val="24"/>
            <w:szCs w:val="24"/>
            <w:u w:val="none"/>
            <w:lang w:val="es-ES"/>
          </w:rPr>
          <w:t>I</w:t>
        </w:r>
        <w:r w:rsidR="00CC6DB6" w:rsidRPr="00201F93">
          <w:rPr>
            <w:rStyle w:val="Hyperlink"/>
            <w:b/>
            <w:bCs/>
            <w:sz w:val="24"/>
            <w:szCs w:val="24"/>
            <w:u w:val="none"/>
            <w:lang w:val="es-ES"/>
          </w:rPr>
          <w:tab/>
        </w:r>
        <w:r w:rsidR="00CC6DB6" w:rsidRPr="00201F93">
          <w:rPr>
            <w:rStyle w:val="Hyperlink"/>
            <w:b/>
            <w:bCs/>
            <w:spacing w:val="-1"/>
            <w:sz w:val="24"/>
            <w:szCs w:val="24"/>
            <w:u w:val="none"/>
            <w:lang w:val="es-ES"/>
          </w:rPr>
          <w:t>ACTIVIDADES</w:t>
        </w:r>
        <w:r w:rsidR="00CC6DB6" w:rsidRPr="00201F93">
          <w:rPr>
            <w:rStyle w:val="Hyperlink"/>
            <w:b/>
            <w:bCs/>
            <w:spacing w:val="-3"/>
            <w:sz w:val="24"/>
            <w:szCs w:val="24"/>
            <w:u w:val="none"/>
            <w:lang w:val="es-ES"/>
          </w:rPr>
          <w:t xml:space="preserve"> </w:t>
        </w:r>
        <w:r w:rsidR="00CC6DB6" w:rsidRPr="00201F93">
          <w:rPr>
            <w:rStyle w:val="Hyperlink"/>
            <w:b/>
            <w:bCs/>
            <w:sz w:val="24"/>
            <w:szCs w:val="24"/>
            <w:u w:val="none"/>
            <w:lang w:val="es-ES"/>
          </w:rPr>
          <w:t>DE</w:t>
        </w:r>
        <w:r w:rsidR="00CC6DB6" w:rsidRPr="00201F93">
          <w:rPr>
            <w:rStyle w:val="Hyperlink"/>
            <w:b/>
            <w:bCs/>
            <w:spacing w:val="-5"/>
            <w:sz w:val="24"/>
            <w:szCs w:val="24"/>
            <w:u w:val="none"/>
            <w:lang w:val="es-ES"/>
          </w:rPr>
          <w:t xml:space="preserve"> </w:t>
        </w:r>
        <w:r w:rsidR="00CC6DB6" w:rsidRPr="00201F93">
          <w:rPr>
            <w:rStyle w:val="Hyperlink"/>
            <w:b/>
            <w:bCs/>
            <w:spacing w:val="-2"/>
            <w:sz w:val="24"/>
            <w:szCs w:val="24"/>
            <w:u w:val="none"/>
            <w:lang w:val="es-ES"/>
          </w:rPr>
          <w:t>LA</w:t>
        </w:r>
        <w:r w:rsidR="00CC6DB6" w:rsidRPr="00201F93">
          <w:rPr>
            <w:rStyle w:val="Hyperlink"/>
            <w:b/>
            <w:bCs/>
            <w:spacing w:val="-4"/>
            <w:sz w:val="24"/>
            <w:szCs w:val="24"/>
            <w:u w:val="none"/>
            <w:lang w:val="es-ES"/>
          </w:rPr>
          <w:t xml:space="preserve"> </w:t>
        </w:r>
        <w:r w:rsidR="00CC6DB6" w:rsidRPr="00201F93">
          <w:rPr>
            <w:rStyle w:val="Hyperlink"/>
            <w:b/>
            <w:bCs/>
            <w:sz w:val="24"/>
            <w:szCs w:val="24"/>
            <w:u w:val="none"/>
            <w:lang w:val="es-ES"/>
          </w:rPr>
          <w:t>CIDH</w:t>
        </w:r>
        <w:r w:rsidR="00CC6DB6" w:rsidRPr="00201F93">
          <w:rPr>
            <w:rStyle w:val="Hyperlink"/>
            <w:b/>
            <w:bCs/>
            <w:spacing w:val="-6"/>
            <w:sz w:val="24"/>
            <w:szCs w:val="24"/>
            <w:u w:val="none"/>
            <w:lang w:val="es-ES"/>
          </w:rPr>
          <w:t xml:space="preserve"> </w:t>
        </w:r>
        <w:r w:rsidR="00CC6DB6" w:rsidRPr="00201F93">
          <w:rPr>
            <w:rStyle w:val="Hyperlink"/>
            <w:b/>
            <w:bCs/>
            <w:spacing w:val="-2"/>
            <w:sz w:val="24"/>
            <w:szCs w:val="24"/>
            <w:u w:val="none"/>
            <w:lang w:val="es-ES"/>
          </w:rPr>
          <w:t>EN</w:t>
        </w:r>
        <w:r w:rsidR="00CC6DB6" w:rsidRPr="00201F93">
          <w:rPr>
            <w:rStyle w:val="Hyperlink"/>
            <w:b/>
            <w:bCs/>
            <w:spacing w:val="3"/>
            <w:sz w:val="24"/>
            <w:szCs w:val="24"/>
            <w:u w:val="none"/>
            <w:lang w:val="es-ES"/>
          </w:rPr>
          <w:t xml:space="preserve"> </w:t>
        </w:r>
        <w:r w:rsidR="00CC6DB6" w:rsidRPr="00201F93">
          <w:rPr>
            <w:rStyle w:val="Hyperlink"/>
            <w:b/>
            <w:bCs/>
            <w:spacing w:val="-3"/>
            <w:sz w:val="24"/>
            <w:szCs w:val="24"/>
            <w:u w:val="none"/>
            <w:lang w:val="es-ES"/>
          </w:rPr>
          <w:t>202</w:t>
        </w:r>
        <w:r w:rsidR="00ED7D50" w:rsidRPr="00201F93">
          <w:rPr>
            <w:rStyle w:val="Hyperlink"/>
            <w:b/>
            <w:bCs/>
            <w:spacing w:val="-3"/>
            <w:sz w:val="24"/>
            <w:szCs w:val="24"/>
            <w:u w:val="none"/>
            <w:lang w:val="es-ES"/>
          </w:rPr>
          <w:t>3</w:t>
        </w:r>
      </w:hyperlink>
    </w:p>
    <w:p w14:paraId="2FD1BF51" w14:textId="77777777" w:rsidR="00CC6DB6" w:rsidRPr="008771DB" w:rsidRDefault="00CC6DB6" w:rsidP="00CC6DB6">
      <w:pPr>
        <w:spacing w:before="1"/>
        <w:rPr>
          <w:rFonts w:eastAsia="Cambria" w:cs="Cambria"/>
          <w:b/>
          <w:bCs/>
          <w:sz w:val="16"/>
          <w:szCs w:val="16"/>
          <w:lang w:val="es-ES"/>
        </w:rPr>
      </w:pP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CC6DB6" w:rsidRPr="008771DB" w14:paraId="14E3A499" w14:textId="77777777" w:rsidTr="00804739">
        <w:trPr>
          <w:trHeight w:hRule="exact" w:val="340"/>
        </w:trPr>
        <w:tc>
          <w:tcPr>
            <w:tcW w:w="450" w:type="dxa"/>
          </w:tcPr>
          <w:p w14:paraId="1CA55747" w14:textId="77777777" w:rsidR="00CC6DB6" w:rsidRPr="008771DB" w:rsidRDefault="00CC6DB6" w:rsidP="00BD3810">
            <w:pPr>
              <w:pStyle w:val="TableParagraph"/>
              <w:spacing w:before="69"/>
              <w:ind w:left="55"/>
              <w:rPr>
                <w:rFonts w:ascii="Cambria" w:eastAsia="Cambria" w:hAnsi="Cambria" w:cs="Cambria"/>
                <w:lang w:val="es-ES"/>
              </w:rPr>
            </w:pPr>
            <w:r w:rsidRPr="008771DB">
              <w:rPr>
                <w:rFonts w:ascii="Cambria"/>
                <w:spacing w:val="-3"/>
                <w:lang w:val="es-ES"/>
              </w:rPr>
              <w:t>A.</w:t>
            </w:r>
          </w:p>
        </w:tc>
        <w:tc>
          <w:tcPr>
            <w:tcW w:w="7110" w:type="dxa"/>
          </w:tcPr>
          <w:p w14:paraId="0E11F1E6" w14:textId="21870F4C" w:rsidR="00CC6DB6" w:rsidRPr="008771DB" w:rsidRDefault="00CC6DB6" w:rsidP="00BD3810">
            <w:pPr>
              <w:pStyle w:val="TableParagraph"/>
              <w:spacing w:before="69"/>
              <w:ind w:left="262"/>
              <w:rPr>
                <w:rFonts w:ascii="Cambria" w:eastAsia="Cambria" w:hAnsi="Cambria" w:cs="Cambria"/>
                <w:lang w:val="es-ES"/>
              </w:rPr>
            </w:pPr>
            <w:r w:rsidRPr="008771DB">
              <w:rPr>
                <w:rFonts w:ascii="Cambria" w:hAnsi="Cambria"/>
                <w:lang w:val="es-ES"/>
              </w:rPr>
              <w:t>Plan</w:t>
            </w:r>
            <w:r w:rsidRPr="008771DB">
              <w:rPr>
                <w:rFonts w:ascii="Cambria" w:hAnsi="Cambria"/>
                <w:spacing w:val="-4"/>
                <w:lang w:val="es-ES"/>
              </w:rPr>
              <w:t xml:space="preserve"> </w:t>
            </w:r>
            <w:r w:rsidRPr="008771DB">
              <w:rPr>
                <w:rFonts w:ascii="Cambria" w:hAnsi="Cambria"/>
                <w:spacing w:val="-1"/>
                <w:lang w:val="es-ES"/>
              </w:rPr>
              <w:t>Estratégic</w:t>
            </w:r>
            <w:r w:rsidR="00FA3A64">
              <w:rPr>
                <w:rFonts w:ascii="Cambria" w:hAnsi="Cambria"/>
                <w:spacing w:val="-1"/>
                <w:lang w:val="es-ES"/>
              </w:rPr>
              <w:t>o</w:t>
            </w:r>
            <w:r w:rsidRPr="008771DB">
              <w:rPr>
                <w:rFonts w:ascii="Cambria" w:hAnsi="Cambria"/>
                <w:spacing w:val="-8"/>
                <w:lang w:val="es-ES"/>
              </w:rPr>
              <w:t xml:space="preserve"> </w:t>
            </w:r>
            <w:r w:rsidR="00FA3A64" w:rsidRPr="008771DB">
              <w:rPr>
                <w:rFonts w:ascii="Cambria" w:hAnsi="Cambria"/>
                <w:lang w:val="es-ES"/>
              </w:rPr>
              <w:t>2023-2027</w:t>
            </w:r>
          </w:p>
        </w:tc>
        <w:tc>
          <w:tcPr>
            <w:tcW w:w="1080" w:type="dxa"/>
          </w:tcPr>
          <w:p w14:paraId="6179B362" w14:textId="58C880CA" w:rsidR="00CC6DB6" w:rsidRPr="008771DB" w:rsidRDefault="00FA2CB4" w:rsidP="00BD3810">
            <w:pPr>
              <w:pStyle w:val="TableParagraph"/>
              <w:spacing w:before="69"/>
              <w:ind w:right="195"/>
              <w:jc w:val="right"/>
              <w:rPr>
                <w:rFonts w:ascii="Cambria" w:eastAsia="Cambria" w:hAnsi="Cambria" w:cs="Cambria"/>
                <w:lang w:val="es-ES"/>
              </w:rPr>
            </w:pPr>
            <w:r>
              <w:rPr>
                <w:rFonts w:ascii="Cambria" w:hAnsi="Cambria"/>
                <w:spacing w:val="-2"/>
                <w:w w:val="95"/>
                <w:lang w:val="es-ES"/>
              </w:rPr>
              <w:t>15</w:t>
            </w:r>
          </w:p>
        </w:tc>
      </w:tr>
      <w:tr w:rsidR="00CC6DB6" w:rsidRPr="008771DB" w14:paraId="4D8CBB79" w14:textId="77777777" w:rsidTr="00804739">
        <w:trPr>
          <w:trHeight w:hRule="exact" w:val="258"/>
        </w:trPr>
        <w:tc>
          <w:tcPr>
            <w:tcW w:w="450" w:type="dxa"/>
          </w:tcPr>
          <w:p w14:paraId="692D849F" w14:textId="77777777" w:rsidR="00CC6DB6" w:rsidRPr="008771DB" w:rsidRDefault="00CC6DB6" w:rsidP="00BD3810">
            <w:pPr>
              <w:pStyle w:val="TableParagraph"/>
              <w:spacing w:line="247" w:lineRule="exact"/>
              <w:ind w:left="55"/>
              <w:rPr>
                <w:rFonts w:ascii="Cambria" w:eastAsia="Cambria" w:hAnsi="Cambria" w:cs="Cambria"/>
                <w:lang w:val="es-ES"/>
              </w:rPr>
            </w:pPr>
            <w:r w:rsidRPr="008771DB">
              <w:rPr>
                <w:rFonts w:ascii="Cambria"/>
                <w:lang w:val="es-ES"/>
              </w:rPr>
              <w:t>B.</w:t>
            </w:r>
          </w:p>
        </w:tc>
        <w:tc>
          <w:tcPr>
            <w:tcW w:w="7110" w:type="dxa"/>
          </w:tcPr>
          <w:p w14:paraId="1245B9CE" w14:textId="5806A3BB" w:rsidR="00CC6DB6" w:rsidRPr="008771DB" w:rsidRDefault="00CC6DB6" w:rsidP="00BD3810">
            <w:pPr>
              <w:pStyle w:val="TableParagraph"/>
              <w:spacing w:line="247" w:lineRule="exact"/>
              <w:ind w:left="262"/>
              <w:rPr>
                <w:rFonts w:ascii="Cambria" w:eastAsia="Cambria" w:hAnsi="Cambria" w:cs="Cambria"/>
                <w:lang w:val="es-ES"/>
              </w:rPr>
            </w:pPr>
            <w:r w:rsidRPr="008771DB">
              <w:rPr>
                <w:rFonts w:ascii="Cambria" w:hAnsi="Cambria"/>
                <w:spacing w:val="-1"/>
                <w:lang w:val="es-ES"/>
              </w:rPr>
              <w:t>Períodos</w:t>
            </w:r>
            <w:r w:rsidRPr="008771DB">
              <w:rPr>
                <w:rFonts w:ascii="Cambria" w:hAnsi="Cambria"/>
                <w:spacing w:val="-4"/>
                <w:lang w:val="es-ES"/>
              </w:rPr>
              <w:t xml:space="preserve"> </w:t>
            </w:r>
            <w:r w:rsidRPr="008771DB">
              <w:rPr>
                <w:rFonts w:ascii="Cambria" w:hAnsi="Cambria"/>
                <w:spacing w:val="-2"/>
                <w:lang w:val="es-ES"/>
              </w:rPr>
              <w:t>de</w:t>
            </w:r>
            <w:r w:rsidRPr="008771DB">
              <w:rPr>
                <w:rFonts w:ascii="Cambria" w:hAnsi="Cambria"/>
                <w:spacing w:val="-1"/>
                <w:lang w:val="es-ES"/>
              </w:rPr>
              <w:t xml:space="preserve"> </w:t>
            </w:r>
            <w:r w:rsidRPr="008771DB">
              <w:rPr>
                <w:rFonts w:ascii="Cambria" w:hAnsi="Cambria"/>
                <w:lang w:val="es-ES"/>
              </w:rPr>
              <w:t>sesiones</w:t>
            </w:r>
            <w:r w:rsidRPr="008771DB">
              <w:rPr>
                <w:rFonts w:ascii="Cambria" w:hAnsi="Cambria"/>
                <w:spacing w:val="-4"/>
                <w:lang w:val="es-ES"/>
              </w:rPr>
              <w:t xml:space="preserve"> </w:t>
            </w:r>
            <w:r w:rsidRPr="008771DB">
              <w:rPr>
                <w:rFonts w:ascii="Cambria" w:hAnsi="Cambria"/>
                <w:spacing w:val="-5"/>
                <w:lang w:val="es-ES"/>
              </w:rPr>
              <w:t>de</w:t>
            </w:r>
            <w:r w:rsidRPr="008771DB">
              <w:rPr>
                <w:rFonts w:ascii="Cambria" w:hAnsi="Cambria"/>
                <w:spacing w:val="-1"/>
                <w:lang w:val="es-ES"/>
              </w:rPr>
              <w:t xml:space="preserve"> la</w:t>
            </w:r>
            <w:r w:rsidRPr="008771DB">
              <w:rPr>
                <w:rFonts w:ascii="Cambria" w:hAnsi="Cambria"/>
                <w:spacing w:val="-6"/>
                <w:lang w:val="es-ES"/>
              </w:rPr>
              <w:t xml:space="preserve"> </w:t>
            </w:r>
            <w:r w:rsidRPr="008771DB">
              <w:rPr>
                <w:rFonts w:ascii="Cambria" w:hAnsi="Cambria"/>
                <w:spacing w:val="-1"/>
                <w:lang w:val="es-ES"/>
              </w:rPr>
              <w:t>CIDH</w:t>
            </w:r>
            <w:r w:rsidRPr="008771DB">
              <w:rPr>
                <w:rFonts w:ascii="Cambria" w:hAnsi="Cambria"/>
                <w:spacing w:val="-5"/>
                <w:lang w:val="es-ES"/>
              </w:rPr>
              <w:t xml:space="preserve"> </w:t>
            </w:r>
            <w:r w:rsidRPr="008771DB">
              <w:rPr>
                <w:rFonts w:ascii="Cambria" w:hAnsi="Cambria"/>
                <w:spacing w:val="-1"/>
                <w:lang w:val="es-ES"/>
              </w:rPr>
              <w:t>celebrados</w:t>
            </w:r>
            <w:r w:rsidRPr="008771DB">
              <w:rPr>
                <w:rFonts w:ascii="Cambria" w:hAnsi="Cambria"/>
                <w:spacing w:val="-3"/>
                <w:lang w:val="es-ES"/>
              </w:rPr>
              <w:t xml:space="preserve"> </w:t>
            </w:r>
            <w:r w:rsidRPr="008771DB">
              <w:rPr>
                <w:rFonts w:ascii="Cambria" w:hAnsi="Cambria"/>
                <w:spacing w:val="1"/>
                <w:lang w:val="es-ES"/>
              </w:rPr>
              <w:t>en</w:t>
            </w:r>
            <w:r w:rsidRPr="008771DB">
              <w:rPr>
                <w:rFonts w:ascii="Cambria" w:hAnsi="Cambria"/>
                <w:spacing w:val="-1"/>
                <w:lang w:val="es-ES"/>
              </w:rPr>
              <w:t xml:space="preserve"> </w:t>
            </w:r>
            <w:r w:rsidRPr="008771DB">
              <w:rPr>
                <w:rFonts w:ascii="Cambria" w:hAnsi="Cambria"/>
                <w:spacing w:val="-2"/>
                <w:lang w:val="es-ES"/>
              </w:rPr>
              <w:t>202</w:t>
            </w:r>
            <w:r w:rsidR="00F32885">
              <w:rPr>
                <w:rFonts w:ascii="Cambria" w:hAnsi="Cambria"/>
                <w:spacing w:val="-2"/>
                <w:lang w:val="es-ES"/>
              </w:rPr>
              <w:t>3</w:t>
            </w:r>
          </w:p>
        </w:tc>
        <w:tc>
          <w:tcPr>
            <w:tcW w:w="1080" w:type="dxa"/>
          </w:tcPr>
          <w:p w14:paraId="17F5D8D9" w14:textId="1F78D0E3" w:rsidR="00CC6DB6" w:rsidRPr="008771DB" w:rsidRDefault="006A47C2"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16</w:t>
            </w:r>
          </w:p>
        </w:tc>
      </w:tr>
      <w:tr w:rsidR="00CC6DB6" w:rsidRPr="008771DB" w14:paraId="001D622E" w14:textId="77777777" w:rsidTr="00804739">
        <w:trPr>
          <w:trHeight w:hRule="exact" w:val="258"/>
        </w:trPr>
        <w:tc>
          <w:tcPr>
            <w:tcW w:w="450" w:type="dxa"/>
          </w:tcPr>
          <w:p w14:paraId="2B00E51A" w14:textId="77777777" w:rsidR="00CC6DB6" w:rsidRPr="008771DB" w:rsidRDefault="00CC6DB6" w:rsidP="00BD3810">
            <w:pPr>
              <w:pStyle w:val="TableParagraph"/>
              <w:spacing w:line="245" w:lineRule="exact"/>
              <w:ind w:left="55"/>
              <w:rPr>
                <w:rFonts w:ascii="Cambria" w:eastAsia="Cambria" w:hAnsi="Cambria" w:cs="Cambria"/>
                <w:lang w:val="es-ES"/>
              </w:rPr>
            </w:pPr>
            <w:r w:rsidRPr="008771DB">
              <w:rPr>
                <w:rFonts w:ascii="Cambria"/>
                <w:lang w:val="es-ES"/>
              </w:rPr>
              <w:t>C.</w:t>
            </w:r>
          </w:p>
        </w:tc>
        <w:tc>
          <w:tcPr>
            <w:tcW w:w="7110" w:type="dxa"/>
          </w:tcPr>
          <w:p w14:paraId="5C61EF9C" w14:textId="77777777" w:rsidR="00CC6DB6" w:rsidRPr="008771DB" w:rsidRDefault="00CC6DB6" w:rsidP="00BD3810">
            <w:pPr>
              <w:pStyle w:val="TableParagraph"/>
              <w:spacing w:line="245" w:lineRule="exact"/>
              <w:ind w:left="262"/>
              <w:rPr>
                <w:rFonts w:ascii="Cambria" w:eastAsia="Cambria" w:hAnsi="Cambria" w:cs="Cambria"/>
                <w:lang w:val="es-ES"/>
              </w:rPr>
            </w:pPr>
            <w:r w:rsidRPr="008771DB">
              <w:rPr>
                <w:rFonts w:ascii="Cambria"/>
                <w:spacing w:val="-1"/>
                <w:lang w:val="es-ES"/>
              </w:rPr>
              <w:t>Resoluciones</w:t>
            </w:r>
            <w:r w:rsidRPr="008771DB">
              <w:rPr>
                <w:rFonts w:ascii="Cambria"/>
                <w:spacing w:val="-12"/>
                <w:lang w:val="es-ES"/>
              </w:rPr>
              <w:t xml:space="preserve"> </w:t>
            </w:r>
            <w:r w:rsidRPr="008771DB">
              <w:rPr>
                <w:rFonts w:ascii="Cambria"/>
                <w:lang w:val="es-ES"/>
              </w:rPr>
              <w:t>aprobadas</w:t>
            </w:r>
          </w:p>
        </w:tc>
        <w:tc>
          <w:tcPr>
            <w:tcW w:w="1080" w:type="dxa"/>
          </w:tcPr>
          <w:p w14:paraId="3432135B" w14:textId="72B1A4F9" w:rsidR="00CC6DB6" w:rsidRPr="008771DB" w:rsidRDefault="00912DD6" w:rsidP="00BD3810">
            <w:pPr>
              <w:pStyle w:val="TableParagraph"/>
              <w:spacing w:line="245" w:lineRule="exact"/>
              <w:ind w:right="195"/>
              <w:jc w:val="right"/>
              <w:rPr>
                <w:rFonts w:ascii="Cambria" w:eastAsia="Cambria" w:hAnsi="Cambria" w:cs="Cambria"/>
                <w:lang w:val="es-ES"/>
              </w:rPr>
            </w:pPr>
            <w:r>
              <w:rPr>
                <w:rFonts w:ascii="Cambria" w:hAnsi="Cambria"/>
                <w:spacing w:val="-2"/>
                <w:w w:val="95"/>
                <w:lang w:val="es-ES"/>
              </w:rPr>
              <w:t>19</w:t>
            </w:r>
          </w:p>
        </w:tc>
      </w:tr>
      <w:tr w:rsidR="00CC6DB6" w:rsidRPr="008771DB" w14:paraId="74F88223" w14:textId="77777777" w:rsidTr="00804739">
        <w:trPr>
          <w:trHeight w:hRule="exact" w:val="258"/>
        </w:trPr>
        <w:tc>
          <w:tcPr>
            <w:tcW w:w="450" w:type="dxa"/>
          </w:tcPr>
          <w:p w14:paraId="024C2335" w14:textId="77777777" w:rsidR="00CC6DB6" w:rsidRPr="008771DB" w:rsidRDefault="00CC6DB6" w:rsidP="00BD3810">
            <w:pPr>
              <w:pStyle w:val="TableParagraph"/>
              <w:spacing w:line="247" w:lineRule="exact"/>
              <w:ind w:left="55"/>
              <w:rPr>
                <w:rFonts w:ascii="Cambria" w:eastAsia="Cambria" w:hAnsi="Cambria" w:cs="Cambria"/>
                <w:lang w:val="es-ES"/>
              </w:rPr>
            </w:pPr>
            <w:r w:rsidRPr="008771DB">
              <w:rPr>
                <w:rFonts w:ascii="Cambria"/>
                <w:spacing w:val="-1"/>
                <w:lang w:val="es-ES"/>
              </w:rPr>
              <w:t>D.</w:t>
            </w:r>
          </w:p>
        </w:tc>
        <w:tc>
          <w:tcPr>
            <w:tcW w:w="7110" w:type="dxa"/>
          </w:tcPr>
          <w:p w14:paraId="3DEF46FA" w14:textId="4ABFE3D6" w:rsidR="00CC6DB6" w:rsidRPr="008771DB" w:rsidRDefault="00CC6DB6" w:rsidP="00BD3810">
            <w:pPr>
              <w:pStyle w:val="TableParagraph"/>
              <w:spacing w:line="247" w:lineRule="exact"/>
              <w:ind w:left="262"/>
              <w:rPr>
                <w:rFonts w:ascii="Cambria" w:eastAsia="Cambria" w:hAnsi="Cambria" w:cs="Cambria"/>
                <w:lang w:val="es-ES"/>
              </w:rPr>
            </w:pPr>
            <w:r w:rsidRPr="008771DB">
              <w:rPr>
                <w:rFonts w:ascii="Cambria"/>
                <w:spacing w:val="-1"/>
                <w:lang w:val="es-ES"/>
              </w:rPr>
              <w:t>Comunicados</w:t>
            </w:r>
            <w:r w:rsidRPr="008771DB">
              <w:rPr>
                <w:rFonts w:ascii="Cambria"/>
                <w:spacing w:val="-4"/>
                <w:lang w:val="es-ES"/>
              </w:rPr>
              <w:t xml:space="preserve"> </w:t>
            </w:r>
            <w:r w:rsidRPr="008771DB">
              <w:rPr>
                <w:rFonts w:ascii="Cambria"/>
                <w:spacing w:val="-2"/>
                <w:lang w:val="es-ES"/>
              </w:rPr>
              <w:t xml:space="preserve">de </w:t>
            </w:r>
            <w:r w:rsidRPr="008771DB">
              <w:rPr>
                <w:rFonts w:ascii="Cambria"/>
                <w:spacing w:val="-1"/>
                <w:lang w:val="es-ES"/>
              </w:rPr>
              <w:t>prensa</w:t>
            </w:r>
            <w:r w:rsidRPr="008771DB">
              <w:rPr>
                <w:rFonts w:ascii="Cambria"/>
                <w:spacing w:val="-2"/>
                <w:lang w:val="es-ES"/>
              </w:rPr>
              <w:t xml:space="preserve"> emitidos</w:t>
            </w:r>
            <w:r w:rsidRPr="008771DB">
              <w:rPr>
                <w:rFonts w:ascii="Cambria"/>
                <w:spacing w:val="-4"/>
                <w:lang w:val="es-ES"/>
              </w:rPr>
              <w:t xml:space="preserve"> </w:t>
            </w:r>
            <w:r w:rsidRPr="008771DB">
              <w:rPr>
                <w:rFonts w:ascii="Cambria"/>
                <w:spacing w:val="-1"/>
                <w:lang w:val="es-ES"/>
              </w:rPr>
              <w:t>durante</w:t>
            </w:r>
            <w:r w:rsidRPr="008771DB">
              <w:rPr>
                <w:rFonts w:ascii="Cambria"/>
                <w:spacing w:val="3"/>
                <w:lang w:val="es-ES"/>
              </w:rPr>
              <w:t xml:space="preserve"> </w:t>
            </w:r>
            <w:r w:rsidRPr="008771DB">
              <w:rPr>
                <w:rFonts w:ascii="Cambria"/>
                <w:spacing w:val="1"/>
                <w:lang w:val="es-ES"/>
              </w:rPr>
              <w:t>el</w:t>
            </w:r>
            <w:r w:rsidRPr="008771DB">
              <w:rPr>
                <w:rFonts w:ascii="Cambria"/>
                <w:spacing w:val="-8"/>
                <w:lang w:val="es-ES"/>
              </w:rPr>
              <w:t xml:space="preserve"> </w:t>
            </w:r>
            <w:r w:rsidRPr="008771DB">
              <w:rPr>
                <w:rFonts w:ascii="Cambria"/>
                <w:spacing w:val="-2"/>
                <w:lang w:val="es-ES"/>
              </w:rPr>
              <w:t>202</w:t>
            </w:r>
            <w:r w:rsidR="0069458D">
              <w:rPr>
                <w:rFonts w:ascii="Cambria"/>
                <w:spacing w:val="-2"/>
                <w:lang w:val="es-ES"/>
              </w:rPr>
              <w:t>3</w:t>
            </w:r>
          </w:p>
        </w:tc>
        <w:tc>
          <w:tcPr>
            <w:tcW w:w="1080" w:type="dxa"/>
          </w:tcPr>
          <w:p w14:paraId="1F82B8CE" w14:textId="230888F4" w:rsidR="00CC6DB6" w:rsidRPr="008771DB" w:rsidRDefault="00912DD6"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19</w:t>
            </w:r>
          </w:p>
        </w:tc>
      </w:tr>
      <w:tr w:rsidR="00CC6DB6" w:rsidRPr="008771DB" w14:paraId="3FB7B14C" w14:textId="77777777" w:rsidTr="00804739">
        <w:trPr>
          <w:trHeight w:hRule="exact" w:val="258"/>
        </w:trPr>
        <w:tc>
          <w:tcPr>
            <w:tcW w:w="450" w:type="dxa"/>
          </w:tcPr>
          <w:p w14:paraId="7CA5679B" w14:textId="77777777" w:rsidR="00CC6DB6" w:rsidRPr="008771DB" w:rsidRDefault="00CC6DB6" w:rsidP="00BD3810">
            <w:pPr>
              <w:pStyle w:val="TableParagraph"/>
              <w:spacing w:line="245" w:lineRule="exact"/>
              <w:ind w:left="55"/>
              <w:rPr>
                <w:rFonts w:ascii="Cambria" w:eastAsia="Cambria" w:hAnsi="Cambria" w:cs="Cambria"/>
                <w:lang w:val="es-ES"/>
              </w:rPr>
            </w:pPr>
            <w:r w:rsidRPr="008771DB">
              <w:rPr>
                <w:rFonts w:ascii="Cambria"/>
                <w:spacing w:val="-1"/>
                <w:lang w:val="es-ES"/>
              </w:rPr>
              <w:t>E.</w:t>
            </w:r>
          </w:p>
        </w:tc>
        <w:tc>
          <w:tcPr>
            <w:tcW w:w="7110" w:type="dxa"/>
          </w:tcPr>
          <w:p w14:paraId="70849EEA" w14:textId="77777777" w:rsidR="00CC6DB6" w:rsidRPr="008771DB" w:rsidRDefault="00CC6DB6" w:rsidP="00BD3810">
            <w:pPr>
              <w:pStyle w:val="TableParagraph"/>
              <w:spacing w:line="245" w:lineRule="exact"/>
              <w:ind w:left="262"/>
              <w:rPr>
                <w:rFonts w:ascii="Cambria" w:eastAsia="Cambria" w:hAnsi="Cambria" w:cs="Cambria"/>
                <w:lang w:val="es-ES"/>
              </w:rPr>
            </w:pPr>
            <w:r w:rsidRPr="008771DB">
              <w:rPr>
                <w:rFonts w:ascii="Cambria" w:hAnsi="Cambria"/>
                <w:lang w:val="es-ES"/>
              </w:rPr>
              <w:t>La</w:t>
            </w:r>
            <w:r w:rsidRPr="008771DB">
              <w:rPr>
                <w:rFonts w:ascii="Cambria" w:hAnsi="Cambria"/>
                <w:spacing w:val="-4"/>
                <w:lang w:val="es-ES"/>
              </w:rPr>
              <w:t xml:space="preserve"> </w:t>
            </w:r>
            <w:r w:rsidRPr="008771DB">
              <w:rPr>
                <w:rFonts w:ascii="Cambria" w:hAnsi="Cambria"/>
                <w:spacing w:val="-1"/>
                <w:lang w:val="es-ES"/>
              </w:rPr>
              <w:t xml:space="preserve">agenda </w:t>
            </w:r>
            <w:r w:rsidRPr="008771DB">
              <w:rPr>
                <w:rFonts w:ascii="Cambria" w:hAnsi="Cambria"/>
                <w:spacing w:val="-5"/>
                <w:lang w:val="es-ES"/>
              </w:rPr>
              <w:t>de</w:t>
            </w:r>
            <w:r w:rsidRPr="008771DB">
              <w:rPr>
                <w:rFonts w:ascii="Cambria" w:hAnsi="Cambria"/>
                <w:lang w:val="es-ES"/>
              </w:rPr>
              <w:t xml:space="preserve"> </w:t>
            </w:r>
            <w:r w:rsidRPr="008771DB">
              <w:rPr>
                <w:rFonts w:ascii="Cambria" w:hAnsi="Cambria"/>
                <w:spacing w:val="-1"/>
                <w:lang w:val="es-ES"/>
              </w:rPr>
              <w:t>participación</w:t>
            </w:r>
            <w:r w:rsidRPr="008771DB">
              <w:rPr>
                <w:rFonts w:ascii="Cambria" w:hAnsi="Cambria"/>
                <w:lang w:val="es-ES"/>
              </w:rPr>
              <w:t xml:space="preserve"> </w:t>
            </w:r>
            <w:r w:rsidRPr="008771DB">
              <w:rPr>
                <w:rFonts w:ascii="Cambria" w:hAnsi="Cambria"/>
                <w:spacing w:val="-1"/>
                <w:lang w:val="es-ES"/>
              </w:rPr>
              <w:t>social</w:t>
            </w:r>
          </w:p>
        </w:tc>
        <w:tc>
          <w:tcPr>
            <w:tcW w:w="1080" w:type="dxa"/>
          </w:tcPr>
          <w:p w14:paraId="2AD16FB8" w14:textId="259EC169" w:rsidR="00CC6DB6" w:rsidRPr="008771DB" w:rsidRDefault="00CC6DB6" w:rsidP="00BD3810">
            <w:pPr>
              <w:pStyle w:val="TableParagraph"/>
              <w:spacing w:line="245" w:lineRule="exact"/>
              <w:ind w:right="195"/>
              <w:jc w:val="right"/>
              <w:rPr>
                <w:rFonts w:ascii="Cambria" w:eastAsia="Cambria" w:hAnsi="Cambria" w:cs="Cambria"/>
                <w:lang w:val="es-ES"/>
              </w:rPr>
            </w:pPr>
            <w:r w:rsidRPr="008771DB">
              <w:rPr>
                <w:rFonts w:ascii="Cambria" w:hAnsi="Cambria"/>
                <w:spacing w:val="-2"/>
                <w:w w:val="95"/>
                <w:lang w:val="es-ES"/>
              </w:rPr>
              <w:t>4</w:t>
            </w:r>
            <w:r w:rsidR="00447240">
              <w:rPr>
                <w:rFonts w:ascii="Cambria" w:hAnsi="Cambria"/>
                <w:spacing w:val="-2"/>
                <w:w w:val="95"/>
                <w:lang w:val="es-ES"/>
              </w:rPr>
              <w:t>2</w:t>
            </w:r>
          </w:p>
        </w:tc>
      </w:tr>
      <w:tr w:rsidR="00CC6DB6" w:rsidRPr="008771DB" w14:paraId="5035AEB9" w14:textId="77777777" w:rsidTr="00804739">
        <w:trPr>
          <w:trHeight w:hRule="exact" w:val="260"/>
        </w:trPr>
        <w:tc>
          <w:tcPr>
            <w:tcW w:w="450" w:type="dxa"/>
          </w:tcPr>
          <w:p w14:paraId="05198715" w14:textId="77777777" w:rsidR="00CC6DB6" w:rsidRPr="008771DB" w:rsidRDefault="00CC6DB6" w:rsidP="00BD3810">
            <w:pPr>
              <w:pStyle w:val="TableParagraph"/>
              <w:spacing w:line="247" w:lineRule="exact"/>
              <w:ind w:left="55"/>
              <w:rPr>
                <w:rFonts w:ascii="Cambria" w:eastAsia="Cambria" w:hAnsi="Cambria" w:cs="Cambria"/>
                <w:lang w:val="es-ES"/>
              </w:rPr>
            </w:pPr>
            <w:r w:rsidRPr="008771DB">
              <w:rPr>
                <w:rFonts w:ascii="Cambria"/>
                <w:lang w:val="es-ES"/>
              </w:rPr>
              <w:t>F.</w:t>
            </w:r>
          </w:p>
        </w:tc>
        <w:tc>
          <w:tcPr>
            <w:tcW w:w="7110" w:type="dxa"/>
          </w:tcPr>
          <w:p w14:paraId="3F5FD545" w14:textId="77777777" w:rsidR="00CC6DB6" w:rsidRPr="008771DB" w:rsidRDefault="00CC6DB6" w:rsidP="00BD3810">
            <w:pPr>
              <w:pStyle w:val="TableParagraph"/>
              <w:spacing w:line="247" w:lineRule="exact"/>
              <w:ind w:left="262"/>
              <w:rPr>
                <w:rFonts w:ascii="Cambria" w:eastAsia="Cambria" w:hAnsi="Cambria" w:cs="Cambria"/>
                <w:lang w:val="es-ES"/>
              </w:rPr>
            </w:pPr>
            <w:r w:rsidRPr="008771DB">
              <w:rPr>
                <w:rFonts w:ascii="Cambria" w:hAnsi="Cambria"/>
                <w:spacing w:val="-1"/>
                <w:lang w:val="es-ES"/>
              </w:rPr>
              <w:t>Cooperación</w:t>
            </w:r>
            <w:r w:rsidRPr="008771DB">
              <w:rPr>
                <w:rFonts w:ascii="Cambria" w:hAnsi="Cambria"/>
                <w:spacing w:val="-9"/>
                <w:lang w:val="es-ES"/>
              </w:rPr>
              <w:t xml:space="preserve"> </w:t>
            </w:r>
            <w:r w:rsidRPr="008771DB">
              <w:rPr>
                <w:rFonts w:ascii="Cambria" w:hAnsi="Cambria"/>
                <w:spacing w:val="-1"/>
                <w:lang w:val="es-ES"/>
              </w:rPr>
              <w:t>técnica</w:t>
            </w:r>
          </w:p>
        </w:tc>
        <w:tc>
          <w:tcPr>
            <w:tcW w:w="1080" w:type="dxa"/>
          </w:tcPr>
          <w:p w14:paraId="5A858B16" w14:textId="0B20F378" w:rsidR="00CC6DB6" w:rsidRPr="008771DB" w:rsidRDefault="00CA2D0B"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44</w:t>
            </w:r>
          </w:p>
        </w:tc>
      </w:tr>
      <w:tr w:rsidR="00CC6DB6" w:rsidRPr="008771DB" w14:paraId="1980A04D" w14:textId="77777777" w:rsidTr="00804739">
        <w:trPr>
          <w:trHeight w:hRule="exact" w:val="258"/>
        </w:trPr>
        <w:tc>
          <w:tcPr>
            <w:tcW w:w="450" w:type="dxa"/>
          </w:tcPr>
          <w:p w14:paraId="367CBFFB" w14:textId="77777777" w:rsidR="00CC6DB6" w:rsidRPr="008771DB" w:rsidRDefault="00CC6DB6" w:rsidP="00BD3810">
            <w:pPr>
              <w:pStyle w:val="TableParagraph"/>
              <w:spacing w:line="247" w:lineRule="exact"/>
              <w:ind w:left="55"/>
              <w:rPr>
                <w:rFonts w:ascii="Cambria" w:eastAsia="Cambria" w:hAnsi="Cambria" w:cs="Cambria"/>
                <w:lang w:val="es-ES"/>
              </w:rPr>
            </w:pPr>
            <w:r w:rsidRPr="008771DB">
              <w:rPr>
                <w:rFonts w:ascii="Cambria"/>
                <w:lang w:val="es-ES"/>
              </w:rPr>
              <w:t>G.</w:t>
            </w:r>
          </w:p>
        </w:tc>
        <w:tc>
          <w:tcPr>
            <w:tcW w:w="7110" w:type="dxa"/>
          </w:tcPr>
          <w:p w14:paraId="6ADDD2AD" w14:textId="77777777" w:rsidR="00CC6DB6" w:rsidRPr="008771DB" w:rsidRDefault="00CC6DB6" w:rsidP="00BD3810">
            <w:pPr>
              <w:pStyle w:val="TableParagraph"/>
              <w:spacing w:line="247" w:lineRule="exact"/>
              <w:ind w:left="262"/>
              <w:rPr>
                <w:rFonts w:ascii="Cambria" w:eastAsia="Cambria" w:hAnsi="Cambria" w:cs="Cambria"/>
                <w:lang w:val="es-ES"/>
              </w:rPr>
            </w:pPr>
            <w:r w:rsidRPr="008771DB">
              <w:rPr>
                <w:rFonts w:ascii="Cambria" w:hAnsi="Cambria"/>
                <w:spacing w:val="-1"/>
                <w:lang w:val="es-ES"/>
              </w:rPr>
              <w:t>Relación</w:t>
            </w:r>
            <w:r w:rsidRPr="008771DB">
              <w:rPr>
                <w:rFonts w:ascii="Cambria" w:hAnsi="Cambria"/>
                <w:lang w:val="es-ES"/>
              </w:rPr>
              <w:t xml:space="preserve"> </w:t>
            </w:r>
            <w:r w:rsidRPr="008771DB">
              <w:rPr>
                <w:rFonts w:ascii="Cambria" w:hAnsi="Cambria"/>
                <w:spacing w:val="-2"/>
                <w:lang w:val="es-ES"/>
              </w:rPr>
              <w:t>con</w:t>
            </w:r>
            <w:r w:rsidRPr="008771DB">
              <w:rPr>
                <w:rFonts w:ascii="Cambria" w:hAnsi="Cambria"/>
                <w:lang w:val="es-ES"/>
              </w:rPr>
              <w:t xml:space="preserve"> </w:t>
            </w:r>
            <w:r w:rsidRPr="008771DB">
              <w:rPr>
                <w:rFonts w:ascii="Cambria" w:hAnsi="Cambria"/>
                <w:spacing w:val="-1"/>
                <w:lang w:val="es-ES"/>
              </w:rPr>
              <w:t>órganos</w:t>
            </w:r>
            <w:r w:rsidRPr="008771DB">
              <w:rPr>
                <w:rFonts w:ascii="Cambria" w:hAnsi="Cambria"/>
                <w:spacing w:val="-5"/>
                <w:lang w:val="es-ES"/>
              </w:rPr>
              <w:t xml:space="preserve"> </w:t>
            </w:r>
            <w:r w:rsidRPr="008771DB">
              <w:rPr>
                <w:rFonts w:ascii="Cambria" w:hAnsi="Cambria"/>
                <w:spacing w:val="-1"/>
                <w:lang w:val="es-ES"/>
              </w:rPr>
              <w:t>políticos</w:t>
            </w:r>
            <w:r w:rsidRPr="008771DB">
              <w:rPr>
                <w:rFonts w:ascii="Cambria" w:hAnsi="Cambria"/>
                <w:spacing w:val="-2"/>
                <w:lang w:val="es-ES"/>
              </w:rPr>
              <w:t xml:space="preserve"> de</w:t>
            </w:r>
            <w:r w:rsidRPr="008771DB">
              <w:rPr>
                <w:rFonts w:ascii="Cambria" w:hAnsi="Cambria"/>
                <w:spacing w:val="1"/>
                <w:lang w:val="es-ES"/>
              </w:rPr>
              <w:t xml:space="preserve"> </w:t>
            </w:r>
            <w:r w:rsidRPr="008771DB">
              <w:rPr>
                <w:rFonts w:ascii="Cambria" w:hAnsi="Cambria"/>
                <w:spacing w:val="-1"/>
                <w:lang w:val="es-ES"/>
              </w:rPr>
              <w:t>la</w:t>
            </w:r>
            <w:r w:rsidRPr="008771DB">
              <w:rPr>
                <w:rFonts w:ascii="Cambria" w:hAnsi="Cambria"/>
                <w:spacing w:val="1"/>
                <w:lang w:val="es-ES"/>
              </w:rPr>
              <w:t xml:space="preserve"> </w:t>
            </w:r>
            <w:r w:rsidRPr="008771DB">
              <w:rPr>
                <w:rFonts w:ascii="Cambria" w:hAnsi="Cambria"/>
                <w:spacing w:val="-1"/>
                <w:lang w:val="es-ES"/>
              </w:rPr>
              <w:t>OEA</w:t>
            </w:r>
          </w:p>
        </w:tc>
        <w:tc>
          <w:tcPr>
            <w:tcW w:w="1080" w:type="dxa"/>
          </w:tcPr>
          <w:p w14:paraId="5AE83686" w14:textId="4875CE8C" w:rsidR="00CC6DB6" w:rsidRPr="008771DB" w:rsidRDefault="00CC6DB6" w:rsidP="00BD3810">
            <w:pPr>
              <w:pStyle w:val="TableParagraph"/>
              <w:spacing w:line="247" w:lineRule="exact"/>
              <w:ind w:right="195"/>
              <w:jc w:val="right"/>
              <w:rPr>
                <w:rFonts w:ascii="Cambria" w:eastAsia="Cambria" w:hAnsi="Cambria" w:cs="Cambria"/>
                <w:lang w:val="es-ES"/>
              </w:rPr>
            </w:pPr>
            <w:r w:rsidRPr="008771DB">
              <w:rPr>
                <w:rFonts w:ascii="Cambria" w:hAnsi="Cambria"/>
                <w:spacing w:val="-2"/>
                <w:w w:val="95"/>
                <w:lang w:val="es-ES"/>
              </w:rPr>
              <w:t>5</w:t>
            </w:r>
            <w:r w:rsidR="00F531DC">
              <w:rPr>
                <w:rFonts w:ascii="Cambria" w:hAnsi="Cambria"/>
                <w:spacing w:val="-2"/>
                <w:w w:val="95"/>
                <w:lang w:val="es-ES"/>
              </w:rPr>
              <w:t>0</w:t>
            </w:r>
          </w:p>
        </w:tc>
      </w:tr>
      <w:tr w:rsidR="00CC6DB6" w:rsidRPr="00394CE6" w14:paraId="4BD183A4" w14:textId="77777777" w:rsidTr="00804739">
        <w:trPr>
          <w:trHeight w:hRule="exact" w:val="505"/>
        </w:trPr>
        <w:tc>
          <w:tcPr>
            <w:tcW w:w="450" w:type="dxa"/>
          </w:tcPr>
          <w:p w14:paraId="769279D8" w14:textId="77777777" w:rsidR="00CC6DB6" w:rsidRPr="008771DB" w:rsidRDefault="00CC6DB6" w:rsidP="00BD3810">
            <w:pPr>
              <w:pStyle w:val="TableParagraph"/>
              <w:spacing w:line="245" w:lineRule="exact"/>
              <w:ind w:left="55"/>
              <w:rPr>
                <w:rFonts w:ascii="Cambria" w:eastAsia="Cambria" w:hAnsi="Cambria" w:cs="Cambria"/>
                <w:lang w:val="es-ES"/>
              </w:rPr>
            </w:pPr>
            <w:r w:rsidRPr="008771DB">
              <w:rPr>
                <w:rFonts w:ascii="Cambria"/>
                <w:spacing w:val="-1"/>
                <w:lang w:val="es-ES"/>
              </w:rPr>
              <w:t>H.</w:t>
            </w:r>
          </w:p>
        </w:tc>
        <w:tc>
          <w:tcPr>
            <w:tcW w:w="7110" w:type="dxa"/>
          </w:tcPr>
          <w:p w14:paraId="6C59456F" w14:textId="5011207D" w:rsidR="00CC6DB6" w:rsidRPr="008771DB" w:rsidRDefault="00CC6DB6" w:rsidP="00BD3810">
            <w:pPr>
              <w:pStyle w:val="TableParagraph"/>
              <w:spacing w:line="245" w:lineRule="exact"/>
              <w:ind w:left="262"/>
              <w:rPr>
                <w:rFonts w:ascii="Cambria" w:eastAsia="Cambria" w:hAnsi="Cambria" w:cs="Cambria"/>
                <w:lang w:val="es-ES"/>
              </w:rPr>
            </w:pPr>
            <w:r w:rsidRPr="008771DB">
              <w:rPr>
                <w:rFonts w:ascii="Cambria" w:hAnsi="Cambria"/>
                <w:spacing w:val="-1"/>
                <w:lang w:val="es-ES"/>
              </w:rPr>
              <w:t>Actividades</w:t>
            </w:r>
            <w:r w:rsidRPr="008771DB">
              <w:rPr>
                <w:rFonts w:ascii="Cambria" w:hAnsi="Cambria"/>
                <w:spacing w:val="-4"/>
                <w:lang w:val="es-ES"/>
              </w:rPr>
              <w:t xml:space="preserve"> </w:t>
            </w:r>
            <w:r w:rsidRPr="008771DB">
              <w:rPr>
                <w:rFonts w:ascii="Cambria" w:hAnsi="Cambria"/>
                <w:spacing w:val="-2"/>
                <w:lang w:val="es-ES"/>
              </w:rPr>
              <w:t>de</w:t>
            </w:r>
            <w:r w:rsidRPr="008771DB">
              <w:rPr>
                <w:rFonts w:ascii="Cambria" w:hAnsi="Cambria"/>
                <w:spacing w:val="-1"/>
                <w:lang w:val="es-ES"/>
              </w:rPr>
              <w:t xml:space="preserve"> la</w:t>
            </w:r>
            <w:r w:rsidRPr="008771DB">
              <w:rPr>
                <w:rFonts w:ascii="Cambria" w:hAnsi="Cambria"/>
                <w:spacing w:val="-5"/>
                <w:lang w:val="es-ES"/>
              </w:rPr>
              <w:t xml:space="preserve"> </w:t>
            </w:r>
            <w:r w:rsidRPr="008771DB">
              <w:rPr>
                <w:rFonts w:ascii="Cambria" w:hAnsi="Cambria"/>
                <w:spacing w:val="-1"/>
                <w:lang w:val="es-ES"/>
              </w:rPr>
              <w:t>CIDH</w:t>
            </w:r>
            <w:r w:rsidRPr="008771DB">
              <w:rPr>
                <w:rFonts w:ascii="Cambria" w:hAnsi="Cambria"/>
                <w:spacing w:val="-5"/>
                <w:lang w:val="es-ES"/>
              </w:rPr>
              <w:t xml:space="preserve"> </w:t>
            </w:r>
            <w:r w:rsidRPr="008771DB">
              <w:rPr>
                <w:rFonts w:ascii="Cambria" w:hAnsi="Cambria"/>
                <w:spacing w:val="-2"/>
                <w:lang w:val="es-ES"/>
              </w:rPr>
              <w:t>con otros</w:t>
            </w:r>
            <w:r w:rsidRPr="008771DB">
              <w:rPr>
                <w:rFonts w:ascii="Cambria" w:hAnsi="Cambria"/>
                <w:spacing w:val="-3"/>
                <w:lang w:val="es-ES"/>
              </w:rPr>
              <w:t xml:space="preserve"> </w:t>
            </w:r>
            <w:r w:rsidRPr="008771DB">
              <w:rPr>
                <w:rFonts w:ascii="Cambria" w:hAnsi="Cambria"/>
                <w:spacing w:val="-1"/>
                <w:lang w:val="es-ES"/>
              </w:rPr>
              <w:t>órganos</w:t>
            </w:r>
            <w:r w:rsidRPr="008771DB">
              <w:rPr>
                <w:rFonts w:ascii="Cambria" w:hAnsi="Cambria"/>
                <w:spacing w:val="-3"/>
                <w:lang w:val="es-ES"/>
              </w:rPr>
              <w:t xml:space="preserve"> </w:t>
            </w:r>
            <w:r w:rsidRPr="008771DB">
              <w:rPr>
                <w:rFonts w:ascii="Cambria" w:hAnsi="Cambria"/>
                <w:spacing w:val="-1"/>
                <w:lang w:val="es-ES"/>
              </w:rPr>
              <w:t>regionales</w:t>
            </w:r>
            <w:r w:rsidRPr="008771DB">
              <w:rPr>
                <w:rFonts w:ascii="Cambria" w:hAnsi="Cambria"/>
                <w:spacing w:val="-3"/>
                <w:lang w:val="es-ES"/>
              </w:rPr>
              <w:t xml:space="preserve"> </w:t>
            </w:r>
            <w:r w:rsidRPr="008771DB">
              <w:rPr>
                <w:rFonts w:ascii="Cambria" w:hAnsi="Cambria"/>
                <w:lang w:val="es-ES"/>
              </w:rPr>
              <w:t>y</w:t>
            </w:r>
            <w:r w:rsidRPr="008771DB">
              <w:rPr>
                <w:rFonts w:ascii="Cambria" w:hAnsi="Cambria"/>
                <w:spacing w:val="-9"/>
                <w:lang w:val="es-ES"/>
              </w:rPr>
              <w:t xml:space="preserve"> </w:t>
            </w:r>
            <w:r w:rsidRPr="008771DB">
              <w:rPr>
                <w:rFonts w:ascii="Cambria" w:hAnsi="Cambria"/>
                <w:lang w:val="es-ES"/>
              </w:rPr>
              <w:t>universales</w:t>
            </w:r>
            <w:r w:rsidR="00394CE6">
              <w:rPr>
                <w:rFonts w:ascii="Cambria" w:hAnsi="Cambria"/>
                <w:lang w:val="es-ES"/>
              </w:rPr>
              <w:t xml:space="preserve"> </w:t>
            </w:r>
            <w:r w:rsidR="00394CE6" w:rsidRPr="008771DB">
              <w:rPr>
                <w:rFonts w:ascii="Cambria"/>
                <w:spacing w:val="-2"/>
                <w:lang w:val="es-ES"/>
              </w:rPr>
              <w:t>de</w:t>
            </w:r>
            <w:r w:rsidR="00394CE6" w:rsidRPr="008771DB">
              <w:rPr>
                <w:rFonts w:ascii="Cambria"/>
                <w:spacing w:val="-5"/>
                <w:lang w:val="es-ES"/>
              </w:rPr>
              <w:t xml:space="preserve"> </w:t>
            </w:r>
            <w:r w:rsidR="00394CE6" w:rsidRPr="008771DB">
              <w:rPr>
                <w:rFonts w:ascii="Cambria"/>
                <w:spacing w:val="-1"/>
                <w:lang w:val="es-ES"/>
              </w:rPr>
              <w:t>derechos</w:t>
            </w:r>
            <w:r w:rsidR="00394CE6" w:rsidRPr="008771DB">
              <w:rPr>
                <w:rFonts w:ascii="Cambria"/>
                <w:spacing w:val="-6"/>
                <w:lang w:val="es-ES"/>
              </w:rPr>
              <w:t xml:space="preserve"> </w:t>
            </w:r>
            <w:r w:rsidR="00394CE6" w:rsidRPr="008771DB">
              <w:rPr>
                <w:rFonts w:ascii="Cambria"/>
                <w:spacing w:val="-1"/>
                <w:lang w:val="es-ES"/>
              </w:rPr>
              <w:t>humanos</w:t>
            </w:r>
          </w:p>
        </w:tc>
        <w:tc>
          <w:tcPr>
            <w:tcW w:w="1080" w:type="dxa"/>
            <w:vAlign w:val="center"/>
          </w:tcPr>
          <w:p w14:paraId="37C997CE" w14:textId="546950DE" w:rsidR="00CC6DB6" w:rsidRPr="008771DB" w:rsidRDefault="00394CE6" w:rsidP="00B832F9">
            <w:pPr>
              <w:pStyle w:val="TableParagraph"/>
              <w:spacing w:line="247" w:lineRule="exact"/>
              <w:ind w:right="195"/>
              <w:jc w:val="right"/>
              <w:rPr>
                <w:rFonts w:ascii="Cambria" w:hAnsi="Cambria"/>
                <w:lang w:val="es-ES"/>
              </w:rPr>
            </w:pPr>
            <w:r w:rsidRPr="00394CE6">
              <w:rPr>
                <w:rFonts w:ascii="Cambria" w:hAnsi="Cambria"/>
                <w:spacing w:val="-2"/>
                <w:w w:val="95"/>
                <w:lang w:val="es-ES"/>
              </w:rPr>
              <w:t>5</w:t>
            </w:r>
            <w:r w:rsidR="004B54F3">
              <w:rPr>
                <w:rFonts w:ascii="Cambria" w:hAnsi="Cambria"/>
                <w:spacing w:val="-2"/>
                <w:w w:val="95"/>
                <w:lang w:val="es-ES"/>
              </w:rPr>
              <w:t>3</w:t>
            </w:r>
          </w:p>
        </w:tc>
      </w:tr>
      <w:tr w:rsidR="00CC6DB6" w:rsidRPr="008771DB" w14:paraId="6B31323A" w14:textId="77777777" w:rsidTr="00804739">
        <w:trPr>
          <w:trHeight w:hRule="exact" w:val="338"/>
        </w:trPr>
        <w:tc>
          <w:tcPr>
            <w:tcW w:w="450" w:type="dxa"/>
          </w:tcPr>
          <w:p w14:paraId="3DF489EE" w14:textId="77777777" w:rsidR="00CC6DB6" w:rsidRPr="008771DB" w:rsidRDefault="00CC6DB6" w:rsidP="00BD3810">
            <w:pPr>
              <w:pStyle w:val="TableParagraph"/>
              <w:spacing w:line="245" w:lineRule="exact"/>
              <w:ind w:left="55"/>
              <w:rPr>
                <w:rFonts w:ascii="Cambria" w:eastAsia="Cambria" w:hAnsi="Cambria" w:cs="Cambria"/>
                <w:lang w:val="es-ES"/>
              </w:rPr>
            </w:pPr>
            <w:r w:rsidRPr="008771DB">
              <w:rPr>
                <w:rFonts w:ascii="Cambria"/>
                <w:spacing w:val="-1"/>
                <w:lang w:val="es-ES"/>
              </w:rPr>
              <w:t>I.</w:t>
            </w:r>
          </w:p>
        </w:tc>
        <w:tc>
          <w:tcPr>
            <w:tcW w:w="7110" w:type="dxa"/>
          </w:tcPr>
          <w:p w14:paraId="695C36DE" w14:textId="77777777" w:rsidR="00CC6DB6" w:rsidRPr="008771DB" w:rsidRDefault="00CC6DB6" w:rsidP="00BD3810">
            <w:pPr>
              <w:pStyle w:val="TableParagraph"/>
              <w:spacing w:line="245" w:lineRule="exact"/>
              <w:ind w:left="262"/>
              <w:rPr>
                <w:rFonts w:ascii="Cambria" w:eastAsia="Cambria" w:hAnsi="Cambria" w:cs="Cambria"/>
                <w:lang w:val="es-ES"/>
              </w:rPr>
            </w:pPr>
            <w:r w:rsidRPr="008771DB">
              <w:rPr>
                <w:rFonts w:ascii="Cambria"/>
                <w:spacing w:val="-1"/>
                <w:lang w:val="es-ES"/>
              </w:rPr>
              <w:t>Actividades</w:t>
            </w:r>
            <w:r w:rsidRPr="008771DB">
              <w:rPr>
                <w:rFonts w:ascii="Cambria"/>
                <w:spacing w:val="-4"/>
                <w:lang w:val="es-ES"/>
              </w:rPr>
              <w:t xml:space="preserve"> </w:t>
            </w:r>
            <w:r w:rsidRPr="008771DB">
              <w:rPr>
                <w:rFonts w:ascii="Cambria"/>
                <w:spacing w:val="-2"/>
                <w:lang w:val="es-ES"/>
              </w:rPr>
              <w:t xml:space="preserve">de </w:t>
            </w:r>
            <w:r w:rsidRPr="008771DB">
              <w:rPr>
                <w:rFonts w:ascii="Cambria"/>
                <w:spacing w:val="-1"/>
                <w:lang w:val="es-ES"/>
              </w:rPr>
              <w:t>seguimiento</w:t>
            </w:r>
            <w:r w:rsidRPr="008771DB">
              <w:rPr>
                <w:rFonts w:ascii="Cambria"/>
                <w:spacing w:val="-3"/>
                <w:lang w:val="es-ES"/>
              </w:rPr>
              <w:t xml:space="preserve"> </w:t>
            </w:r>
            <w:r w:rsidRPr="008771DB">
              <w:rPr>
                <w:rFonts w:ascii="Cambria"/>
                <w:spacing w:val="-2"/>
                <w:lang w:val="es-ES"/>
              </w:rPr>
              <w:t>de</w:t>
            </w:r>
            <w:r w:rsidRPr="008771DB">
              <w:rPr>
                <w:rFonts w:ascii="Cambria"/>
                <w:spacing w:val="-7"/>
                <w:lang w:val="es-ES"/>
              </w:rPr>
              <w:t xml:space="preserve"> </w:t>
            </w:r>
            <w:r w:rsidRPr="008771DB">
              <w:rPr>
                <w:rFonts w:ascii="Cambria"/>
                <w:spacing w:val="-1"/>
                <w:lang w:val="es-ES"/>
              </w:rPr>
              <w:t>recomendaciones</w:t>
            </w:r>
            <w:r w:rsidRPr="008771DB">
              <w:rPr>
                <w:rFonts w:ascii="Cambria"/>
                <w:spacing w:val="-7"/>
                <w:lang w:val="es-ES"/>
              </w:rPr>
              <w:t xml:space="preserve"> </w:t>
            </w:r>
            <w:r w:rsidRPr="008771DB">
              <w:rPr>
                <w:rFonts w:ascii="Cambria"/>
                <w:lang w:val="es-ES"/>
              </w:rPr>
              <w:t>e</w:t>
            </w:r>
            <w:r w:rsidRPr="008771DB">
              <w:rPr>
                <w:rFonts w:ascii="Cambria"/>
                <w:spacing w:val="-2"/>
                <w:lang w:val="es-ES"/>
              </w:rPr>
              <w:t xml:space="preserve"> </w:t>
            </w:r>
            <w:r w:rsidRPr="008771DB">
              <w:rPr>
                <w:rFonts w:ascii="Cambria"/>
                <w:spacing w:val="-1"/>
                <w:lang w:val="es-ES"/>
              </w:rPr>
              <w:t>impacto</w:t>
            </w:r>
          </w:p>
        </w:tc>
        <w:tc>
          <w:tcPr>
            <w:tcW w:w="1080" w:type="dxa"/>
          </w:tcPr>
          <w:p w14:paraId="11B1C076" w14:textId="7DD00ABA" w:rsidR="00CC6DB6" w:rsidRPr="008771DB" w:rsidRDefault="00CE70F3" w:rsidP="00BD3810">
            <w:pPr>
              <w:pStyle w:val="TableParagraph"/>
              <w:spacing w:line="245" w:lineRule="exact"/>
              <w:ind w:right="195"/>
              <w:jc w:val="right"/>
              <w:rPr>
                <w:rFonts w:ascii="Cambria" w:eastAsia="Cambria" w:hAnsi="Cambria" w:cs="Cambria"/>
                <w:lang w:val="es-ES"/>
              </w:rPr>
            </w:pPr>
            <w:r>
              <w:rPr>
                <w:rFonts w:ascii="Cambria" w:hAnsi="Cambria"/>
                <w:spacing w:val="-2"/>
                <w:w w:val="95"/>
                <w:lang w:val="es-ES"/>
              </w:rPr>
              <w:t>55</w:t>
            </w:r>
          </w:p>
        </w:tc>
      </w:tr>
    </w:tbl>
    <w:p w14:paraId="5960C039" w14:textId="77777777" w:rsidR="00CC6DB6" w:rsidRPr="008771DB" w:rsidRDefault="00CC6DB6" w:rsidP="00CC6DB6">
      <w:pPr>
        <w:spacing w:before="7"/>
        <w:rPr>
          <w:rFonts w:eastAsia="Cambria" w:cs="Cambria"/>
          <w:b/>
          <w:bCs/>
          <w:sz w:val="10"/>
          <w:szCs w:val="10"/>
          <w:lang w:val="es-ES"/>
        </w:rPr>
      </w:pPr>
    </w:p>
    <w:p w14:paraId="6FBB2CEF" w14:textId="77777777" w:rsidR="00CC6DB6" w:rsidRPr="008771DB" w:rsidRDefault="00CC6DB6" w:rsidP="00CC6DB6">
      <w:pPr>
        <w:spacing w:before="7"/>
        <w:rPr>
          <w:rFonts w:eastAsia="Cambria" w:cs="Cambria"/>
          <w:b/>
          <w:bCs/>
          <w:sz w:val="10"/>
          <w:szCs w:val="10"/>
          <w:lang w:val="es-ES"/>
        </w:rPr>
      </w:pPr>
    </w:p>
    <w:p w14:paraId="7AB7D20B" w14:textId="77777777" w:rsidR="00CC6DB6" w:rsidRPr="008771DB" w:rsidRDefault="00CC6DB6" w:rsidP="00CC6DB6">
      <w:pPr>
        <w:spacing w:before="7"/>
        <w:rPr>
          <w:rFonts w:eastAsia="Cambria" w:cs="Cambria"/>
          <w:b/>
          <w:bCs/>
          <w:sz w:val="10"/>
          <w:szCs w:val="10"/>
          <w:lang w:val="es-ES"/>
        </w:rPr>
      </w:pPr>
    </w:p>
    <w:p w14:paraId="7901EEB2" w14:textId="48E99470" w:rsidR="00CC6DB6" w:rsidRPr="00201F93" w:rsidRDefault="00B7218D" w:rsidP="005608FA">
      <w:pPr>
        <w:tabs>
          <w:tab w:val="left" w:pos="2160"/>
        </w:tabs>
        <w:spacing w:before="66"/>
        <w:ind w:left="2160" w:right="360" w:hanging="2160"/>
        <w:jc w:val="both"/>
        <w:rPr>
          <w:b/>
          <w:bCs/>
          <w:spacing w:val="-1"/>
          <w:sz w:val="24"/>
          <w:szCs w:val="24"/>
          <w:lang w:val="es-ES"/>
        </w:rPr>
      </w:pPr>
      <w:hyperlink r:id="rId18" w:history="1">
        <w:r w:rsidR="00CC6DB6" w:rsidRPr="00201F93">
          <w:rPr>
            <w:rStyle w:val="Hyperlink"/>
            <w:b/>
            <w:bCs/>
            <w:spacing w:val="-1"/>
            <w:sz w:val="24"/>
            <w:szCs w:val="24"/>
            <w:u w:val="none"/>
            <w:lang w:val="es-ES"/>
          </w:rPr>
          <w:t>CAPÍTULO</w:t>
        </w:r>
        <w:r w:rsidR="00CC6DB6" w:rsidRPr="00201F93">
          <w:rPr>
            <w:rStyle w:val="Hyperlink"/>
            <w:b/>
            <w:bCs/>
            <w:spacing w:val="49"/>
            <w:sz w:val="24"/>
            <w:szCs w:val="24"/>
            <w:u w:val="none"/>
            <w:lang w:val="es-ES"/>
          </w:rPr>
          <w:t xml:space="preserve"> </w:t>
        </w:r>
        <w:r w:rsidR="00CC6DB6" w:rsidRPr="00201F93">
          <w:rPr>
            <w:rStyle w:val="Hyperlink"/>
            <w:b/>
            <w:bCs/>
            <w:sz w:val="24"/>
            <w:szCs w:val="24"/>
            <w:u w:val="none"/>
            <w:lang w:val="es-ES"/>
          </w:rPr>
          <w:t>II</w:t>
        </w:r>
        <w:r w:rsidR="00CC6DB6" w:rsidRPr="00201F93">
          <w:rPr>
            <w:rStyle w:val="Hyperlink"/>
            <w:b/>
            <w:bCs/>
            <w:sz w:val="24"/>
            <w:szCs w:val="24"/>
            <w:u w:val="none"/>
            <w:lang w:val="es-ES"/>
          </w:rPr>
          <w:tab/>
          <w:t>EL</w:t>
        </w:r>
        <w:r w:rsidR="00CC6DB6" w:rsidRPr="00201F93">
          <w:rPr>
            <w:rStyle w:val="Hyperlink"/>
            <w:b/>
            <w:bCs/>
            <w:spacing w:val="-5"/>
            <w:sz w:val="24"/>
            <w:szCs w:val="24"/>
            <w:u w:val="none"/>
            <w:lang w:val="es-ES"/>
          </w:rPr>
          <w:t xml:space="preserve"> </w:t>
        </w:r>
        <w:r w:rsidR="00CC6DB6" w:rsidRPr="00201F93">
          <w:rPr>
            <w:rStyle w:val="Hyperlink"/>
            <w:b/>
            <w:bCs/>
            <w:sz w:val="24"/>
            <w:szCs w:val="24"/>
            <w:u w:val="none"/>
            <w:lang w:val="es-ES"/>
          </w:rPr>
          <w:t>SISTEMA</w:t>
        </w:r>
        <w:r w:rsidR="00CC6DB6" w:rsidRPr="00201F93">
          <w:rPr>
            <w:rStyle w:val="Hyperlink"/>
            <w:b/>
            <w:bCs/>
            <w:spacing w:val="-9"/>
            <w:sz w:val="24"/>
            <w:szCs w:val="24"/>
            <w:u w:val="none"/>
            <w:lang w:val="es-ES"/>
          </w:rPr>
          <w:t xml:space="preserve"> </w:t>
        </w:r>
        <w:r w:rsidR="00CC6DB6" w:rsidRPr="00201F93">
          <w:rPr>
            <w:rStyle w:val="Hyperlink"/>
            <w:b/>
            <w:bCs/>
            <w:sz w:val="24"/>
            <w:szCs w:val="24"/>
            <w:u w:val="none"/>
            <w:lang w:val="es-ES"/>
          </w:rPr>
          <w:t>DE</w:t>
        </w:r>
        <w:r w:rsidR="00CC6DB6" w:rsidRPr="00201F93">
          <w:rPr>
            <w:rStyle w:val="Hyperlink"/>
            <w:b/>
            <w:bCs/>
            <w:spacing w:val="-6"/>
            <w:sz w:val="24"/>
            <w:szCs w:val="24"/>
            <w:u w:val="none"/>
            <w:lang w:val="es-ES"/>
          </w:rPr>
          <w:t xml:space="preserve"> </w:t>
        </w:r>
        <w:r w:rsidR="00CC6DB6" w:rsidRPr="00201F93">
          <w:rPr>
            <w:rStyle w:val="Hyperlink"/>
            <w:b/>
            <w:bCs/>
            <w:sz w:val="24"/>
            <w:szCs w:val="24"/>
            <w:u w:val="none"/>
            <w:lang w:val="es-ES"/>
          </w:rPr>
          <w:t>PETICIONES</w:t>
        </w:r>
        <w:r w:rsidR="00CC6DB6" w:rsidRPr="00201F93">
          <w:rPr>
            <w:rStyle w:val="Hyperlink"/>
            <w:b/>
            <w:bCs/>
            <w:spacing w:val="-1"/>
            <w:sz w:val="24"/>
            <w:szCs w:val="24"/>
            <w:u w:val="none"/>
            <w:lang w:val="es-ES"/>
          </w:rPr>
          <w:t xml:space="preserve"> </w:t>
        </w:r>
        <w:r w:rsidR="00CC6DB6" w:rsidRPr="00201F93">
          <w:rPr>
            <w:rStyle w:val="Hyperlink"/>
            <w:b/>
            <w:bCs/>
            <w:sz w:val="24"/>
            <w:szCs w:val="24"/>
            <w:u w:val="none"/>
            <w:lang w:val="es-ES"/>
          </w:rPr>
          <w:t>Y</w:t>
        </w:r>
        <w:r w:rsidR="00CC6DB6" w:rsidRPr="00201F93">
          <w:rPr>
            <w:rStyle w:val="Hyperlink"/>
            <w:b/>
            <w:bCs/>
            <w:spacing w:val="-7"/>
            <w:sz w:val="24"/>
            <w:szCs w:val="24"/>
            <w:u w:val="none"/>
            <w:lang w:val="es-ES"/>
          </w:rPr>
          <w:t xml:space="preserve"> </w:t>
        </w:r>
        <w:r w:rsidR="00CC6DB6" w:rsidRPr="00201F93">
          <w:rPr>
            <w:rStyle w:val="Hyperlink"/>
            <w:b/>
            <w:bCs/>
            <w:sz w:val="24"/>
            <w:szCs w:val="24"/>
            <w:u w:val="none"/>
            <w:lang w:val="es-ES"/>
          </w:rPr>
          <w:t>CASOS,</w:t>
        </w:r>
        <w:r w:rsidR="00CC6DB6" w:rsidRPr="00201F93">
          <w:rPr>
            <w:rStyle w:val="Hyperlink"/>
            <w:b/>
            <w:bCs/>
            <w:spacing w:val="-8"/>
            <w:sz w:val="24"/>
            <w:szCs w:val="24"/>
            <w:u w:val="none"/>
            <w:lang w:val="es-ES"/>
          </w:rPr>
          <w:t xml:space="preserve"> </w:t>
        </w:r>
        <w:r w:rsidR="00CC6DB6" w:rsidRPr="00201F93">
          <w:rPr>
            <w:rStyle w:val="Hyperlink"/>
            <w:b/>
            <w:bCs/>
            <w:spacing w:val="-1"/>
            <w:sz w:val="24"/>
            <w:szCs w:val="24"/>
            <w:u w:val="none"/>
            <w:lang w:val="es-ES"/>
          </w:rPr>
          <w:t>SOLUCIONES</w:t>
        </w:r>
        <w:r w:rsidR="00CC6DB6" w:rsidRPr="00201F93">
          <w:rPr>
            <w:rStyle w:val="Hyperlink"/>
            <w:b/>
            <w:bCs/>
            <w:spacing w:val="27"/>
            <w:sz w:val="24"/>
            <w:szCs w:val="24"/>
            <w:u w:val="none"/>
            <w:lang w:val="es-ES"/>
          </w:rPr>
          <w:t xml:space="preserve"> </w:t>
        </w:r>
        <w:r w:rsidR="00CC6DB6" w:rsidRPr="00201F93">
          <w:rPr>
            <w:rStyle w:val="Hyperlink"/>
            <w:b/>
            <w:bCs/>
            <w:spacing w:val="-1"/>
            <w:sz w:val="24"/>
            <w:szCs w:val="24"/>
            <w:u w:val="none"/>
            <w:lang w:val="es-ES"/>
          </w:rPr>
          <w:t>AMISTOSAS</w:t>
        </w:r>
        <w:r w:rsidR="00CC6DB6" w:rsidRPr="00201F93">
          <w:rPr>
            <w:rStyle w:val="Hyperlink"/>
            <w:b/>
            <w:bCs/>
            <w:spacing w:val="-2"/>
            <w:sz w:val="24"/>
            <w:szCs w:val="24"/>
            <w:u w:val="none"/>
            <w:lang w:val="es-ES"/>
          </w:rPr>
          <w:t xml:space="preserve"> </w:t>
        </w:r>
        <w:r w:rsidR="00CC6DB6" w:rsidRPr="00201F93">
          <w:rPr>
            <w:rStyle w:val="Hyperlink"/>
            <w:b/>
            <w:bCs/>
            <w:sz w:val="24"/>
            <w:szCs w:val="24"/>
            <w:u w:val="none"/>
            <w:lang w:val="es-ES"/>
          </w:rPr>
          <w:t>Y</w:t>
        </w:r>
        <w:r w:rsidR="00CC6DB6" w:rsidRPr="00201F93">
          <w:rPr>
            <w:rStyle w:val="Hyperlink"/>
            <w:b/>
            <w:bCs/>
            <w:spacing w:val="-9"/>
            <w:sz w:val="24"/>
            <w:szCs w:val="24"/>
            <w:u w:val="none"/>
            <w:lang w:val="es-ES"/>
          </w:rPr>
          <w:t xml:space="preserve"> </w:t>
        </w:r>
        <w:r w:rsidR="00CC6DB6" w:rsidRPr="00201F93">
          <w:rPr>
            <w:rStyle w:val="Hyperlink"/>
            <w:b/>
            <w:bCs/>
            <w:spacing w:val="-1"/>
            <w:sz w:val="24"/>
            <w:szCs w:val="24"/>
            <w:u w:val="none"/>
            <w:lang w:val="es-ES"/>
          </w:rPr>
          <w:t>MEDIDAS</w:t>
        </w:r>
        <w:r w:rsidR="00CC6DB6" w:rsidRPr="00201F93">
          <w:rPr>
            <w:rStyle w:val="Hyperlink"/>
            <w:b/>
            <w:bCs/>
            <w:spacing w:val="-7"/>
            <w:sz w:val="24"/>
            <w:szCs w:val="24"/>
            <w:u w:val="none"/>
            <w:lang w:val="es-ES"/>
          </w:rPr>
          <w:t xml:space="preserve"> </w:t>
        </w:r>
        <w:r w:rsidR="00CC6DB6" w:rsidRPr="00201F93">
          <w:rPr>
            <w:rStyle w:val="Hyperlink"/>
            <w:b/>
            <w:bCs/>
            <w:spacing w:val="-1"/>
            <w:sz w:val="24"/>
            <w:szCs w:val="24"/>
            <w:u w:val="none"/>
            <w:lang w:val="es-ES"/>
          </w:rPr>
          <w:t>CAUTELARES</w:t>
        </w:r>
      </w:hyperlink>
    </w:p>
    <w:p w14:paraId="337796A1" w14:textId="77777777" w:rsidR="002038CA" w:rsidRDefault="002038CA" w:rsidP="002038CA">
      <w:pPr>
        <w:tabs>
          <w:tab w:val="left" w:pos="2160"/>
        </w:tabs>
        <w:spacing w:before="66"/>
        <w:ind w:right="360"/>
        <w:jc w:val="both"/>
        <w:rPr>
          <w:b/>
          <w:bCs/>
          <w:spacing w:val="-1"/>
          <w:lang w:val="es-ES"/>
        </w:rPr>
      </w:pP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2038CA" w:rsidRPr="008771DB" w14:paraId="0D0A9E0E" w14:textId="77777777" w:rsidTr="00CA053C">
        <w:trPr>
          <w:trHeight w:hRule="exact" w:val="340"/>
        </w:trPr>
        <w:tc>
          <w:tcPr>
            <w:tcW w:w="450" w:type="dxa"/>
          </w:tcPr>
          <w:p w14:paraId="73CC13C9" w14:textId="77777777" w:rsidR="002038CA" w:rsidRPr="008771DB" w:rsidRDefault="002038CA" w:rsidP="00BD3810">
            <w:pPr>
              <w:pStyle w:val="TableParagraph"/>
              <w:spacing w:before="69"/>
              <w:ind w:left="55"/>
              <w:rPr>
                <w:rFonts w:ascii="Cambria" w:eastAsia="Cambria" w:hAnsi="Cambria" w:cs="Cambria"/>
                <w:lang w:val="es-ES"/>
              </w:rPr>
            </w:pPr>
            <w:r w:rsidRPr="008771DB">
              <w:rPr>
                <w:rFonts w:ascii="Cambria"/>
                <w:spacing w:val="-3"/>
                <w:lang w:val="es-ES"/>
              </w:rPr>
              <w:t>A.</w:t>
            </w:r>
          </w:p>
        </w:tc>
        <w:tc>
          <w:tcPr>
            <w:tcW w:w="7110" w:type="dxa"/>
          </w:tcPr>
          <w:p w14:paraId="772003BF" w14:textId="09E04F9D" w:rsidR="002038CA" w:rsidRPr="008771DB" w:rsidRDefault="002038CA" w:rsidP="00BD3810">
            <w:pPr>
              <w:pStyle w:val="TableParagraph"/>
              <w:spacing w:before="69"/>
              <w:ind w:left="262"/>
              <w:rPr>
                <w:rFonts w:ascii="Cambria" w:eastAsia="Cambria" w:hAnsi="Cambria" w:cs="Cambria"/>
                <w:lang w:val="es-ES"/>
              </w:rPr>
            </w:pPr>
            <w:r w:rsidRPr="00157477">
              <w:rPr>
                <w:rFonts w:ascii="Cambria" w:hAnsi="Cambria"/>
                <w:spacing w:val="-3"/>
                <w:lang w:val="es-ES"/>
              </w:rPr>
              <w:t>Introducción</w:t>
            </w:r>
          </w:p>
        </w:tc>
        <w:tc>
          <w:tcPr>
            <w:tcW w:w="1080" w:type="dxa"/>
          </w:tcPr>
          <w:p w14:paraId="223CAECC" w14:textId="72AC1D9A" w:rsidR="002038CA" w:rsidRPr="008771DB" w:rsidRDefault="00202A91" w:rsidP="00BD3810">
            <w:pPr>
              <w:pStyle w:val="TableParagraph"/>
              <w:spacing w:before="69"/>
              <w:ind w:right="195"/>
              <w:jc w:val="right"/>
              <w:rPr>
                <w:rFonts w:ascii="Cambria" w:eastAsia="Cambria" w:hAnsi="Cambria" w:cs="Cambria"/>
                <w:lang w:val="es-ES"/>
              </w:rPr>
            </w:pPr>
            <w:r>
              <w:rPr>
                <w:rFonts w:ascii="Cambria" w:hAnsi="Cambria"/>
                <w:spacing w:val="-2"/>
                <w:w w:val="95"/>
                <w:lang w:val="es-ES"/>
              </w:rPr>
              <w:t>6</w:t>
            </w:r>
            <w:r w:rsidR="002038CA">
              <w:rPr>
                <w:rFonts w:ascii="Cambria" w:hAnsi="Cambria"/>
                <w:spacing w:val="-2"/>
                <w:w w:val="95"/>
                <w:lang w:val="es-ES"/>
              </w:rPr>
              <w:t>5</w:t>
            </w:r>
          </w:p>
        </w:tc>
      </w:tr>
      <w:tr w:rsidR="002038CA" w:rsidRPr="008771DB" w14:paraId="34626BC5" w14:textId="77777777" w:rsidTr="00CA053C">
        <w:trPr>
          <w:trHeight w:hRule="exact" w:val="258"/>
        </w:trPr>
        <w:tc>
          <w:tcPr>
            <w:tcW w:w="450" w:type="dxa"/>
          </w:tcPr>
          <w:p w14:paraId="6B5E3FAC" w14:textId="77777777" w:rsidR="002038CA" w:rsidRPr="008771DB" w:rsidRDefault="002038CA" w:rsidP="00BD3810">
            <w:pPr>
              <w:pStyle w:val="TableParagraph"/>
              <w:spacing w:line="247" w:lineRule="exact"/>
              <w:ind w:left="55"/>
              <w:rPr>
                <w:rFonts w:ascii="Cambria" w:eastAsia="Cambria" w:hAnsi="Cambria" w:cs="Cambria"/>
                <w:lang w:val="es-ES"/>
              </w:rPr>
            </w:pPr>
            <w:r w:rsidRPr="008771DB">
              <w:rPr>
                <w:rFonts w:ascii="Cambria"/>
                <w:lang w:val="es-ES"/>
              </w:rPr>
              <w:t>B.</w:t>
            </w:r>
          </w:p>
        </w:tc>
        <w:tc>
          <w:tcPr>
            <w:tcW w:w="7110" w:type="dxa"/>
          </w:tcPr>
          <w:p w14:paraId="19BD995B" w14:textId="6875EA70" w:rsidR="002038CA" w:rsidRPr="008771DB" w:rsidRDefault="002038CA" w:rsidP="00BD3810">
            <w:pPr>
              <w:pStyle w:val="TableParagraph"/>
              <w:spacing w:line="247" w:lineRule="exact"/>
              <w:ind w:left="262"/>
              <w:rPr>
                <w:rFonts w:ascii="Cambria" w:eastAsia="Cambria" w:hAnsi="Cambria" w:cs="Cambria"/>
                <w:lang w:val="es-ES"/>
              </w:rPr>
            </w:pPr>
            <w:r w:rsidRPr="00157477">
              <w:rPr>
                <w:rFonts w:ascii="Cambria" w:hAnsi="Cambria"/>
                <w:spacing w:val="-3"/>
                <w:lang w:val="es-ES"/>
              </w:rPr>
              <w:t>Peticiones y casos</w:t>
            </w:r>
          </w:p>
        </w:tc>
        <w:tc>
          <w:tcPr>
            <w:tcW w:w="1080" w:type="dxa"/>
          </w:tcPr>
          <w:p w14:paraId="19B0F2E1" w14:textId="6F183361" w:rsidR="002038CA" w:rsidRPr="008771DB" w:rsidRDefault="002038CA"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6</w:t>
            </w:r>
            <w:r w:rsidR="00E73F72">
              <w:rPr>
                <w:rFonts w:ascii="Cambria" w:hAnsi="Cambria"/>
                <w:spacing w:val="-2"/>
                <w:w w:val="95"/>
                <w:lang w:val="es-ES"/>
              </w:rPr>
              <w:t>5</w:t>
            </w:r>
          </w:p>
        </w:tc>
      </w:tr>
      <w:tr w:rsidR="002038CA" w:rsidRPr="008771DB" w14:paraId="2A623BAB" w14:textId="77777777" w:rsidTr="00CA053C">
        <w:trPr>
          <w:trHeight w:hRule="exact" w:val="258"/>
        </w:trPr>
        <w:tc>
          <w:tcPr>
            <w:tcW w:w="450" w:type="dxa"/>
          </w:tcPr>
          <w:p w14:paraId="3ECD29BA" w14:textId="14DBC1F7" w:rsidR="002038CA" w:rsidRPr="008771DB" w:rsidRDefault="002038CA" w:rsidP="00BD3810">
            <w:pPr>
              <w:pStyle w:val="TableParagraph"/>
              <w:spacing w:line="245" w:lineRule="exact"/>
              <w:ind w:left="55"/>
              <w:rPr>
                <w:rFonts w:ascii="Cambria" w:eastAsia="Cambria" w:hAnsi="Cambria" w:cs="Cambria"/>
                <w:lang w:val="es-ES"/>
              </w:rPr>
            </w:pPr>
          </w:p>
        </w:tc>
        <w:tc>
          <w:tcPr>
            <w:tcW w:w="7110" w:type="dxa"/>
          </w:tcPr>
          <w:p w14:paraId="5EF51AE6" w14:textId="77777777" w:rsidR="002038CA" w:rsidRPr="00157477" w:rsidRDefault="002038CA" w:rsidP="0065482F">
            <w:pPr>
              <w:pStyle w:val="TableParagraph"/>
              <w:numPr>
                <w:ilvl w:val="0"/>
                <w:numId w:val="22"/>
              </w:numPr>
              <w:spacing w:line="247" w:lineRule="exact"/>
              <w:ind w:left="990" w:hanging="720"/>
              <w:rPr>
                <w:rFonts w:ascii="Cambria" w:hAnsi="Cambria"/>
                <w:spacing w:val="-3"/>
                <w:lang w:val="es-ES"/>
              </w:rPr>
            </w:pPr>
            <w:r w:rsidRPr="00157477">
              <w:rPr>
                <w:rFonts w:ascii="Cambria" w:hAnsi="Cambria"/>
                <w:spacing w:val="-3"/>
                <w:lang w:val="es-ES"/>
              </w:rPr>
              <w:t>Estudio o revisión inicial</w:t>
            </w:r>
          </w:p>
          <w:p w14:paraId="5FC69125" w14:textId="4FF0ABA1" w:rsidR="002038CA" w:rsidRPr="008771DB" w:rsidRDefault="002038CA" w:rsidP="0065482F">
            <w:pPr>
              <w:pStyle w:val="TableParagraph"/>
              <w:spacing w:line="245" w:lineRule="exact"/>
              <w:ind w:left="990" w:hanging="720"/>
              <w:rPr>
                <w:rFonts w:ascii="Cambria" w:eastAsia="Cambria" w:hAnsi="Cambria" w:cs="Cambria"/>
                <w:lang w:val="es-ES"/>
              </w:rPr>
            </w:pPr>
          </w:p>
        </w:tc>
        <w:tc>
          <w:tcPr>
            <w:tcW w:w="1080" w:type="dxa"/>
          </w:tcPr>
          <w:p w14:paraId="5FBB2AB5" w14:textId="34AA37AE" w:rsidR="002038CA" w:rsidRPr="008771DB" w:rsidRDefault="006A4671" w:rsidP="00BD3810">
            <w:pPr>
              <w:pStyle w:val="TableParagraph"/>
              <w:spacing w:line="245" w:lineRule="exact"/>
              <w:ind w:right="195"/>
              <w:jc w:val="right"/>
              <w:rPr>
                <w:rFonts w:ascii="Cambria" w:eastAsia="Cambria" w:hAnsi="Cambria" w:cs="Cambria"/>
                <w:lang w:val="es-ES"/>
              </w:rPr>
            </w:pPr>
            <w:r>
              <w:rPr>
                <w:rFonts w:ascii="Cambria" w:hAnsi="Cambria"/>
                <w:spacing w:val="-2"/>
                <w:w w:val="95"/>
                <w:lang w:val="es-ES"/>
              </w:rPr>
              <w:t>66</w:t>
            </w:r>
          </w:p>
        </w:tc>
      </w:tr>
      <w:tr w:rsidR="002038CA" w:rsidRPr="008771DB" w14:paraId="4621F53C" w14:textId="77777777" w:rsidTr="00CA053C">
        <w:trPr>
          <w:trHeight w:hRule="exact" w:val="258"/>
        </w:trPr>
        <w:tc>
          <w:tcPr>
            <w:tcW w:w="450" w:type="dxa"/>
          </w:tcPr>
          <w:p w14:paraId="1597E7C4" w14:textId="1B4C1E37" w:rsidR="002038CA" w:rsidRPr="008771DB" w:rsidRDefault="002038CA" w:rsidP="00BD3810">
            <w:pPr>
              <w:pStyle w:val="TableParagraph"/>
              <w:spacing w:line="247" w:lineRule="exact"/>
              <w:ind w:left="55"/>
              <w:rPr>
                <w:rFonts w:ascii="Cambria" w:eastAsia="Cambria" w:hAnsi="Cambria" w:cs="Cambria"/>
                <w:lang w:val="es-ES"/>
              </w:rPr>
            </w:pPr>
          </w:p>
        </w:tc>
        <w:tc>
          <w:tcPr>
            <w:tcW w:w="7110" w:type="dxa"/>
          </w:tcPr>
          <w:p w14:paraId="7FA2F91B" w14:textId="041B9517" w:rsidR="002038CA" w:rsidRPr="008771DB" w:rsidRDefault="002038CA" w:rsidP="0065482F">
            <w:pPr>
              <w:pStyle w:val="TableParagraph"/>
              <w:numPr>
                <w:ilvl w:val="0"/>
                <w:numId w:val="22"/>
              </w:numPr>
              <w:spacing w:line="247" w:lineRule="exact"/>
              <w:ind w:left="990" w:hanging="720"/>
              <w:rPr>
                <w:rFonts w:ascii="Cambria" w:eastAsia="Cambria" w:hAnsi="Cambria" w:cs="Cambria"/>
                <w:lang w:val="es-ES"/>
              </w:rPr>
            </w:pPr>
            <w:r w:rsidRPr="002038CA">
              <w:rPr>
                <w:rFonts w:ascii="Cambria"/>
                <w:spacing w:val="-1"/>
                <w:lang w:val="es-ES"/>
              </w:rPr>
              <w:t>Admisibilidad y fondo</w:t>
            </w:r>
          </w:p>
        </w:tc>
        <w:tc>
          <w:tcPr>
            <w:tcW w:w="1080" w:type="dxa"/>
          </w:tcPr>
          <w:p w14:paraId="2A3B75C6" w14:textId="6229D6FF" w:rsidR="002038CA" w:rsidRPr="008771DB" w:rsidRDefault="005E13CB"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67</w:t>
            </w:r>
          </w:p>
        </w:tc>
      </w:tr>
      <w:tr w:rsidR="002038CA" w:rsidRPr="008771DB" w14:paraId="36F03C30" w14:textId="77777777" w:rsidTr="00CA053C">
        <w:trPr>
          <w:trHeight w:hRule="exact" w:val="258"/>
        </w:trPr>
        <w:tc>
          <w:tcPr>
            <w:tcW w:w="450" w:type="dxa"/>
          </w:tcPr>
          <w:p w14:paraId="1FC9E381" w14:textId="121CE5AD" w:rsidR="002038CA" w:rsidRPr="008771DB" w:rsidRDefault="002038CA" w:rsidP="00BD3810">
            <w:pPr>
              <w:pStyle w:val="TableParagraph"/>
              <w:spacing w:line="245" w:lineRule="exact"/>
              <w:ind w:left="55"/>
              <w:rPr>
                <w:rFonts w:ascii="Cambria" w:eastAsia="Cambria" w:hAnsi="Cambria" w:cs="Cambria"/>
                <w:lang w:val="es-ES"/>
              </w:rPr>
            </w:pPr>
          </w:p>
        </w:tc>
        <w:tc>
          <w:tcPr>
            <w:tcW w:w="7110" w:type="dxa"/>
          </w:tcPr>
          <w:p w14:paraId="1F298423" w14:textId="16CAC054" w:rsidR="002038CA" w:rsidRPr="008771DB" w:rsidRDefault="00241629" w:rsidP="0065482F">
            <w:pPr>
              <w:pStyle w:val="TableParagraph"/>
              <w:numPr>
                <w:ilvl w:val="0"/>
                <w:numId w:val="22"/>
              </w:numPr>
              <w:spacing w:line="247" w:lineRule="exact"/>
              <w:ind w:left="990" w:hanging="720"/>
              <w:rPr>
                <w:rFonts w:ascii="Cambria" w:eastAsia="Cambria" w:hAnsi="Cambria" w:cs="Cambria"/>
                <w:lang w:val="es-ES"/>
              </w:rPr>
            </w:pPr>
            <w:r>
              <w:rPr>
                <w:rFonts w:ascii="Cambria"/>
                <w:spacing w:val="-1"/>
                <w:lang w:val="es-ES"/>
              </w:rPr>
              <w:t>Archivo</w:t>
            </w:r>
          </w:p>
        </w:tc>
        <w:tc>
          <w:tcPr>
            <w:tcW w:w="1080" w:type="dxa"/>
          </w:tcPr>
          <w:p w14:paraId="16BEF601" w14:textId="016B8307" w:rsidR="002038CA" w:rsidRPr="008771DB" w:rsidRDefault="000E5507" w:rsidP="00BD3810">
            <w:pPr>
              <w:pStyle w:val="TableParagraph"/>
              <w:spacing w:line="245" w:lineRule="exact"/>
              <w:ind w:right="195"/>
              <w:jc w:val="right"/>
              <w:rPr>
                <w:rFonts w:ascii="Cambria" w:eastAsia="Cambria" w:hAnsi="Cambria" w:cs="Cambria"/>
                <w:lang w:val="es-ES"/>
              </w:rPr>
            </w:pPr>
            <w:r>
              <w:rPr>
                <w:rFonts w:ascii="Cambria" w:hAnsi="Cambria"/>
                <w:spacing w:val="-2"/>
                <w:w w:val="95"/>
                <w:lang w:val="es-ES"/>
              </w:rPr>
              <w:t>87</w:t>
            </w:r>
          </w:p>
        </w:tc>
      </w:tr>
      <w:tr w:rsidR="002038CA" w:rsidRPr="008771DB" w14:paraId="2FBA31A1" w14:textId="77777777" w:rsidTr="00CA053C">
        <w:trPr>
          <w:trHeight w:hRule="exact" w:val="260"/>
        </w:trPr>
        <w:tc>
          <w:tcPr>
            <w:tcW w:w="450" w:type="dxa"/>
          </w:tcPr>
          <w:p w14:paraId="3941BD47" w14:textId="36C5ED0D" w:rsidR="002038CA" w:rsidRPr="008771DB" w:rsidRDefault="002038CA" w:rsidP="00BD3810">
            <w:pPr>
              <w:pStyle w:val="TableParagraph"/>
              <w:spacing w:line="247" w:lineRule="exact"/>
              <w:ind w:left="55"/>
              <w:rPr>
                <w:rFonts w:ascii="Cambria" w:eastAsia="Cambria" w:hAnsi="Cambria" w:cs="Cambria"/>
                <w:lang w:val="es-ES"/>
              </w:rPr>
            </w:pPr>
          </w:p>
        </w:tc>
        <w:tc>
          <w:tcPr>
            <w:tcW w:w="7110" w:type="dxa"/>
          </w:tcPr>
          <w:p w14:paraId="2A071D58" w14:textId="35DA2AB2" w:rsidR="002038CA" w:rsidRPr="0065482F" w:rsidRDefault="00A05318" w:rsidP="0065482F">
            <w:pPr>
              <w:pStyle w:val="ListParagraph"/>
              <w:numPr>
                <w:ilvl w:val="0"/>
                <w:numId w:val="22"/>
              </w:numPr>
              <w:ind w:left="990" w:hanging="720"/>
              <w:rPr>
                <w:spacing w:val="-3"/>
                <w:lang w:val="es-ES"/>
              </w:rPr>
            </w:pPr>
            <w:r w:rsidRPr="00A05318">
              <w:rPr>
                <w:spacing w:val="-3"/>
                <w:lang w:val="es-ES"/>
              </w:rPr>
              <w:t>Reuniones de portafolio e información a Estados miembros</w:t>
            </w:r>
          </w:p>
        </w:tc>
        <w:tc>
          <w:tcPr>
            <w:tcW w:w="1080" w:type="dxa"/>
          </w:tcPr>
          <w:p w14:paraId="6DFD768F" w14:textId="2AAFA0F5" w:rsidR="002038CA" w:rsidRPr="008771DB" w:rsidRDefault="006A5B06"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99</w:t>
            </w:r>
          </w:p>
        </w:tc>
      </w:tr>
      <w:tr w:rsidR="002038CA" w:rsidRPr="008771DB" w14:paraId="2552AB31" w14:textId="77777777" w:rsidTr="00CA053C">
        <w:trPr>
          <w:trHeight w:hRule="exact" w:val="258"/>
        </w:trPr>
        <w:tc>
          <w:tcPr>
            <w:tcW w:w="450" w:type="dxa"/>
          </w:tcPr>
          <w:p w14:paraId="150EB3B3" w14:textId="76361C1F" w:rsidR="002038CA" w:rsidRPr="008771DB" w:rsidRDefault="002038CA" w:rsidP="00BD3810">
            <w:pPr>
              <w:pStyle w:val="TableParagraph"/>
              <w:spacing w:line="247" w:lineRule="exact"/>
              <w:ind w:left="55"/>
              <w:rPr>
                <w:rFonts w:ascii="Cambria" w:eastAsia="Cambria" w:hAnsi="Cambria" w:cs="Cambria"/>
                <w:lang w:val="es-ES"/>
              </w:rPr>
            </w:pPr>
          </w:p>
        </w:tc>
        <w:tc>
          <w:tcPr>
            <w:tcW w:w="7110" w:type="dxa"/>
          </w:tcPr>
          <w:p w14:paraId="70109511" w14:textId="470A84D6" w:rsidR="002038CA" w:rsidRPr="001F79F4" w:rsidRDefault="0018602C" w:rsidP="001F79F4">
            <w:pPr>
              <w:pStyle w:val="ListParagraph"/>
              <w:numPr>
                <w:ilvl w:val="0"/>
                <w:numId w:val="22"/>
              </w:numPr>
              <w:ind w:left="990" w:hanging="720"/>
              <w:rPr>
                <w:rFonts w:eastAsia="Cambria" w:cs="Cambria"/>
                <w:lang w:val="es-ES"/>
              </w:rPr>
            </w:pPr>
            <w:r w:rsidRPr="0018602C">
              <w:rPr>
                <w:rFonts w:eastAsia="Cambria" w:cs="Cambria"/>
                <w:lang w:val="es-ES"/>
              </w:rPr>
              <w:t>Audiencias de casos contenciosos</w:t>
            </w:r>
          </w:p>
        </w:tc>
        <w:tc>
          <w:tcPr>
            <w:tcW w:w="1080" w:type="dxa"/>
          </w:tcPr>
          <w:p w14:paraId="4733B279" w14:textId="2EB220F9" w:rsidR="002038CA" w:rsidRPr="008771DB" w:rsidRDefault="00437927" w:rsidP="00BD3810">
            <w:pPr>
              <w:pStyle w:val="TableParagraph"/>
              <w:spacing w:line="247" w:lineRule="exact"/>
              <w:ind w:right="195"/>
              <w:jc w:val="right"/>
              <w:rPr>
                <w:rFonts w:ascii="Cambria" w:eastAsia="Cambria" w:hAnsi="Cambria" w:cs="Cambria"/>
                <w:lang w:val="es-ES"/>
              </w:rPr>
            </w:pPr>
            <w:r>
              <w:rPr>
                <w:rFonts w:ascii="Cambria" w:hAnsi="Cambria"/>
                <w:spacing w:val="-2"/>
                <w:w w:val="95"/>
                <w:lang w:val="es-ES"/>
              </w:rPr>
              <w:t>99</w:t>
            </w:r>
          </w:p>
        </w:tc>
      </w:tr>
      <w:tr w:rsidR="002038CA" w:rsidRPr="00394CE6" w14:paraId="764230AE" w14:textId="77777777" w:rsidTr="00CA053C">
        <w:trPr>
          <w:trHeight w:hRule="exact" w:val="370"/>
        </w:trPr>
        <w:tc>
          <w:tcPr>
            <w:tcW w:w="450" w:type="dxa"/>
          </w:tcPr>
          <w:p w14:paraId="6F7E4B78" w14:textId="5B8EA551" w:rsidR="002038CA" w:rsidRPr="008771DB" w:rsidRDefault="002038CA" w:rsidP="00BD3810">
            <w:pPr>
              <w:pStyle w:val="TableParagraph"/>
              <w:spacing w:line="245" w:lineRule="exact"/>
              <w:ind w:left="55"/>
              <w:rPr>
                <w:rFonts w:ascii="Cambria" w:eastAsia="Cambria" w:hAnsi="Cambria" w:cs="Cambria"/>
                <w:lang w:val="es-ES"/>
              </w:rPr>
            </w:pPr>
          </w:p>
        </w:tc>
        <w:tc>
          <w:tcPr>
            <w:tcW w:w="7110" w:type="dxa"/>
          </w:tcPr>
          <w:p w14:paraId="5B221E2C" w14:textId="0CF21264" w:rsidR="002038CA" w:rsidRPr="007A187B" w:rsidRDefault="007A187B" w:rsidP="007A187B">
            <w:pPr>
              <w:pStyle w:val="ListParagraph"/>
              <w:numPr>
                <w:ilvl w:val="0"/>
                <w:numId w:val="22"/>
              </w:numPr>
              <w:ind w:left="990" w:hanging="720"/>
              <w:rPr>
                <w:rFonts w:eastAsia="Cambria" w:cs="Cambria"/>
                <w:lang w:val="es-AR"/>
              </w:rPr>
            </w:pPr>
            <w:r w:rsidRPr="007A187B">
              <w:rPr>
                <w:rFonts w:eastAsia="Cambria" w:cs="Cambria"/>
                <w:lang w:val="es-AR"/>
              </w:rPr>
              <w:t>Casos en transición</w:t>
            </w:r>
          </w:p>
        </w:tc>
        <w:tc>
          <w:tcPr>
            <w:tcW w:w="1080" w:type="dxa"/>
            <w:vAlign w:val="center"/>
          </w:tcPr>
          <w:p w14:paraId="46EC6742" w14:textId="5E02977D" w:rsidR="002038CA" w:rsidRPr="008771DB" w:rsidRDefault="00C024E0" w:rsidP="00BD3810">
            <w:pPr>
              <w:pStyle w:val="TableParagraph"/>
              <w:spacing w:line="247" w:lineRule="exact"/>
              <w:ind w:right="195"/>
              <w:jc w:val="right"/>
              <w:rPr>
                <w:rFonts w:ascii="Cambria" w:hAnsi="Cambria"/>
                <w:lang w:val="es-ES"/>
              </w:rPr>
            </w:pPr>
            <w:r>
              <w:rPr>
                <w:rFonts w:ascii="Cambria" w:hAnsi="Cambria"/>
                <w:spacing w:val="-2"/>
                <w:w w:val="95"/>
                <w:lang w:val="es-ES"/>
              </w:rPr>
              <w:t>1</w:t>
            </w:r>
            <w:r w:rsidR="00437927">
              <w:rPr>
                <w:rFonts w:ascii="Cambria" w:hAnsi="Cambria"/>
                <w:spacing w:val="-2"/>
                <w:w w:val="95"/>
                <w:lang w:val="es-ES"/>
              </w:rPr>
              <w:t>00</w:t>
            </w:r>
          </w:p>
        </w:tc>
      </w:tr>
      <w:tr w:rsidR="00BB25C2" w:rsidRPr="00394CE6" w14:paraId="3825C7C2" w14:textId="77777777" w:rsidTr="00CA053C">
        <w:trPr>
          <w:trHeight w:hRule="exact" w:val="505"/>
        </w:trPr>
        <w:tc>
          <w:tcPr>
            <w:tcW w:w="450" w:type="dxa"/>
          </w:tcPr>
          <w:p w14:paraId="444FFF02" w14:textId="49E7D912" w:rsidR="00BB25C2" w:rsidRPr="008771DB" w:rsidRDefault="00BB25C2" w:rsidP="00BB25C2">
            <w:pPr>
              <w:pStyle w:val="TableParagraph"/>
              <w:spacing w:line="245" w:lineRule="exact"/>
              <w:ind w:left="55"/>
              <w:rPr>
                <w:rFonts w:ascii="Cambria" w:eastAsia="Cambria" w:hAnsi="Cambria" w:cs="Cambria"/>
                <w:lang w:val="es-ES"/>
              </w:rPr>
            </w:pPr>
            <w:r>
              <w:rPr>
                <w:rFonts w:ascii="Cambria"/>
                <w:lang w:val="es-ES"/>
              </w:rPr>
              <w:lastRenderedPageBreak/>
              <w:t>C</w:t>
            </w:r>
            <w:r w:rsidRPr="008771DB">
              <w:rPr>
                <w:rFonts w:ascii="Cambria"/>
                <w:lang w:val="es-ES"/>
              </w:rPr>
              <w:t>.</w:t>
            </w:r>
          </w:p>
        </w:tc>
        <w:tc>
          <w:tcPr>
            <w:tcW w:w="7110" w:type="dxa"/>
          </w:tcPr>
          <w:p w14:paraId="4BF6CFB6" w14:textId="6C1D4284" w:rsidR="00BB25C2" w:rsidRDefault="00BB25C2" w:rsidP="005D0950">
            <w:pPr>
              <w:pStyle w:val="TableParagraph"/>
              <w:spacing w:line="247" w:lineRule="exact"/>
              <w:ind w:left="262"/>
              <w:rPr>
                <w:rFonts w:ascii="Cambria" w:eastAsia="Cambria" w:hAnsi="Cambria" w:cs="Cambria"/>
                <w:lang w:val="es-AR"/>
              </w:rPr>
            </w:pPr>
            <w:r w:rsidRPr="005D0950">
              <w:rPr>
                <w:rFonts w:ascii="Cambria" w:hAnsi="Cambria"/>
                <w:spacing w:val="-3"/>
                <w:lang w:val="es-ES"/>
              </w:rPr>
              <w:t>Avances y retrocesos en materia de negociación e implementación de acuerdos de solución amistosa</w:t>
            </w:r>
          </w:p>
        </w:tc>
        <w:tc>
          <w:tcPr>
            <w:tcW w:w="1080" w:type="dxa"/>
            <w:vAlign w:val="center"/>
          </w:tcPr>
          <w:p w14:paraId="568B46BE" w14:textId="207E9174" w:rsidR="00BB25C2" w:rsidRDefault="001F46BF" w:rsidP="00BB25C2">
            <w:pPr>
              <w:pStyle w:val="TableParagraph"/>
              <w:spacing w:line="247" w:lineRule="exact"/>
              <w:ind w:right="195"/>
              <w:jc w:val="right"/>
              <w:rPr>
                <w:rFonts w:ascii="Cambria" w:hAnsi="Cambria"/>
                <w:spacing w:val="-2"/>
                <w:w w:val="95"/>
                <w:lang w:val="es-ES"/>
              </w:rPr>
            </w:pPr>
            <w:r>
              <w:rPr>
                <w:rFonts w:ascii="Cambria" w:hAnsi="Cambria"/>
                <w:spacing w:val="-2"/>
                <w:w w:val="95"/>
                <w:lang w:val="es-ES"/>
              </w:rPr>
              <w:t>101</w:t>
            </w:r>
          </w:p>
        </w:tc>
      </w:tr>
      <w:tr w:rsidR="000961D0" w:rsidRPr="00394CE6" w14:paraId="043C4C8C" w14:textId="77777777" w:rsidTr="00CA053C">
        <w:trPr>
          <w:trHeight w:hRule="exact" w:val="307"/>
        </w:trPr>
        <w:tc>
          <w:tcPr>
            <w:tcW w:w="450" w:type="dxa"/>
          </w:tcPr>
          <w:p w14:paraId="6906743F" w14:textId="77777777" w:rsidR="000961D0" w:rsidRDefault="000961D0" w:rsidP="000961D0">
            <w:pPr>
              <w:pStyle w:val="TableParagraph"/>
              <w:spacing w:line="245" w:lineRule="exact"/>
              <w:ind w:left="55"/>
              <w:rPr>
                <w:rFonts w:ascii="Cambria"/>
                <w:lang w:val="es-ES"/>
              </w:rPr>
            </w:pPr>
          </w:p>
        </w:tc>
        <w:tc>
          <w:tcPr>
            <w:tcW w:w="7110" w:type="dxa"/>
          </w:tcPr>
          <w:p w14:paraId="0893FA11" w14:textId="2A5D0236" w:rsidR="000961D0" w:rsidRPr="00157477" w:rsidRDefault="000961D0" w:rsidP="00275544">
            <w:pPr>
              <w:pStyle w:val="TableParagraph"/>
              <w:numPr>
                <w:ilvl w:val="0"/>
                <w:numId w:val="26"/>
              </w:numPr>
              <w:spacing w:line="247" w:lineRule="exact"/>
              <w:ind w:hanging="719"/>
              <w:rPr>
                <w:rFonts w:ascii="Cambria" w:hAnsi="Cambria"/>
                <w:spacing w:val="-3"/>
                <w:lang w:val="es-ES"/>
              </w:rPr>
            </w:pPr>
            <w:r>
              <w:rPr>
                <w:rFonts w:ascii="Cambria" w:hAnsi="Cambria"/>
                <w:spacing w:val="-3"/>
                <w:lang w:val="es-ES"/>
              </w:rPr>
              <w:t>Introducción</w:t>
            </w:r>
          </w:p>
          <w:p w14:paraId="37A67B51" w14:textId="77777777" w:rsidR="000961D0" w:rsidRPr="005D0950" w:rsidRDefault="000961D0" w:rsidP="000961D0">
            <w:pPr>
              <w:pStyle w:val="TableParagraph"/>
              <w:spacing w:line="247" w:lineRule="exact"/>
              <w:ind w:left="262"/>
              <w:rPr>
                <w:rFonts w:ascii="Cambria" w:hAnsi="Cambria"/>
                <w:spacing w:val="-3"/>
                <w:lang w:val="es-ES"/>
              </w:rPr>
            </w:pPr>
          </w:p>
        </w:tc>
        <w:tc>
          <w:tcPr>
            <w:tcW w:w="1080" w:type="dxa"/>
            <w:vAlign w:val="center"/>
          </w:tcPr>
          <w:p w14:paraId="08D59185" w14:textId="77A95A69" w:rsidR="000961D0" w:rsidRDefault="00F32185"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10</w:t>
            </w:r>
            <w:r w:rsidR="00ED45A1">
              <w:rPr>
                <w:rFonts w:ascii="Cambria" w:hAnsi="Cambria"/>
                <w:spacing w:val="-2"/>
                <w:w w:val="95"/>
                <w:lang w:val="es-ES"/>
              </w:rPr>
              <w:t>1</w:t>
            </w:r>
          </w:p>
        </w:tc>
      </w:tr>
      <w:tr w:rsidR="000961D0" w:rsidRPr="00394CE6" w14:paraId="2EF78631" w14:textId="77777777" w:rsidTr="00CA053C">
        <w:trPr>
          <w:trHeight w:hRule="exact" w:val="541"/>
        </w:trPr>
        <w:tc>
          <w:tcPr>
            <w:tcW w:w="450" w:type="dxa"/>
          </w:tcPr>
          <w:p w14:paraId="2FBF4BC0" w14:textId="77777777" w:rsidR="000961D0" w:rsidRDefault="000961D0" w:rsidP="000961D0">
            <w:pPr>
              <w:pStyle w:val="TableParagraph"/>
              <w:spacing w:line="245" w:lineRule="exact"/>
              <w:ind w:left="55"/>
              <w:rPr>
                <w:rFonts w:ascii="Cambria"/>
                <w:lang w:val="es-ES"/>
              </w:rPr>
            </w:pPr>
          </w:p>
        </w:tc>
        <w:tc>
          <w:tcPr>
            <w:tcW w:w="7110" w:type="dxa"/>
          </w:tcPr>
          <w:p w14:paraId="58C9E09A" w14:textId="328DA688" w:rsidR="000961D0" w:rsidRPr="00CB3E22" w:rsidRDefault="00271A7E" w:rsidP="00275544">
            <w:pPr>
              <w:pStyle w:val="TableParagraph"/>
              <w:numPr>
                <w:ilvl w:val="0"/>
                <w:numId w:val="26"/>
              </w:numPr>
              <w:spacing w:line="247" w:lineRule="exact"/>
              <w:ind w:hanging="719"/>
              <w:rPr>
                <w:rFonts w:ascii="Cambria" w:hAnsi="Cambria"/>
                <w:spacing w:val="-3"/>
                <w:lang w:val="es-ES"/>
              </w:rPr>
            </w:pPr>
            <w:r w:rsidRPr="00271A7E">
              <w:rPr>
                <w:rFonts w:ascii="Cambria" w:hAnsi="Cambria"/>
                <w:spacing w:val="-3"/>
                <w:lang w:val="es-ES"/>
              </w:rPr>
              <w:t>Resultados relevantes en los procesos de negociación e implementación de acuerdos de solución amistosa</w:t>
            </w:r>
          </w:p>
        </w:tc>
        <w:tc>
          <w:tcPr>
            <w:tcW w:w="1080" w:type="dxa"/>
            <w:vAlign w:val="center"/>
          </w:tcPr>
          <w:p w14:paraId="53BA590F" w14:textId="7719890F" w:rsidR="000961D0" w:rsidRDefault="00ED45A1"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102</w:t>
            </w:r>
          </w:p>
        </w:tc>
      </w:tr>
      <w:tr w:rsidR="00570353" w:rsidRPr="00394CE6" w14:paraId="7103238D" w14:textId="77777777" w:rsidTr="00CA053C">
        <w:trPr>
          <w:trHeight w:hRule="exact" w:val="532"/>
        </w:trPr>
        <w:tc>
          <w:tcPr>
            <w:tcW w:w="450" w:type="dxa"/>
          </w:tcPr>
          <w:p w14:paraId="3197C2CE" w14:textId="77777777" w:rsidR="00570353" w:rsidRDefault="00570353" w:rsidP="000961D0">
            <w:pPr>
              <w:pStyle w:val="TableParagraph"/>
              <w:spacing w:line="245" w:lineRule="exact"/>
              <w:ind w:left="55"/>
              <w:rPr>
                <w:rFonts w:ascii="Cambria"/>
                <w:lang w:val="es-ES"/>
              </w:rPr>
            </w:pPr>
          </w:p>
        </w:tc>
        <w:tc>
          <w:tcPr>
            <w:tcW w:w="7110" w:type="dxa"/>
          </w:tcPr>
          <w:p w14:paraId="26191E39" w14:textId="740C424C" w:rsidR="00570353" w:rsidRPr="00CB3E22" w:rsidRDefault="002652EF" w:rsidP="00275544">
            <w:pPr>
              <w:pStyle w:val="TableParagraph"/>
              <w:numPr>
                <w:ilvl w:val="0"/>
                <w:numId w:val="26"/>
              </w:numPr>
              <w:spacing w:line="247" w:lineRule="exact"/>
              <w:ind w:hanging="719"/>
              <w:rPr>
                <w:rFonts w:ascii="Cambria" w:hAnsi="Cambria"/>
                <w:spacing w:val="-3"/>
                <w:lang w:val="es-ES"/>
              </w:rPr>
            </w:pPr>
            <w:r w:rsidRPr="002652EF">
              <w:rPr>
                <w:rFonts w:ascii="Cambria" w:hAnsi="Cambria"/>
                <w:spacing w:val="-3"/>
                <w:lang w:val="es-ES"/>
              </w:rPr>
              <w:t>Actividades realizadas para el impulso de las soluciones amistosas en el 2023</w:t>
            </w:r>
          </w:p>
        </w:tc>
        <w:tc>
          <w:tcPr>
            <w:tcW w:w="1080" w:type="dxa"/>
            <w:vAlign w:val="center"/>
          </w:tcPr>
          <w:p w14:paraId="2CA92BD4" w14:textId="3A79AA4D" w:rsidR="00570353" w:rsidRDefault="004050F5"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136</w:t>
            </w:r>
          </w:p>
        </w:tc>
      </w:tr>
      <w:tr w:rsidR="002652EF" w:rsidRPr="00394CE6" w14:paraId="06C25CC1" w14:textId="77777777" w:rsidTr="00CA053C">
        <w:trPr>
          <w:trHeight w:hRule="exact" w:val="991"/>
        </w:trPr>
        <w:tc>
          <w:tcPr>
            <w:tcW w:w="450" w:type="dxa"/>
          </w:tcPr>
          <w:p w14:paraId="1A0B4D3B" w14:textId="77777777" w:rsidR="002652EF" w:rsidRDefault="002652EF" w:rsidP="000961D0">
            <w:pPr>
              <w:pStyle w:val="TableParagraph"/>
              <w:spacing w:line="245" w:lineRule="exact"/>
              <w:ind w:left="55"/>
              <w:rPr>
                <w:rFonts w:ascii="Cambria"/>
                <w:lang w:val="es-ES"/>
              </w:rPr>
            </w:pPr>
          </w:p>
        </w:tc>
        <w:tc>
          <w:tcPr>
            <w:tcW w:w="7110" w:type="dxa"/>
          </w:tcPr>
          <w:p w14:paraId="3E9E9D4F" w14:textId="40070B4E" w:rsidR="002652EF" w:rsidRPr="008F161C" w:rsidRDefault="008F161C" w:rsidP="00275544">
            <w:pPr>
              <w:pStyle w:val="TableParagraph"/>
              <w:numPr>
                <w:ilvl w:val="0"/>
                <w:numId w:val="26"/>
              </w:numPr>
              <w:spacing w:line="247" w:lineRule="exact"/>
              <w:ind w:hanging="719"/>
              <w:rPr>
                <w:rFonts w:ascii="Cambria" w:hAnsi="Cambria"/>
                <w:spacing w:val="-3"/>
                <w:lang w:val="es-ES"/>
              </w:rPr>
            </w:pPr>
            <w:r w:rsidRPr="008F161C">
              <w:rPr>
                <w:rFonts w:ascii="Cambria" w:hAnsi="Cambria"/>
                <w:spacing w:val="-3"/>
                <w:lang w:val="es-ES"/>
              </w:rPr>
              <w:t>Estado de cumplimiento de los informes de aprobación de Acuerdos de Solución Amistosa, homologados según lo establecido en artículo 49 de la Convención Interamericana de Derechos Humanos</w:t>
            </w:r>
          </w:p>
        </w:tc>
        <w:tc>
          <w:tcPr>
            <w:tcW w:w="1080" w:type="dxa"/>
            <w:vAlign w:val="center"/>
          </w:tcPr>
          <w:p w14:paraId="6605C779" w14:textId="48B37365" w:rsidR="002652EF" w:rsidRDefault="00EA3316"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w:t>
            </w:r>
            <w:r w:rsidR="009B2FAC">
              <w:rPr>
                <w:rFonts w:ascii="Cambria" w:hAnsi="Cambria"/>
                <w:spacing w:val="-2"/>
                <w:w w:val="95"/>
                <w:lang w:val="es-ES"/>
              </w:rPr>
              <w:t>39</w:t>
            </w:r>
          </w:p>
        </w:tc>
      </w:tr>
      <w:tr w:rsidR="0054594F" w:rsidRPr="00394CE6" w14:paraId="735467E2" w14:textId="77777777" w:rsidTr="00CA053C">
        <w:trPr>
          <w:trHeight w:hRule="exact" w:val="523"/>
        </w:trPr>
        <w:tc>
          <w:tcPr>
            <w:tcW w:w="450" w:type="dxa"/>
          </w:tcPr>
          <w:p w14:paraId="4B95D89D" w14:textId="77777777" w:rsidR="0054594F" w:rsidRDefault="0054594F" w:rsidP="000961D0">
            <w:pPr>
              <w:pStyle w:val="TableParagraph"/>
              <w:spacing w:line="245" w:lineRule="exact"/>
              <w:ind w:left="55"/>
              <w:rPr>
                <w:rFonts w:ascii="Cambria"/>
                <w:lang w:val="es-ES"/>
              </w:rPr>
            </w:pPr>
          </w:p>
        </w:tc>
        <w:tc>
          <w:tcPr>
            <w:tcW w:w="7110" w:type="dxa"/>
          </w:tcPr>
          <w:p w14:paraId="4EA3ECA8" w14:textId="3DAB9537" w:rsidR="0054594F" w:rsidRPr="00BA44A3" w:rsidRDefault="00BA44A3" w:rsidP="00275544">
            <w:pPr>
              <w:pStyle w:val="TableParagraph"/>
              <w:numPr>
                <w:ilvl w:val="0"/>
                <w:numId w:val="26"/>
              </w:numPr>
              <w:spacing w:line="247" w:lineRule="exact"/>
              <w:ind w:hanging="719"/>
              <w:rPr>
                <w:rFonts w:ascii="Cambria" w:hAnsi="Cambria"/>
                <w:spacing w:val="-3"/>
                <w:lang w:val="es-ES"/>
              </w:rPr>
            </w:pPr>
            <w:r w:rsidRPr="00BA44A3">
              <w:rPr>
                <w:rFonts w:ascii="Cambria" w:hAnsi="Cambria"/>
                <w:spacing w:val="-3"/>
                <w:lang w:val="es-ES"/>
              </w:rPr>
              <w:t>Buenas prácticas en materia de implementación de acuerdos de solución amistosa observadas en el 2023</w:t>
            </w:r>
          </w:p>
        </w:tc>
        <w:tc>
          <w:tcPr>
            <w:tcW w:w="1080" w:type="dxa"/>
            <w:vAlign w:val="center"/>
          </w:tcPr>
          <w:p w14:paraId="01BAB8E9" w14:textId="4C770CDC" w:rsidR="0054594F" w:rsidRDefault="007E464D"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17</w:t>
            </w:r>
            <w:r w:rsidR="00E1527D">
              <w:rPr>
                <w:rFonts w:ascii="Cambria" w:hAnsi="Cambria"/>
                <w:spacing w:val="-2"/>
                <w:w w:val="95"/>
                <w:lang w:val="es-ES"/>
              </w:rPr>
              <w:t>4</w:t>
            </w:r>
          </w:p>
        </w:tc>
      </w:tr>
      <w:tr w:rsidR="000337CC" w:rsidRPr="00394CE6" w14:paraId="6236F65D" w14:textId="77777777" w:rsidTr="00CA053C">
        <w:trPr>
          <w:trHeight w:hRule="exact" w:val="550"/>
        </w:trPr>
        <w:tc>
          <w:tcPr>
            <w:tcW w:w="450" w:type="dxa"/>
          </w:tcPr>
          <w:p w14:paraId="37F02561" w14:textId="77777777" w:rsidR="000337CC" w:rsidRDefault="000337CC" w:rsidP="000961D0">
            <w:pPr>
              <w:pStyle w:val="TableParagraph"/>
              <w:spacing w:line="245" w:lineRule="exact"/>
              <w:ind w:left="55"/>
              <w:rPr>
                <w:rFonts w:ascii="Cambria"/>
                <w:lang w:val="es-ES"/>
              </w:rPr>
            </w:pPr>
          </w:p>
        </w:tc>
        <w:tc>
          <w:tcPr>
            <w:tcW w:w="7110" w:type="dxa"/>
          </w:tcPr>
          <w:p w14:paraId="12D6C685" w14:textId="7E954A55" w:rsidR="000337CC" w:rsidRPr="00CB3E22" w:rsidRDefault="00CB3E22" w:rsidP="00275544">
            <w:pPr>
              <w:pStyle w:val="TableParagraph"/>
              <w:numPr>
                <w:ilvl w:val="0"/>
                <w:numId w:val="26"/>
              </w:numPr>
              <w:spacing w:line="247" w:lineRule="exact"/>
              <w:ind w:hanging="719"/>
              <w:rPr>
                <w:rFonts w:ascii="Cambria" w:hAnsi="Cambria"/>
                <w:spacing w:val="-3"/>
                <w:lang w:val="es-ES"/>
              </w:rPr>
            </w:pPr>
            <w:r w:rsidRPr="00CB3E22">
              <w:rPr>
                <w:rFonts w:ascii="Cambria" w:hAnsi="Cambria"/>
                <w:spacing w:val="-3"/>
                <w:lang w:val="es-ES"/>
              </w:rPr>
              <w:t>Retos y retrocesos en materia de implementación de acuerdos de solución amistosa observados en el 2023</w:t>
            </w:r>
          </w:p>
        </w:tc>
        <w:tc>
          <w:tcPr>
            <w:tcW w:w="1080" w:type="dxa"/>
            <w:vAlign w:val="center"/>
          </w:tcPr>
          <w:p w14:paraId="548A8C58" w14:textId="40E63A55" w:rsidR="000337CC" w:rsidRDefault="000337CC" w:rsidP="000961D0">
            <w:pPr>
              <w:pStyle w:val="TableParagraph"/>
              <w:spacing w:line="247" w:lineRule="exact"/>
              <w:ind w:right="195"/>
              <w:jc w:val="right"/>
              <w:rPr>
                <w:rFonts w:ascii="Cambria" w:hAnsi="Cambria"/>
                <w:spacing w:val="-2"/>
                <w:w w:val="95"/>
                <w:lang w:val="es-ES"/>
              </w:rPr>
            </w:pPr>
            <w:r>
              <w:rPr>
                <w:rFonts w:ascii="Cambria" w:hAnsi="Cambria"/>
                <w:spacing w:val="-2"/>
                <w:w w:val="95"/>
                <w:lang w:val="es-ES"/>
              </w:rPr>
              <w:t>1</w:t>
            </w:r>
            <w:r w:rsidR="00E85819">
              <w:rPr>
                <w:rFonts w:ascii="Cambria" w:hAnsi="Cambria"/>
                <w:spacing w:val="-2"/>
                <w:w w:val="95"/>
                <w:lang w:val="es-ES"/>
              </w:rPr>
              <w:t>77</w:t>
            </w:r>
          </w:p>
        </w:tc>
      </w:tr>
      <w:tr w:rsidR="000961D0" w:rsidRPr="008771DB" w14:paraId="0BA277F7" w14:textId="77777777" w:rsidTr="00CA053C">
        <w:trPr>
          <w:trHeight w:hRule="exact" w:val="338"/>
        </w:trPr>
        <w:tc>
          <w:tcPr>
            <w:tcW w:w="450" w:type="dxa"/>
          </w:tcPr>
          <w:p w14:paraId="64527E04" w14:textId="2FFA3452" w:rsidR="000961D0" w:rsidRPr="008771DB" w:rsidRDefault="00204559" w:rsidP="000961D0">
            <w:pPr>
              <w:pStyle w:val="TableParagraph"/>
              <w:spacing w:line="245" w:lineRule="exact"/>
              <w:ind w:left="55"/>
              <w:rPr>
                <w:rFonts w:ascii="Cambria" w:eastAsia="Cambria" w:hAnsi="Cambria" w:cs="Cambria"/>
                <w:lang w:val="es-ES"/>
              </w:rPr>
            </w:pPr>
            <w:r>
              <w:rPr>
                <w:rFonts w:ascii="Cambria"/>
                <w:spacing w:val="-1"/>
                <w:lang w:val="es-ES"/>
              </w:rPr>
              <w:t>D</w:t>
            </w:r>
            <w:r w:rsidR="000961D0" w:rsidRPr="008771DB">
              <w:rPr>
                <w:rFonts w:ascii="Cambria"/>
                <w:spacing w:val="-1"/>
                <w:lang w:val="es-ES"/>
              </w:rPr>
              <w:t>.</w:t>
            </w:r>
          </w:p>
        </w:tc>
        <w:tc>
          <w:tcPr>
            <w:tcW w:w="7110" w:type="dxa"/>
          </w:tcPr>
          <w:p w14:paraId="4BB95491" w14:textId="32CEE196" w:rsidR="000961D0" w:rsidRPr="008771DB" w:rsidRDefault="000961D0" w:rsidP="000961D0">
            <w:pPr>
              <w:pStyle w:val="TableParagraph"/>
              <w:spacing w:line="245" w:lineRule="exact"/>
              <w:ind w:left="262"/>
              <w:rPr>
                <w:rFonts w:ascii="Cambria" w:eastAsia="Cambria" w:hAnsi="Cambria" w:cs="Cambria"/>
                <w:lang w:val="es-ES"/>
              </w:rPr>
            </w:pPr>
            <w:r>
              <w:rPr>
                <w:rFonts w:ascii="Cambria"/>
                <w:spacing w:val="-1"/>
                <w:lang w:val="es-ES"/>
              </w:rPr>
              <w:t>Casos en la Corte Interamericana de Derechos Humanos</w:t>
            </w:r>
          </w:p>
        </w:tc>
        <w:tc>
          <w:tcPr>
            <w:tcW w:w="1080" w:type="dxa"/>
          </w:tcPr>
          <w:p w14:paraId="1FEE14D8" w14:textId="0B35DFE0" w:rsidR="000961D0" w:rsidRPr="008771DB" w:rsidRDefault="00D705C5" w:rsidP="000961D0">
            <w:pPr>
              <w:pStyle w:val="TableParagraph"/>
              <w:spacing w:line="245" w:lineRule="exact"/>
              <w:ind w:right="195"/>
              <w:jc w:val="right"/>
              <w:rPr>
                <w:rFonts w:ascii="Cambria" w:eastAsia="Cambria" w:hAnsi="Cambria" w:cs="Cambria"/>
                <w:lang w:val="es-ES"/>
              </w:rPr>
            </w:pPr>
            <w:r>
              <w:rPr>
                <w:rFonts w:ascii="Cambria" w:hAnsi="Cambria"/>
                <w:spacing w:val="-2"/>
                <w:w w:val="95"/>
                <w:lang w:val="es-ES"/>
              </w:rPr>
              <w:t>1</w:t>
            </w:r>
            <w:r w:rsidR="005475E3">
              <w:rPr>
                <w:rFonts w:ascii="Cambria" w:hAnsi="Cambria"/>
                <w:spacing w:val="-2"/>
                <w:w w:val="95"/>
                <w:lang w:val="es-ES"/>
              </w:rPr>
              <w:t>78</w:t>
            </w:r>
          </w:p>
        </w:tc>
      </w:tr>
      <w:tr w:rsidR="008F445A" w:rsidRPr="008771DB" w14:paraId="0F5065EA" w14:textId="77777777" w:rsidTr="00CA053C">
        <w:trPr>
          <w:trHeight w:hRule="exact" w:val="307"/>
        </w:trPr>
        <w:tc>
          <w:tcPr>
            <w:tcW w:w="450" w:type="dxa"/>
          </w:tcPr>
          <w:p w14:paraId="13AFBF04" w14:textId="77777777" w:rsidR="008F445A" w:rsidRDefault="008F445A" w:rsidP="000961D0">
            <w:pPr>
              <w:pStyle w:val="TableParagraph"/>
              <w:spacing w:line="245" w:lineRule="exact"/>
              <w:ind w:left="55"/>
              <w:rPr>
                <w:rFonts w:ascii="Cambria"/>
                <w:spacing w:val="-1"/>
                <w:lang w:val="es-ES"/>
              </w:rPr>
            </w:pPr>
          </w:p>
        </w:tc>
        <w:tc>
          <w:tcPr>
            <w:tcW w:w="7110" w:type="dxa"/>
          </w:tcPr>
          <w:p w14:paraId="50A34C4D" w14:textId="11A4F20C" w:rsidR="008F445A" w:rsidRPr="00157477" w:rsidRDefault="005A57C5" w:rsidP="00275544">
            <w:pPr>
              <w:pStyle w:val="TableParagraph"/>
              <w:numPr>
                <w:ilvl w:val="0"/>
                <w:numId w:val="27"/>
              </w:numPr>
              <w:spacing w:line="247" w:lineRule="exact"/>
              <w:ind w:hanging="719"/>
              <w:rPr>
                <w:rFonts w:ascii="Cambria" w:hAnsi="Cambria"/>
                <w:spacing w:val="-3"/>
                <w:lang w:val="es-ES"/>
              </w:rPr>
            </w:pPr>
            <w:r>
              <w:rPr>
                <w:rFonts w:ascii="Cambria" w:hAnsi="Cambria"/>
                <w:spacing w:val="-3"/>
                <w:lang w:val="es-ES"/>
              </w:rPr>
              <w:t>Sometimiento de casos contenciosos</w:t>
            </w:r>
          </w:p>
          <w:p w14:paraId="583FADC1" w14:textId="77777777" w:rsidR="008F445A" w:rsidRDefault="008F445A" w:rsidP="000961D0">
            <w:pPr>
              <w:pStyle w:val="TableParagraph"/>
              <w:spacing w:line="245" w:lineRule="exact"/>
              <w:ind w:left="262"/>
              <w:rPr>
                <w:rFonts w:ascii="Cambria"/>
                <w:spacing w:val="-1"/>
                <w:lang w:val="es-ES"/>
              </w:rPr>
            </w:pPr>
          </w:p>
        </w:tc>
        <w:tc>
          <w:tcPr>
            <w:tcW w:w="1080" w:type="dxa"/>
          </w:tcPr>
          <w:p w14:paraId="1DF9B2E3" w14:textId="2223E830" w:rsidR="008F445A" w:rsidRDefault="008F445A" w:rsidP="000961D0">
            <w:pPr>
              <w:pStyle w:val="TableParagraph"/>
              <w:spacing w:line="245" w:lineRule="exact"/>
              <w:ind w:right="195"/>
              <w:jc w:val="right"/>
              <w:rPr>
                <w:rFonts w:ascii="Cambria" w:hAnsi="Cambria"/>
                <w:spacing w:val="-2"/>
                <w:w w:val="95"/>
                <w:lang w:val="es-ES"/>
              </w:rPr>
            </w:pPr>
            <w:r>
              <w:rPr>
                <w:rFonts w:ascii="Cambria" w:hAnsi="Cambria"/>
                <w:spacing w:val="-2"/>
                <w:w w:val="95"/>
                <w:lang w:val="es-ES"/>
              </w:rPr>
              <w:t>1</w:t>
            </w:r>
            <w:r w:rsidR="0055423E">
              <w:rPr>
                <w:rFonts w:ascii="Cambria" w:hAnsi="Cambria"/>
                <w:spacing w:val="-2"/>
                <w:w w:val="95"/>
                <w:lang w:val="es-ES"/>
              </w:rPr>
              <w:t>78</w:t>
            </w:r>
          </w:p>
        </w:tc>
      </w:tr>
      <w:tr w:rsidR="008F445A" w:rsidRPr="008771DB" w14:paraId="41E4A020" w14:textId="77777777" w:rsidTr="00CA053C">
        <w:trPr>
          <w:trHeight w:hRule="exact" w:val="338"/>
        </w:trPr>
        <w:tc>
          <w:tcPr>
            <w:tcW w:w="450" w:type="dxa"/>
          </w:tcPr>
          <w:p w14:paraId="50909AD7" w14:textId="77777777" w:rsidR="008F445A" w:rsidRDefault="008F445A" w:rsidP="000961D0">
            <w:pPr>
              <w:pStyle w:val="TableParagraph"/>
              <w:spacing w:line="245" w:lineRule="exact"/>
              <w:ind w:left="55"/>
              <w:rPr>
                <w:rFonts w:ascii="Cambria"/>
                <w:spacing w:val="-1"/>
                <w:lang w:val="es-ES"/>
              </w:rPr>
            </w:pPr>
          </w:p>
        </w:tc>
        <w:tc>
          <w:tcPr>
            <w:tcW w:w="7110" w:type="dxa"/>
          </w:tcPr>
          <w:p w14:paraId="569112DB" w14:textId="7C62A613" w:rsidR="008F445A" w:rsidRDefault="008F2869" w:rsidP="00275544">
            <w:pPr>
              <w:pStyle w:val="TableParagraph"/>
              <w:numPr>
                <w:ilvl w:val="0"/>
                <w:numId w:val="27"/>
              </w:numPr>
              <w:spacing w:line="247" w:lineRule="exact"/>
              <w:ind w:hanging="719"/>
              <w:rPr>
                <w:rFonts w:ascii="Cambria" w:hAnsi="Cambria"/>
                <w:spacing w:val="-3"/>
                <w:lang w:val="es-ES"/>
              </w:rPr>
            </w:pPr>
            <w:r>
              <w:rPr>
                <w:rFonts w:ascii="Cambria" w:hAnsi="Cambria"/>
                <w:spacing w:val="-3"/>
                <w:lang w:val="es-ES"/>
              </w:rPr>
              <w:t>Solicitudes de opinión consultiva</w:t>
            </w:r>
          </w:p>
        </w:tc>
        <w:tc>
          <w:tcPr>
            <w:tcW w:w="1080" w:type="dxa"/>
          </w:tcPr>
          <w:p w14:paraId="168D32DA" w14:textId="192F67E8" w:rsidR="008F445A" w:rsidRDefault="002147FA" w:rsidP="000961D0">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8B03B2">
              <w:rPr>
                <w:rFonts w:ascii="Cambria" w:hAnsi="Cambria"/>
                <w:spacing w:val="-2"/>
                <w:w w:val="95"/>
                <w:lang w:val="es-ES"/>
              </w:rPr>
              <w:t>53</w:t>
            </w:r>
          </w:p>
        </w:tc>
      </w:tr>
      <w:tr w:rsidR="001B32F9" w:rsidRPr="008771DB" w14:paraId="698DC85A" w14:textId="77777777" w:rsidTr="00CA053C">
        <w:trPr>
          <w:trHeight w:hRule="exact" w:val="559"/>
        </w:trPr>
        <w:tc>
          <w:tcPr>
            <w:tcW w:w="450" w:type="dxa"/>
          </w:tcPr>
          <w:p w14:paraId="0E4EFC65" w14:textId="77777777" w:rsidR="001B32F9" w:rsidRDefault="001B32F9" w:rsidP="001B32F9">
            <w:pPr>
              <w:pStyle w:val="TableParagraph"/>
              <w:spacing w:line="245" w:lineRule="exact"/>
              <w:ind w:left="55"/>
              <w:rPr>
                <w:rFonts w:ascii="Cambria"/>
                <w:spacing w:val="-1"/>
                <w:lang w:val="es-ES"/>
              </w:rPr>
            </w:pPr>
          </w:p>
        </w:tc>
        <w:tc>
          <w:tcPr>
            <w:tcW w:w="7110" w:type="dxa"/>
          </w:tcPr>
          <w:p w14:paraId="0735646B" w14:textId="10431B3B" w:rsidR="001B32F9" w:rsidRPr="00707470" w:rsidRDefault="00707470" w:rsidP="00707470">
            <w:pPr>
              <w:pStyle w:val="ListParagraph"/>
              <w:numPr>
                <w:ilvl w:val="0"/>
                <w:numId w:val="27"/>
              </w:numPr>
              <w:ind w:left="990" w:hanging="720"/>
              <w:rPr>
                <w:spacing w:val="-2"/>
                <w:lang w:val="es-ES"/>
              </w:rPr>
            </w:pPr>
            <w:r w:rsidRPr="00707470">
              <w:rPr>
                <w:spacing w:val="-2"/>
                <w:lang w:val="es-ES"/>
              </w:rPr>
              <w:t>Comparecencia y participación en las audiencias públicas y privadas</w:t>
            </w:r>
          </w:p>
        </w:tc>
        <w:tc>
          <w:tcPr>
            <w:tcW w:w="1080" w:type="dxa"/>
          </w:tcPr>
          <w:p w14:paraId="265A196A" w14:textId="258D9DD1" w:rsidR="001B32F9" w:rsidRDefault="001B32F9" w:rsidP="001B32F9">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684F2D">
              <w:rPr>
                <w:rFonts w:ascii="Cambria" w:hAnsi="Cambria"/>
                <w:spacing w:val="-2"/>
                <w:w w:val="95"/>
                <w:lang w:val="es-ES"/>
              </w:rPr>
              <w:t>54</w:t>
            </w:r>
          </w:p>
        </w:tc>
      </w:tr>
      <w:tr w:rsidR="001B32F9" w:rsidRPr="00634BCA" w14:paraId="584D3D61" w14:textId="77777777" w:rsidTr="00CA053C">
        <w:trPr>
          <w:trHeight w:hRule="exact" w:val="1027"/>
        </w:trPr>
        <w:tc>
          <w:tcPr>
            <w:tcW w:w="450" w:type="dxa"/>
          </w:tcPr>
          <w:p w14:paraId="767F9E50" w14:textId="0B1B5A5D" w:rsidR="001B32F9" w:rsidRDefault="001B32F9" w:rsidP="001B32F9">
            <w:pPr>
              <w:pStyle w:val="TableParagraph"/>
              <w:spacing w:line="245" w:lineRule="exact"/>
              <w:ind w:left="55"/>
              <w:rPr>
                <w:rFonts w:ascii="Cambria"/>
                <w:spacing w:val="-1"/>
                <w:lang w:val="es-ES"/>
              </w:rPr>
            </w:pPr>
            <w:r>
              <w:rPr>
                <w:rFonts w:ascii="Cambria"/>
                <w:spacing w:val="-1"/>
                <w:lang w:val="es-ES"/>
              </w:rPr>
              <w:t>E</w:t>
            </w:r>
            <w:r w:rsidRPr="008771DB">
              <w:rPr>
                <w:rFonts w:ascii="Cambria"/>
                <w:spacing w:val="-1"/>
                <w:lang w:val="es-ES"/>
              </w:rPr>
              <w:t>.</w:t>
            </w:r>
          </w:p>
        </w:tc>
        <w:tc>
          <w:tcPr>
            <w:tcW w:w="7110" w:type="dxa"/>
          </w:tcPr>
          <w:p w14:paraId="18E95AE0" w14:textId="671E21F3" w:rsidR="001B32F9" w:rsidRPr="00634BCA" w:rsidRDefault="001B32F9" w:rsidP="001B32F9">
            <w:pPr>
              <w:pStyle w:val="TableParagraph"/>
              <w:spacing w:line="245" w:lineRule="exact"/>
              <w:ind w:left="262"/>
              <w:rPr>
                <w:rFonts w:ascii="Cambria"/>
                <w:spacing w:val="-1"/>
                <w:lang w:val="es-CR"/>
              </w:rPr>
            </w:pPr>
            <w:r w:rsidRPr="00634BCA">
              <w:rPr>
                <w:rFonts w:ascii="Cambria"/>
                <w:spacing w:val="-1"/>
                <w:lang w:val="es-CR"/>
              </w:rPr>
              <w:t>Estado del cumplimiento de las recomendaciones de la CIDH emitidas en los informes de fondo publicados con base en el art</w:t>
            </w:r>
            <w:r w:rsidRPr="00634BCA">
              <w:rPr>
                <w:rFonts w:ascii="Cambria"/>
                <w:spacing w:val="-1"/>
                <w:lang w:val="es-CR"/>
              </w:rPr>
              <w:t>í</w:t>
            </w:r>
            <w:r w:rsidRPr="00634BCA">
              <w:rPr>
                <w:rFonts w:ascii="Cambria"/>
                <w:spacing w:val="-1"/>
                <w:lang w:val="es-CR"/>
              </w:rPr>
              <w:t>culo 51 de la Convenci</w:t>
            </w:r>
            <w:r w:rsidRPr="00634BCA">
              <w:rPr>
                <w:rFonts w:ascii="Cambria"/>
                <w:spacing w:val="-1"/>
                <w:lang w:val="es-CR"/>
              </w:rPr>
              <w:t>ó</w:t>
            </w:r>
            <w:r w:rsidRPr="00634BCA">
              <w:rPr>
                <w:rFonts w:ascii="Cambria"/>
                <w:spacing w:val="-1"/>
                <w:lang w:val="es-CR"/>
              </w:rPr>
              <w:t>n Americana sobre Derechos Humanos o del art</w:t>
            </w:r>
            <w:r w:rsidRPr="00634BCA">
              <w:rPr>
                <w:rFonts w:ascii="Cambria"/>
                <w:spacing w:val="-1"/>
                <w:lang w:val="es-CR"/>
              </w:rPr>
              <w:t>í</w:t>
            </w:r>
            <w:r w:rsidRPr="00634BCA">
              <w:rPr>
                <w:rFonts w:ascii="Cambria"/>
                <w:spacing w:val="-1"/>
                <w:lang w:val="es-CR"/>
              </w:rPr>
              <w:t>culo 47 del Reglamento de la CIDH</w:t>
            </w:r>
          </w:p>
        </w:tc>
        <w:tc>
          <w:tcPr>
            <w:tcW w:w="1080" w:type="dxa"/>
            <w:vAlign w:val="center"/>
          </w:tcPr>
          <w:p w14:paraId="4B5007EF" w14:textId="3103919E" w:rsidR="001B32F9" w:rsidRDefault="007331A8"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2726A0">
              <w:rPr>
                <w:rFonts w:ascii="Cambria" w:hAnsi="Cambria"/>
                <w:spacing w:val="-2"/>
                <w:w w:val="95"/>
                <w:lang w:val="es-ES"/>
              </w:rPr>
              <w:t>56</w:t>
            </w:r>
          </w:p>
        </w:tc>
      </w:tr>
      <w:tr w:rsidR="00273043" w:rsidRPr="00634BCA" w14:paraId="00DC2088" w14:textId="77777777" w:rsidTr="00CA053C">
        <w:trPr>
          <w:trHeight w:hRule="exact" w:val="316"/>
        </w:trPr>
        <w:tc>
          <w:tcPr>
            <w:tcW w:w="450" w:type="dxa"/>
          </w:tcPr>
          <w:p w14:paraId="110485CB" w14:textId="77777777" w:rsidR="00273043" w:rsidRDefault="00273043" w:rsidP="001B32F9">
            <w:pPr>
              <w:pStyle w:val="TableParagraph"/>
              <w:spacing w:line="245" w:lineRule="exact"/>
              <w:ind w:left="55"/>
              <w:rPr>
                <w:rFonts w:ascii="Cambria"/>
                <w:spacing w:val="-1"/>
                <w:lang w:val="es-ES"/>
              </w:rPr>
            </w:pPr>
          </w:p>
        </w:tc>
        <w:tc>
          <w:tcPr>
            <w:tcW w:w="7110" w:type="dxa"/>
          </w:tcPr>
          <w:p w14:paraId="758D6F05" w14:textId="42295D0F" w:rsidR="00273043" w:rsidRPr="00273043" w:rsidRDefault="00273043" w:rsidP="0062641C">
            <w:pPr>
              <w:pStyle w:val="TableParagraph"/>
              <w:numPr>
                <w:ilvl w:val="0"/>
                <w:numId w:val="28"/>
              </w:numPr>
              <w:spacing w:line="247" w:lineRule="exact"/>
              <w:ind w:hanging="715"/>
              <w:rPr>
                <w:rFonts w:ascii="Cambria" w:hAnsi="Cambria"/>
                <w:spacing w:val="-3"/>
                <w:lang w:val="es-ES"/>
              </w:rPr>
            </w:pPr>
            <w:r w:rsidRPr="000B6150">
              <w:rPr>
                <w:rFonts w:ascii="Cambria" w:hAnsi="Cambria"/>
                <w:spacing w:val="-2"/>
                <w:lang w:val="es-ES"/>
              </w:rPr>
              <w:t>Mandato de seguimiento de las recomendaciones de las CIDH</w:t>
            </w:r>
          </w:p>
        </w:tc>
        <w:tc>
          <w:tcPr>
            <w:tcW w:w="1080" w:type="dxa"/>
            <w:vAlign w:val="center"/>
          </w:tcPr>
          <w:p w14:paraId="4DE90E73" w14:textId="52C46D8D" w:rsidR="00273043" w:rsidRDefault="00CD160B"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2726A0">
              <w:rPr>
                <w:rFonts w:ascii="Cambria" w:hAnsi="Cambria"/>
                <w:spacing w:val="-2"/>
                <w:w w:val="95"/>
                <w:lang w:val="es-ES"/>
              </w:rPr>
              <w:t>56</w:t>
            </w:r>
          </w:p>
        </w:tc>
      </w:tr>
      <w:tr w:rsidR="00273043" w:rsidRPr="00634BCA" w14:paraId="3F53FABD" w14:textId="77777777" w:rsidTr="00CA053C">
        <w:trPr>
          <w:trHeight w:hRule="exact" w:val="541"/>
        </w:trPr>
        <w:tc>
          <w:tcPr>
            <w:tcW w:w="450" w:type="dxa"/>
          </w:tcPr>
          <w:p w14:paraId="357664B7" w14:textId="77777777" w:rsidR="00273043" w:rsidRDefault="00273043" w:rsidP="001B32F9">
            <w:pPr>
              <w:pStyle w:val="TableParagraph"/>
              <w:spacing w:line="245" w:lineRule="exact"/>
              <w:ind w:left="55"/>
              <w:rPr>
                <w:rFonts w:ascii="Cambria"/>
                <w:spacing w:val="-1"/>
                <w:lang w:val="es-ES"/>
              </w:rPr>
            </w:pPr>
          </w:p>
        </w:tc>
        <w:tc>
          <w:tcPr>
            <w:tcW w:w="7110" w:type="dxa"/>
          </w:tcPr>
          <w:p w14:paraId="1A029408" w14:textId="39E6B19C" w:rsidR="00273043" w:rsidRDefault="00642776" w:rsidP="0062641C">
            <w:pPr>
              <w:pStyle w:val="TableParagraph"/>
              <w:numPr>
                <w:ilvl w:val="0"/>
                <w:numId w:val="28"/>
              </w:numPr>
              <w:spacing w:line="247" w:lineRule="exact"/>
              <w:ind w:hanging="715"/>
              <w:rPr>
                <w:rFonts w:ascii="Cambria" w:hAnsi="Cambria"/>
                <w:spacing w:val="-3"/>
                <w:lang w:val="es-ES"/>
              </w:rPr>
            </w:pPr>
            <w:r w:rsidRPr="000B6150">
              <w:rPr>
                <w:rFonts w:ascii="Cambria" w:hAnsi="Cambria"/>
                <w:spacing w:val="-2"/>
                <w:lang w:val="es-ES"/>
              </w:rPr>
              <w:t>Metodología de seguimiento de las recomendaciones: acciones desarrolladas en el año 202</w:t>
            </w:r>
            <w:r>
              <w:rPr>
                <w:rFonts w:ascii="Cambria" w:hAnsi="Cambria"/>
                <w:spacing w:val="-2"/>
                <w:lang w:val="es-ES"/>
              </w:rPr>
              <w:t>3</w:t>
            </w:r>
          </w:p>
        </w:tc>
        <w:tc>
          <w:tcPr>
            <w:tcW w:w="1080" w:type="dxa"/>
            <w:vAlign w:val="center"/>
          </w:tcPr>
          <w:p w14:paraId="6FF5AF53" w14:textId="66B84525" w:rsidR="00273043" w:rsidRDefault="00642776"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D00EF7">
              <w:rPr>
                <w:rFonts w:ascii="Cambria" w:hAnsi="Cambria"/>
                <w:spacing w:val="-2"/>
                <w:w w:val="95"/>
                <w:lang w:val="es-ES"/>
              </w:rPr>
              <w:t>57</w:t>
            </w:r>
          </w:p>
        </w:tc>
      </w:tr>
      <w:tr w:rsidR="002B41A9" w:rsidRPr="00634BCA" w14:paraId="3463EC38" w14:textId="77777777" w:rsidTr="00CA053C">
        <w:trPr>
          <w:trHeight w:hRule="exact" w:val="280"/>
        </w:trPr>
        <w:tc>
          <w:tcPr>
            <w:tcW w:w="450" w:type="dxa"/>
          </w:tcPr>
          <w:p w14:paraId="23E514E9" w14:textId="77777777" w:rsidR="002B41A9" w:rsidRDefault="002B41A9" w:rsidP="001B32F9">
            <w:pPr>
              <w:pStyle w:val="TableParagraph"/>
              <w:spacing w:line="245" w:lineRule="exact"/>
              <w:ind w:left="55"/>
              <w:rPr>
                <w:rFonts w:ascii="Cambria"/>
                <w:spacing w:val="-1"/>
                <w:lang w:val="es-ES"/>
              </w:rPr>
            </w:pPr>
          </w:p>
        </w:tc>
        <w:tc>
          <w:tcPr>
            <w:tcW w:w="7110" w:type="dxa"/>
          </w:tcPr>
          <w:p w14:paraId="265FEBB7" w14:textId="4E60D47E" w:rsidR="002B41A9" w:rsidRPr="000B6150" w:rsidRDefault="006F2F60" w:rsidP="0062641C">
            <w:pPr>
              <w:pStyle w:val="TableParagraph"/>
              <w:numPr>
                <w:ilvl w:val="0"/>
                <w:numId w:val="28"/>
              </w:numPr>
              <w:spacing w:line="247" w:lineRule="exact"/>
              <w:ind w:hanging="715"/>
              <w:rPr>
                <w:rFonts w:ascii="Cambria" w:hAnsi="Cambria"/>
                <w:spacing w:val="-2"/>
                <w:lang w:val="es-ES"/>
              </w:rPr>
            </w:pPr>
            <w:r>
              <w:rPr>
                <w:rFonts w:ascii="Cambria" w:hAnsi="Cambria"/>
                <w:spacing w:val="-2"/>
                <w:lang w:val="es-ES"/>
              </w:rPr>
              <w:t>Categorías de análisis</w:t>
            </w:r>
          </w:p>
        </w:tc>
        <w:tc>
          <w:tcPr>
            <w:tcW w:w="1080" w:type="dxa"/>
            <w:vAlign w:val="center"/>
          </w:tcPr>
          <w:p w14:paraId="48E28061" w14:textId="4512194E" w:rsidR="002B41A9" w:rsidRDefault="000E2212"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26</w:t>
            </w:r>
            <w:r w:rsidR="00AC2E46">
              <w:rPr>
                <w:rFonts w:ascii="Cambria" w:hAnsi="Cambria"/>
                <w:spacing w:val="-2"/>
                <w:w w:val="95"/>
                <w:lang w:val="es-ES"/>
              </w:rPr>
              <w:t>0</w:t>
            </w:r>
          </w:p>
        </w:tc>
      </w:tr>
      <w:tr w:rsidR="006F2F60" w:rsidRPr="00634BCA" w14:paraId="4E0ECB89" w14:textId="77777777" w:rsidTr="00CA053C">
        <w:trPr>
          <w:trHeight w:hRule="exact" w:val="721"/>
        </w:trPr>
        <w:tc>
          <w:tcPr>
            <w:tcW w:w="450" w:type="dxa"/>
          </w:tcPr>
          <w:p w14:paraId="6527EEDD" w14:textId="77777777" w:rsidR="006F2F60" w:rsidRDefault="006F2F60" w:rsidP="001B32F9">
            <w:pPr>
              <w:pStyle w:val="TableParagraph"/>
              <w:spacing w:line="245" w:lineRule="exact"/>
              <w:ind w:left="55"/>
              <w:rPr>
                <w:rFonts w:ascii="Cambria"/>
                <w:spacing w:val="-1"/>
                <w:lang w:val="es-ES"/>
              </w:rPr>
            </w:pPr>
          </w:p>
        </w:tc>
        <w:tc>
          <w:tcPr>
            <w:tcW w:w="7110" w:type="dxa"/>
          </w:tcPr>
          <w:p w14:paraId="480376AA" w14:textId="54EB05EC" w:rsidR="006F2F60" w:rsidRDefault="00881394" w:rsidP="0062641C">
            <w:pPr>
              <w:pStyle w:val="TableParagraph"/>
              <w:numPr>
                <w:ilvl w:val="0"/>
                <w:numId w:val="28"/>
              </w:numPr>
              <w:spacing w:line="247" w:lineRule="exact"/>
              <w:ind w:hanging="715"/>
              <w:rPr>
                <w:rFonts w:ascii="Cambria" w:hAnsi="Cambria"/>
                <w:spacing w:val="-2"/>
                <w:lang w:val="es-ES"/>
              </w:rPr>
            </w:pPr>
            <w:r w:rsidRPr="008771DB">
              <w:rPr>
                <w:rFonts w:ascii="Cambria" w:hAnsi="Cambria"/>
                <w:lang w:val="es-ES"/>
              </w:rPr>
              <w:t xml:space="preserve">Estado de cumplimiento de los informes de fondo publicados de acuerdo con el artículo 51 de </w:t>
            </w:r>
            <w:r w:rsidR="00220439" w:rsidRPr="00220439">
              <w:rPr>
                <w:rFonts w:ascii="Cambria" w:hAnsi="Cambria"/>
                <w:lang w:val="es-ES"/>
              </w:rPr>
              <w:t>CADH o artículo 47 del reglamento de la CIDH</w:t>
            </w:r>
          </w:p>
        </w:tc>
        <w:tc>
          <w:tcPr>
            <w:tcW w:w="1080" w:type="dxa"/>
            <w:vAlign w:val="center"/>
          </w:tcPr>
          <w:p w14:paraId="47EC448E" w14:textId="3A2C4A63" w:rsidR="006F2F60" w:rsidRDefault="005A4D37"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046616">
              <w:rPr>
                <w:rFonts w:ascii="Cambria" w:hAnsi="Cambria"/>
                <w:spacing w:val="-2"/>
                <w:w w:val="95"/>
                <w:lang w:val="es-ES"/>
              </w:rPr>
              <w:t>61</w:t>
            </w:r>
          </w:p>
        </w:tc>
      </w:tr>
      <w:tr w:rsidR="00220439" w:rsidRPr="00634BCA" w14:paraId="651E6BA3" w14:textId="77777777" w:rsidTr="00CA053C">
        <w:trPr>
          <w:trHeight w:hRule="exact" w:val="271"/>
        </w:trPr>
        <w:tc>
          <w:tcPr>
            <w:tcW w:w="450" w:type="dxa"/>
          </w:tcPr>
          <w:p w14:paraId="2A9F2498" w14:textId="77777777" w:rsidR="00220439" w:rsidRDefault="00220439" w:rsidP="001B32F9">
            <w:pPr>
              <w:pStyle w:val="TableParagraph"/>
              <w:spacing w:line="245" w:lineRule="exact"/>
              <w:ind w:left="55"/>
              <w:rPr>
                <w:rFonts w:ascii="Cambria"/>
                <w:spacing w:val="-1"/>
                <w:lang w:val="es-ES"/>
              </w:rPr>
            </w:pPr>
          </w:p>
        </w:tc>
        <w:tc>
          <w:tcPr>
            <w:tcW w:w="7110" w:type="dxa"/>
          </w:tcPr>
          <w:p w14:paraId="364B9D15" w14:textId="3A0DBFFB" w:rsidR="00220439" w:rsidRPr="008771DB" w:rsidRDefault="00F612F7" w:rsidP="0062641C">
            <w:pPr>
              <w:pStyle w:val="TableParagraph"/>
              <w:numPr>
                <w:ilvl w:val="0"/>
                <w:numId w:val="28"/>
              </w:numPr>
              <w:spacing w:line="247" w:lineRule="exact"/>
              <w:ind w:hanging="715"/>
              <w:rPr>
                <w:rFonts w:ascii="Cambria" w:hAnsi="Cambria"/>
                <w:lang w:val="es-ES"/>
              </w:rPr>
            </w:pPr>
            <w:r w:rsidRPr="008771DB">
              <w:rPr>
                <w:rFonts w:ascii="Cambria" w:hAnsi="Cambria"/>
                <w:spacing w:val="-1"/>
                <w:lang w:val="es-ES"/>
              </w:rPr>
              <w:t>Actividades</w:t>
            </w:r>
            <w:r w:rsidRPr="008771DB">
              <w:rPr>
                <w:rFonts w:ascii="Cambria" w:hAnsi="Cambria"/>
                <w:lang w:val="es-ES"/>
              </w:rPr>
              <w:t xml:space="preserve"> </w:t>
            </w:r>
            <w:r w:rsidRPr="008771DB">
              <w:rPr>
                <w:rFonts w:ascii="Cambria" w:hAnsi="Cambria"/>
                <w:spacing w:val="-1"/>
                <w:lang w:val="es-ES"/>
              </w:rPr>
              <w:t>realizadas</w:t>
            </w:r>
            <w:r w:rsidRPr="008771DB">
              <w:rPr>
                <w:rFonts w:ascii="Cambria" w:hAnsi="Cambria"/>
                <w:spacing w:val="-4"/>
                <w:lang w:val="es-ES"/>
              </w:rPr>
              <w:t xml:space="preserve"> </w:t>
            </w:r>
            <w:r w:rsidRPr="008771DB">
              <w:rPr>
                <w:rFonts w:ascii="Cambria" w:hAnsi="Cambria"/>
                <w:spacing w:val="1"/>
                <w:lang w:val="es-ES"/>
              </w:rPr>
              <w:t>en</w:t>
            </w:r>
            <w:r w:rsidRPr="008771DB">
              <w:rPr>
                <w:rFonts w:ascii="Cambria" w:hAnsi="Cambria"/>
                <w:spacing w:val="-3"/>
                <w:lang w:val="es-ES"/>
              </w:rPr>
              <w:t xml:space="preserve"> </w:t>
            </w:r>
            <w:r w:rsidRPr="008771DB">
              <w:rPr>
                <w:rFonts w:ascii="Cambria" w:hAnsi="Cambria"/>
                <w:spacing w:val="1"/>
                <w:lang w:val="es-ES"/>
              </w:rPr>
              <w:t>el</w:t>
            </w:r>
            <w:r w:rsidRPr="008771DB">
              <w:rPr>
                <w:rFonts w:ascii="Cambria" w:hAnsi="Cambria"/>
                <w:spacing w:val="-5"/>
                <w:lang w:val="es-ES"/>
              </w:rPr>
              <w:t xml:space="preserve"> </w:t>
            </w:r>
            <w:r w:rsidRPr="008771DB">
              <w:rPr>
                <w:rFonts w:ascii="Cambria" w:hAnsi="Cambria"/>
                <w:spacing w:val="-1"/>
                <w:lang w:val="es-ES"/>
              </w:rPr>
              <w:t xml:space="preserve">proceso </w:t>
            </w:r>
            <w:r w:rsidRPr="008771DB">
              <w:rPr>
                <w:rFonts w:ascii="Cambria" w:hAnsi="Cambria"/>
                <w:spacing w:val="-2"/>
                <w:lang w:val="es-ES"/>
              </w:rPr>
              <w:t>de</w:t>
            </w:r>
            <w:r w:rsidRPr="008771DB">
              <w:rPr>
                <w:rFonts w:ascii="Cambria" w:hAnsi="Cambria"/>
                <w:spacing w:val="2"/>
                <w:lang w:val="es-ES"/>
              </w:rPr>
              <w:t xml:space="preserve"> </w:t>
            </w:r>
            <w:r w:rsidRPr="008771DB">
              <w:rPr>
                <w:rFonts w:ascii="Cambria" w:hAnsi="Cambria"/>
                <w:spacing w:val="-1"/>
                <w:lang w:val="es-ES"/>
              </w:rPr>
              <w:t>seguimiento</w:t>
            </w:r>
            <w:r w:rsidRPr="008771DB">
              <w:rPr>
                <w:rFonts w:ascii="Cambria" w:hAnsi="Cambria"/>
                <w:spacing w:val="-6"/>
                <w:lang w:val="es-ES"/>
              </w:rPr>
              <w:t xml:space="preserve"> </w:t>
            </w:r>
            <w:r w:rsidRPr="008771DB">
              <w:rPr>
                <w:rFonts w:ascii="Cambria" w:hAnsi="Cambria"/>
                <w:spacing w:val="-2"/>
                <w:lang w:val="es-ES"/>
              </w:rPr>
              <w:t>en</w:t>
            </w:r>
            <w:r w:rsidRPr="008771DB">
              <w:rPr>
                <w:rFonts w:ascii="Cambria" w:hAnsi="Cambria"/>
                <w:spacing w:val="2"/>
                <w:lang w:val="es-ES"/>
              </w:rPr>
              <w:t xml:space="preserve"> </w:t>
            </w:r>
            <w:r w:rsidRPr="008771DB">
              <w:rPr>
                <w:rFonts w:ascii="Cambria" w:hAnsi="Cambria"/>
                <w:spacing w:val="1"/>
                <w:lang w:val="es-ES"/>
              </w:rPr>
              <w:t>el</w:t>
            </w:r>
            <w:r w:rsidRPr="008771DB">
              <w:rPr>
                <w:rFonts w:ascii="Cambria" w:hAnsi="Cambria"/>
                <w:spacing w:val="3"/>
                <w:lang w:val="es-ES"/>
              </w:rPr>
              <w:t xml:space="preserve"> </w:t>
            </w:r>
            <w:r w:rsidRPr="008771DB">
              <w:rPr>
                <w:rFonts w:ascii="Cambria" w:hAnsi="Cambria"/>
                <w:spacing w:val="-2"/>
                <w:lang w:val="es-ES"/>
              </w:rPr>
              <w:t>202</w:t>
            </w:r>
            <w:r>
              <w:rPr>
                <w:rFonts w:ascii="Cambria" w:hAnsi="Cambria"/>
                <w:spacing w:val="-2"/>
                <w:lang w:val="es-ES"/>
              </w:rPr>
              <w:t>3</w:t>
            </w:r>
          </w:p>
        </w:tc>
        <w:tc>
          <w:tcPr>
            <w:tcW w:w="1080" w:type="dxa"/>
            <w:vAlign w:val="center"/>
          </w:tcPr>
          <w:p w14:paraId="0DD5FB82" w14:textId="60266B49" w:rsidR="00220439" w:rsidRDefault="00E665A2"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061EAB">
              <w:rPr>
                <w:rFonts w:ascii="Cambria" w:hAnsi="Cambria"/>
                <w:spacing w:val="-2"/>
                <w:w w:val="95"/>
                <w:lang w:val="es-ES"/>
              </w:rPr>
              <w:t>69</w:t>
            </w:r>
          </w:p>
        </w:tc>
      </w:tr>
      <w:tr w:rsidR="00F612F7" w:rsidRPr="00634BCA" w14:paraId="74763CB1" w14:textId="77777777" w:rsidTr="00CA053C">
        <w:trPr>
          <w:trHeight w:hRule="exact" w:val="280"/>
        </w:trPr>
        <w:tc>
          <w:tcPr>
            <w:tcW w:w="450" w:type="dxa"/>
          </w:tcPr>
          <w:p w14:paraId="15C1804B" w14:textId="77777777" w:rsidR="00F612F7" w:rsidRDefault="00F612F7" w:rsidP="001B32F9">
            <w:pPr>
              <w:pStyle w:val="TableParagraph"/>
              <w:spacing w:line="245" w:lineRule="exact"/>
              <w:ind w:left="55"/>
              <w:rPr>
                <w:rFonts w:ascii="Cambria"/>
                <w:spacing w:val="-1"/>
                <w:lang w:val="es-ES"/>
              </w:rPr>
            </w:pPr>
          </w:p>
        </w:tc>
        <w:tc>
          <w:tcPr>
            <w:tcW w:w="7110" w:type="dxa"/>
          </w:tcPr>
          <w:p w14:paraId="3B637A9D" w14:textId="34926DF8" w:rsidR="00F612F7" w:rsidRPr="008771DB" w:rsidRDefault="00B8525E" w:rsidP="0062641C">
            <w:pPr>
              <w:pStyle w:val="TableParagraph"/>
              <w:numPr>
                <w:ilvl w:val="0"/>
                <w:numId w:val="28"/>
              </w:numPr>
              <w:spacing w:line="247" w:lineRule="exact"/>
              <w:ind w:hanging="715"/>
              <w:rPr>
                <w:rFonts w:ascii="Cambria" w:hAnsi="Cambria"/>
                <w:spacing w:val="-1"/>
                <w:lang w:val="es-ES"/>
              </w:rPr>
            </w:pPr>
            <w:r>
              <w:rPr>
                <w:rFonts w:ascii="Cambria" w:hAnsi="Cambria"/>
                <w:spacing w:val="-1"/>
                <w:lang w:val="es-ES"/>
              </w:rPr>
              <w:t>Resultados relevantes</w:t>
            </w:r>
          </w:p>
        </w:tc>
        <w:tc>
          <w:tcPr>
            <w:tcW w:w="1080" w:type="dxa"/>
            <w:vAlign w:val="center"/>
          </w:tcPr>
          <w:p w14:paraId="7263A9CE" w14:textId="090536A7" w:rsidR="00F612F7" w:rsidRDefault="00B8525E"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27</w:t>
            </w:r>
            <w:r w:rsidR="00DA55E4">
              <w:rPr>
                <w:rFonts w:ascii="Cambria" w:hAnsi="Cambria"/>
                <w:spacing w:val="-2"/>
                <w:w w:val="95"/>
                <w:lang w:val="es-ES"/>
              </w:rPr>
              <w:t>0</w:t>
            </w:r>
          </w:p>
        </w:tc>
      </w:tr>
      <w:tr w:rsidR="00D05493" w:rsidRPr="00634BCA" w14:paraId="40E5C451" w14:textId="77777777" w:rsidTr="00CA053C">
        <w:trPr>
          <w:trHeight w:hRule="exact" w:val="361"/>
        </w:trPr>
        <w:tc>
          <w:tcPr>
            <w:tcW w:w="450" w:type="dxa"/>
          </w:tcPr>
          <w:p w14:paraId="5F400A3B" w14:textId="554BB840" w:rsidR="00D05493" w:rsidRDefault="00D05493" w:rsidP="001B32F9">
            <w:pPr>
              <w:pStyle w:val="TableParagraph"/>
              <w:spacing w:line="245" w:lineRule="exact"/>
              <w:ind w:left="55"/>
              <w:rPr>
                <w:rFonts w:ascii="Cambria"/>
                <w:spacing w:val="-1"/>
                <w:lang w:val="es-ES"/>
              </w:rPr>
            </w:pPr>
            <w:r>
              <w:rPr>
                <w:rFonts w:ascii="Cambria"/>
                <w:spacing w:val="-1"/>
                <w:lang w:val="es-ES"/>
              </w:rPr>
              <w:t>F</w:t>
            </w:r>
            <w:r w:rsidRPr="008771DB">
              <w:rPr>
                <w:rFonts w:ascii="Cambria"/>
                <w:spacing w:val="-1"/>
                <w:lang w:val="es-ES"/>
              </w:rPr>
              <w:t>.</w:t>
            </w:r>
          </w:p>
        </w:tc>
        <w:tc>
          <w:tcPr>
            <w:tcW w:w="7110" w:type="dxa"/>
          </w:tcPr>
          <w:p w14:paraId="36D56C4D" w14:textId="4039A920" w:rsidR="00D05493" w:rsidRDefault="00D05493" w:rsidP="00D05493">
            <w:pPr>
              <w:pStyle w:val="TableParagraph"/>
              <w:spacing w:line="247" w:lineRule="exact"/>
              <w:ind w:left="266"/>
              <w:rPr>
                <w:rFonts w:ascii="Cambria" w:hAnsi="Cambria"/>
                <w:spacing w:val="-1"/>
                <w:lang w:val="es-ES"/>
              </w:rPr>
            </w:pPr>
            <w:r>
              <w:rPr>
                <w:rFonts w:ascii="Cambria" w:hAnsi="Cambria"/>
                <w:spacing w:val="-1"/>
                <w:lang w:val="es-ES"/>
              </w:rPr>
              <w:t>Medidas Cautelares</w:t>
            </w:r>
          </w:p>
        </w:tc>
        <w:tc>
          <w:tcPr>
            <w:tcW w:w="1080" w:type="dxa"/>
            <w:vAlign w:val="center"/>
          </w:tcPr>
          <w:p w14:paraId="34A88AE8" w14:textId="4D0B120E" w:rsidR="00D05493" w:rsidRDefault="00D05493"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27</w:t>
            </w:r>
            <w:r w:rsidR="00DD6A6F">
              <w:rPr>
                <w:rFonts w:ascii="Cambria" w:hAnsi="Cambria"/>
                <w:spacing w:val="-2"/>
                <w:w w:val="95"/>
                <w:lang w:val="es-ES"/>
              </w:rPr>
              <w:t>4</w:t>
            </w:r>
          </w:p>
        </w:tc>
      </w:tr>
      <w:tr w:rsidR="005A07B6" w:rsidRPr="00634BCA" w14:paraId="5748A55F" w14:textId="77777777" w:rsidTr="00CA053C">
        <w:trPr>
          <w:trHeight w:hRule="exact" w:val="361"/>
        </w:trPr>
        <w:tc>
          <w:tcPr>
            <w:tcW w:w="450" w:type="dxa"/>
          </w:tcPr>
          <w:p w14:paraId="6855254A" w14:textId="77777777" w:rsidR="005A07B6" w:rsidRDefault="005A07B6" w:rsidP="001B32F9">
            <w:pPr>
              <w:pStyle w:val="TableParagraph"/>
              <w:spacing w:line="245" w:lineRule="exact"/>
              <w:ind w:left="55"/>
              <w:rPr>
                <w:rFonts w:ascii="Cambria"/>
                <w:spacing w:val="-1"/>
                <w:lang w:val="es-ES"/>
              </w:rPr>
            </w:pPr>
          </w:p>
        </w:tc>
        <w:tc>
          <w:tcPr>
            <w:tcW w:w="7110" w:type="dxa"/>
          </w:tcPr>
          <w:p w14:paraId="389C9F06" w14:textId="2900F24A" w:rsidR="005A07B6" w:rsidRPr="00157477" w:rsidRDefault="00842D5D" w:rsidP="009B7B7B">
            <w:pPr>
              <w:pStyle w:val="TableParagraph"/>
              <w:numPr>
                <w:ilvl w:val="0"/>
                <w:numId w:val="29"/>
              </w:numPr>
              <w:spacing w:line="247" w:lineRule="exact"/>
              <w:ind w:hanging="715"/>
              <w:rPr>
                <w:rFonts w:ascii="Cambria" w:hAnsi="Cambria"/>
                <w:spacing w:val="-3"/>
                <w:lang w:val="es-ES"/>
              </w:rPr>
            </w:pPr>
            <w:r>
              <w:rPr>
                <w:rFonts w:ascii="Cambria" w:hAnsi="Cambria"/>
                <w:spacing w:val="-3"/>
                <w:lang w:val="es-ES"/>
              </w:rPr>
              <w:t>Introducción</w:t>
            </w:r>
          </w:p>
          <w:p w14:paraId="2584756E" w14:textId="77777777" w:rsidR="005A07B6" w:rsidRDefault="005A07B6" w:rsidP="009B7B7B">
            <w:pPr>
              <w:pStyle w:val="TableParagraph"/>
              <w:spacing w:line="247" w:lineRule="exact"/>
              <w:ind w:left="985" w:hanging="715"/>
              <w:rPr>
                <w:rFonts w:ascii="Cambria" w:hAnsi="Cambria"/>
                <w:spacing w:val="-1"/>
                <w:lang w:val="es-ES"/>
              </w:rPr>
            </w:pPr>
          </w:p>
        </w:tc>
        <w:tc>
          <w:tcPr>
            <w:tcW w:w="1080" w:type="dxa"/>
            <w:vAlign w:val="center"/>
          </w:tcPr>
          <w:p w14:paraId="6599C5DD" w14:textId="3DF8B39E" w:rsidR="005A07B6" w:rsidRDefault="00842D5D"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27</w:t>
            </w:r>
            <w:r w:rsidR="00DD6A6F">
              <w:rPr>
                <w:rFonts w:ascii="Cambria" w:hAnsi="Cambria"/>
                <w:spacing w:val="-2"/>
                <w:w w:val="95"/>
                <w:lang w:val="es-ES"/>
              </w:rPr>
              <w:t>4</w:t>
            </w:r>
          </w:p>
        </w:tc>
      </w:tr>
      <w:tr w:rsidR="005A07B6" w:rsidRPr="00634BCA" w14:paraId="3C10A055" w14:textId="77777777" w:rsidTr="00CA053C">
        <w:trPr>
          <w:trHeight w:hRule="exact" w:val="361"/>
        </w:trPr>
        <w:tc>
          <w:tcPr>
            <w:tcW w:w="450" w:type="dxa"/>
          </w:tcPr>
          <w:p w14:paraId="0471199D" w14:textId="77777777" w:rsidR="005A07B6" w:rsidRDefault="005A07B6" w:rsidP="001B32F9">
            <w:pPr>
              <w:pStyle w:val="TableParagraph"/>
              <w:spacing w:line="245" w:lineRule="exact"/>
              <w:ind w:left="55"/>
              <w:rPr>
                <w:rFonts w:ascii="Cambria"/>
                <w:spacing w:val="-1"/>
                <w:lang w:val="es-ES"/>
              </w:rPr>
            </w:pPr>
          </w:p>
        </w:tc>
        <w:tc>
          <w:tcPr>
            <w:tcW w:w="7110" w:type="dxa"/>
          </w:tcPr>
          <w:p w14:paraId="01F03EA8" w14:textId="6C7F839C" w:rsidR="005A07B6" w:rsidRDefault="00894C6D" w:rsidP="009B7B7B">
            <w:pPr>
              <w:pStyle w:val="TableParagraph"/>
              <w:numPr>
                <w:ilvl w:val="0"/>
                <w:numId w:val="29"/>
              </w:numPr>
              <w:spacing w:line="247" w:lineRule="exact"/>
              <w:ind w:hanging="715"/>
              <w:rPr>
                <w:rFonts w:ascii="Cambria" w:hAnsi="Cambria"/>
                <w:spacing w:val="-3"/>
                <w:lang w:val="es-ES"/>
              </w:rPr>
            </w:pPr>
            <w:r>
              <w:rPr>
                <w:rFonts w:ascii="Cambria" w:hAnsi="Cambria"/>
                <w:spacing w:val="-3"/>
                <w:lang w:val="es-ES"/>
              </w:rPr>
              <w:t>Solicitudes de medidas cautelares</w:t>
            </w:r>
          </w:p>
        </w:tc>
        <w:tc>
          <w:tcPr>
            <w:tcW w:w="1080" w:type="dxa"/>
            <w:vAlign w:val="center"/>
          </w:tcPr>
          <w:p w14:paraId="78A0635B" w14:textId="45F34861" w:rsidR="005A07B6" w:rsidRDefault="00894C6D"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5B71BD">
              <w:rPr>
                <w:rFonts w:ascii="Cambria" w:hAnsi="Cambria"/>
                <w:spacing w:val="-2"/>
                <w:w w:val="95"/>
                <w:lang w:val="es-ES"/>
              </w:rPr>
              <w:t>75</w:t>
            </w:r>
          </w:p>
        </w:tc>
      </w:tr>
      <w:tr w:rsidR="009F135D" w:rsidRPr="00634BCA" w14:paraId="64C9BEDB" w14:textId="77777777" w:rsidTr="00CA053C">
        <w:trPr>
          <w:trHeight w:hRule="exact" w:val="361"/>
        </w:trPr>
        <w:tc>
          <w:tcPr>
            <w:tcW w:w="450" w:type="dxa"/>
          </w:tcPr>
          <w:p w14:paraId="1DEEFF6E" w14:textId="77777777" w:rsidR="009F135D" w:rsidRDefault="009F135D" w:rsidP="001B32F9">
            <w:pPr>
              <w:pStyle w:val="TableParagraph"/>
              <w:spacing w:line="245" w:lineRule="exact"/>
              <w:ind w:left="55"/>
              <w:rPr>
                <w:rFonts w:ascii="Cambria"/>
                <w:spacing w:val="-1"/>
                <w:lang w:val="es-ES"/>
              </w:rPr>
            </w:pPr>
          </w:p>
        </w:tc>
        <w:tc>
          <w:tcPr>
            <w:tcW w:w="7110" w:type="dxa"/>
          </w:tcPr>
          <w:p w14:paraId="74C9F08E" w14:textId="7AB1DEA0" w:rsidR="009F135D" w:rsidRDefault="00642F18" w:rsidP="009B7B7B">
            <w:pPr>
              <w:pStyle w:val="TableParagraph"/>
              <w:numPr>
                <w:ilvl w:val="0"/>
                <w:numId w:val="29"/>
              </w:numPr>
              <w:spacing w:line="247" w:lineRule="exact"/>
              <w:ind w:hanging="715"/>
              <w:rPr>
                <w:rFonts w:ascii="Cambria" w:hAnsi="Cambria"/>
                <w:spacing w:val="-3"/>
                <w:lang w:val="es-ES"/>
              </w:rPr>
            </w:pPr>
            <w:r>
              <w:rPr>
                <w:rFonts w:ascii="Cambria" w:hAnsi="Cambria"/>
                <w:spacing w:val="-3"/>
                <w:lang w:val="es-ES"/>
              </w:rPr>
              <w:t>Seguimiento a las medidas cautelares vigentes</w:t>
            </w:r>
          </w:p>
        </w:tc>
        <w:tc>
          <w:tcPr>
            <w:tcW w:w="1080" w:type="dxa"/>
            <w:vAlign w:val="center"/>
          </w:tcPr>
          <w:p w14:paraId="021E7060" w14:textId="31B4D4D7" w:rsidR="009F135D" w:rsidRDefault="009F135D"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2F6CEF">
              <w:rPr>
                <w:rFonts w:ascii="Cambria" w:hAnsi="Cambria"/>
                <w:spacing w:val="-2"/>
                <w:w w:val="95"/>
                <w:lang w:val="es-ES"/>
              </w:rPr>
              <w:t>77</w:t>
            </w:r>
          </w:p>
        </w:tc>
      </w:tr>
      <w:tr w:rsidR="00C14179" w:rsidRPr="00634BCA" w14:paraId="2361C332" w14:textId="77777777" w:rsidTr="00CA053C">
        <w:trPr>
          <w:trHeight w:hRule="exact" w:val="361"/>
        </w:trPr>
        <w:tc>
          <w:tcPr>
            <w:tcW w:w="450" w:type="dxa"/>
          </w:tcPr>
          <w:p w14:paraId="439C38FA" w14:textId="77777777" w:rsidR="00C14179" w:rsidRDefault="00C14179" w:rsidP="001B32F9">
            <w:pPr>
              <w:pStyle w:val="TableParagraph"/>
              <w:spacing w:line="245" w:lineRule="exact"/>
              <w:ind w:left="55"/>
              <w:rPr>
                <w:rFonts w:ascii="Cambria"/>
                <w:spacing w:val="-1"/>
                <w:lang w:val="es-ES"/>
              </w:rPr>
            </w:pPr>
          </w:p>
        </w:tc>
        <w:tc>
          <w:tcPr>
            <w:tcW w:w="7110" w:type="dxa"/>
          </w:tcPr>
          <w:p w14:paraId="5B42B073" w14:textId="45E71108" w:rsidR="00C14179" w:rsidRDefault="00665019" w:rsidP="009B7B7B">
            <w:pPr>
              <w:pStyle w:val="TableParagraph"/>
              <w:numPr>
                <w:ilvl w:val="0"/>
                <w:numId w:val="29"/>
              </w:numPr>
              <w:spacing w:line="247" w:lineRule="exact"/>
              <w:ind w:hanging="715"/>
              <w:rPr>
                <w:rFonts w:ascii="Cambria" w:hAnsi="Cambria"/>
                <w:spacing w:val="-3"/>
                <w:lang w:val="es-ES"/>
              </w:rPr>
            </w:pPr>
            <w:r>
              <w:rPr>
                <w:rFonts w:ascii="Cambria" w:hAnsi="Cambria"/>
                <w:spacing w:val="-3"/>
                <w:lang w:val="es-ES"/>
              </w:rPr>
              <w:t>Resoluciones adoptadas</w:t>
            </w:r>
          </w:p>
        </w:tc>
        <w:tc>
          <w:tcPr>
            <w:tcW w:w="1080" w:type="dxa"/>
            <w:vAlign w:val="center"/>
          </w:tcPr>
          <w:p w14:paraId="28781F9E" w14:textId="395960B4" w:rsidR="00C14179" w:rsidRDefault="00C14179"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2</w:t>
            </w:r>
            <w:r w:rsidR="009A40CD">
              <w:rPr>
                <w:rFonts w:ascii="Cambria" w:hAnsi="Cambria"/>
                <w:spacing w:val="-2"/>
                <w:w w:val="95"/>
                <w:lang w:val="es-ES"/>
              </w:rPr>
              <w:t>88</w:t>
            </w:r>
          </w:p>
        </w:tc>
      </w:tr>
      <w:tr w:rsidR="00611166" w:rsidRPr="00634BCA" w14:paraId="0EF1FEB5" w14:textId="77777777" w:rsidTr="00CA053C">
        <w:trPr>
          <w:trHeight w:hRule="exact" w:val="361"/>
        </w:trPr>
        <w:tc>
          <w:tcPr>
            <w:tcW w:w="450" w:type="dxa"/>
          </w:tcPr>
          <w:p w14:paraId="33C4999B" w14:textId="77777777" w:rsidR="00611166" w:rsidRDefault="00611166" w:rsidP="001B32F9">
            <w:pPr>
              <w:pStyle w:val="TableParagraph"/>
              <w:spacing w:line="245" w:lineRule="exact"/>
              <w:ind w:left="55"/>
              <w:rPr>
                <w:rFonts w:ascii="Cambria"/>
                <w:spacing w:val="-1"/>
                <w:lang w:val="es-ES"/>
              </w:rPr>
            </w:pPr>
          </w:p>
        </w:tc>
        <w:tc>
          <w:tcPr>
            <w:tcW w:w="7110" w:type="dxa"/>
          </w:tcPr>
          <w:p w14:paraId="701A1D8B" w14:textId="77777777" w:rsidR="00611166" w:rsidRDefault="00C14207" w:rsidP="009B7B7B">
            <w:pPr>
              <w:pStyle w:val="TableParagraph"/>
              <w:numPr>
                <w:ilvl w:val="0"/>
                <w:numId w:val="29"/>
              </w:numPr>
              <w:spacing w:line="247" w:lineRule="exact"/>
              <w:ind w:hanging="715"/>
              <w:rPr>
                <w:rFonts w:ascii="Cambria" w:hAnsi="Cambria"/>
                <w:spacing w:val="-3"/>
                <w:lang w:val="es-ES"/>
              </w:rPr>
            </w:pPr>
            <w:r>
              <w:rPr>
                <w:rFonts w:ascii="Cambria" w:hAnsi="Cambria"/>
                <w:spacing w:val="-3"/>
                <w:lang w:val="es-ES"/>
              </w:rPr>
              <w:t>Medidas Provisionales</w:t>
            </w:r>
          </w:p>
          <w:p w14:paraId="18459AC4" w14:textId="12698B0A" w:rsidR="00B54626" w:rsidRPr="00B54626" w:rsidRDefault="00B54626" w:rsidP="009B7B7B">
            <w:pPr>
              <w:ind w:left="985" w:hanging="715"/>
              <w:jc w:val="center"/>
              <w:rPr>
                <w:lang w:val="es-ES"/>
              </w:rPr>
            </w:pPr>
          </w:p>
        </w:tc>
        <w:tc>
          <w:tcPr>
            <w:tcW w:w="1080" w:type="dxa"/>
            <w:vAlign w:val="center"/>
          </w:tcPr>
          <w:p w14:paraId="414F014F" w14:textId="7E43E67E" w:rsidR="00611166" w:rsidRDefault="00CA536F"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32</w:t>
            </w:r>
            <w:r w:rsidR="0034392C">
              <w:rPr>
                <w:rFonts w:ascii="Cambria" w:hAnsi="Cambria"/>
                <w:spacing w:val="-2"/>
                <w:w w:val="95"/>
                <w:lang w:val="es-ES"/>
              </w:rPr>
              <w:t>1</w:t>
            </w:r>
          </w:p>
        </w:tc>
      </w:tr>
      <w:tr w:rsidR="00C14207" w:rsidRPr="00634BCA" w14:paraId="528DCF4F" w14:textId="77777777" w:rsidTr="00CA053C">
        <w:trPr>
          <w:trHeight w:hRule="exact" w:val="361"/>
        </w:trPr>
        <w:tc>
          <w:tcPr>
            <w:tcW w:w="450" w:type="dxa"/>
          </w:tcPr>
          <w:p w14:paraId="55E7B2AE" w14:textId="77777777" w:rsidR="00C14207" w:rsidRDefault="00C14207" w:rsidP="001B32F9">
            <w:pPr>
              <w:pStyle w:val="TableParagraph"/>
              <w:spacing w:line="245" w:lineRule="exact"/>
              <w:ind w:left="55"/>
              <w:rPr>
                <w:rFonts w:ascii="Cambria"/>
                <w:spacing w:val="-1"/>
                <w:lang w:val="es-ES"/>
              </w:rPr>
            </w:pPr>
          </w:p>
        </w:tc>
        <w:tc>
          <w:tcPr>
            <w:tcW w:w="7110" w:type="dxa"/>
          </w:tcPr>
          <w:p w14:paraId="34BEAA15" w14:textId="5EE85539" w:rsidR="00C14207" w:rsidRDefault="00F11716" w:rsidP="009B7B7B">
            <w:pPr>
              <w:pStyle w:val="TableParagraph"/>
              <w:numPr>
                <w:ilvl w:val="0"/>
                <w:numId w:val="29"/>
              </w:numPr>
              <w:spacing w:line="247" w:lineRule="exact"/>
              <w:ind w:hanging="715"/>
              <w:rPr>
                <w:rFonts w:ascii="Cambria" w:hAnsi="Cambria"/>
                <w:spacing w:val="-3"/>
                <w:lang w:val="es-ES"/>
              </w:rPr>
            </w:pPr>
            <w:r w:rsidRPr="008771DB">
              <w:rPr>
                <w:rFonts w:ascii="Cambria" w:hAnsi="Cambria"/>
                <w:spacing w:val="-1"/>
                <w:lang w:val="es-ES"/>
              </w:rPr>
              <w:t>Diseminación y transparencia</w:t>
            </w:r>
          </w:p>
        </w:tc>
        <w:tc>
          <w:tcPr>
            <w:tcW w:w="1080" w:type="dxa"/>
            <w:vAlign w:val="center"/>
          </w:tcPr>
          <w:p w14:paraId="118FBE8D" w14:textId="6CC294E1" w:rsidR="00C14207" w:rsidRDefault="00C231FB"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32</w:t>
            </w:r>
            <w:r w:rsidR="0077415E">
              <w:rPr>
                <w:rFonts w:ascii="Cambria" w:hAnsi="Cambria"/>
                <w:spacing w:val="-2"/>
                <w:w w:val="95"/>
                <w:lang w:val="es-ES"/>
              </w:rPr>
              <w:t>6</w:t>
            </w:r>
          </w:p>
        </w:tc>
      </w:tr>
      <w:tr w:rsidR="005A07B6" w:rsidRPr="00634BCA" w14:paraId="1F49F50B" w14:textId="77777777" w:rsidTr="00CA053C">
        <w:trPr>
          <w:trHeight w:hRule="exact" w:val="361"/>
        </w:trPr>
        <w:tc>
          <w:tcPr>
            <w:tcW w:w="450" w:type="dxa"/>
          </w:tcPr>
          <w:p w14:paraId="08954BF0" w14:textId="4FB28E66" w:rsidR="005A07B6" w:rsidRDefault="005A07B6" w:rsidP="001B32F9">
            <w:pPr>
              <w:pStyle w:val="TableParagraph"/>
              <w:spacing w:line="245" w:lineRule="exact"/>
              <w:ind w:left="55"/>
              <w:rPr>
                <w:rFonts w:ascii="Cambria"/>
                <w:spacing w:val="-1"/>
                <w:lang w:val="es-ES"/>
              </w:rPr>
            </w:pPr>
            <w:r>
              <w:rPr>
                <w:rFonts w:ascii="Cambria"/>
                <w:spacing w:val="-1"/>
                <w:lang w:val="es-ES"/>
              </w:rPr>
              <w:t>G</w:t>
            </w:r>
            <w:r w:rsidRPr="008771DB">
              <w:rPr>
                <w:rFonts w:ascii="Cambria"/>
                <w:spacing w:val="-1"/>
                <w:lang w:val="es-ES"/>
              </w:rPr>
              <w:t>.</w:t>
            </w:r>
          </w:p>
        </w:tc>
        <w:tc>
          <w:tcPr>
            <w:tcW w:w="7110" w:type="dxa"/>
          </w:tcPr>
          <w:p w14:paraId="628EEF5B" w14:textId="63A2FDD3" w:rsidR="005A07B6" w:rsidRDefault="005A07B6" w:rsidP="00D05493">
            <w:pPr>
              <w:pStyle w:val="TableParagraph"/>
              <w:spacing w:line="247" w:lineRule="exact"/>
              <w:ind w:left="266"/>
              <w:rPr>
                <w:rFonts w:ascii="Cambria" w:hAnsi="Cambria"/>
                <w:spacing w:val="-1"/>
                <w:lang w:val="es-ES"/>
              </w:rPr>
            </w:pPr>
            <w:r>
              <w:rPr>
                <w:rFonts w:ascii="Cambria" w:hAnsi="Cambria"/>
                <w:spacing w:val="-1"/>
                <w:lang w:val="es-ES"/>
              </w:rPr>
              <w:t>Estadísticas</w:t>
            </w:r>
            <w:r w:rsidR="002B0E4A">
              <w:rPr>
                <w:rFonts w:ascii="Cambria" w:hAnsi="Cambria"/>
                <w:spacing w:val="-1"/>
                <w:lang w:val="es-ES"/>
              </w:rPr>
              <w:t xml:space="preserve"> </w:t>
            </w:r>
            <w:r w:rsidR="002B0E4A" w:rsidRPr="002B0E4A">
              <w:rPr>
                <w:rFonts w:ascii="Cambria" w:hAnsi="Cambria"/>
                <w:spacing w:val="-1"/>
                <w:lang w:val="es-ES"/>
              </w:rPr>
              <w:t>anuales más representativas del trabajo realizado</w:t>
            </w:r>
          </w:p>
        </w:tc>
        <w:tc>
          <w:tcPr>
            <w:tcW w:w="1080" w:type="dxa"/>
            <w:vAlign w:val="center"/>
          </w:tcPr>
          <w:p w14:paraId="2081669A" w14:textId="66217E2D" w:rsidR="005A07B6" w:rsidRDefault="00713DF7" w:rsidP="00A955F6">
            <w:pPr>
              <w:pStyle w:val="TableParagraph"/>
              <w:spacing w:line="245" w:lineRule="exact"/>
              <w:ind w:right="195"/>
              <w:jc w:val="right"/>
              <w:rPr>
                <w:rFonts w:ascii="Cambria" w:hAnsi="Cambria"/>
                <w:spacing w:val="-2"/>
                <w:w w:val="95"/>
                <w:lang w:val="es-ES"/>
              </w:rPr>
            </w:pPr>
            <w:r>
              <w:rPr>
                <w:rFonts w:ascii="Cambria" w:hAnsi="Cambria"/>
                <w:spacing w:val="-2"/>
                <w:w w:val="95"/>
                <w:lang w:val="es-ES"/>
              </w:rPr>
              <w:t>3</w:t>
            </w:r>
            <w:r w:rsidR="00CA053C">
              <w:rPr>
                <w:rFonts w:ascii="Cambria" w:hAnsi="Cambria"/>
                <w:spacing w:val="-2"/>
                <w:w w:val="95"/>
                <w:lang w:val="es-ES"/>
              </w:rPr>
              <w:t>29</w:t>
            </w:r>
          </w:p>
        </w:tc>
      </w:tr>
    </w:tbl>
    <w:p w14:paraId="6B988EDA" w14:textId="77777777" w:rsidR="00713DF7" w:rsidRPr="008771DB" w:rsidRDefault="00713DF7" w:rsidP="00F475B7">
      <w:pPr>
        <w:rPr>
          <w:lang w:val="es-ES"/>
        </w:rPr>
      </w:pPr>
    </w:p>
    <w:p w14:paraId="0EBFFB5D" w14:textId="759317B1" w:rsidR="00F475B7" w:rsidRPr="00201F93" w:rsidRDefault="00B7218D" w:rsidP="00713DF7">
      <w:pPr>
        <w:tabs>
          <w:tab w:val="left" w:pos="2160"/>
        </w:tabs>
        <w:spacing w:before="66"/>
        <w:ind w:left="2160" w:right="1050" w:hanging="2160"/>
        <w:jc w:val="both"/>
        <w:rPr>
          <w:b/>
          <w:bCs/>
          <w:spacing w:val="-1"/>
          <w:sz w:val="24"/>
          <w:szCs w:val="24"/>
          <w:lang w:val="es-ES"/>
        </w:rPr>
      </w:pPr>
      <w:hyperlink r:id="rId19" w:history="1">
        <w:r w:rsidR="00F475B7" w:rsidRPr="00201F93">
          <w:rPr>
            <w:rStyle w:val="Hyperlink"/>
            <w:b/>
            <w:bCs/>
            <w:spacing w:val="-1"/>
            <w:sz w:val="24"/>
            <w:szCs w:val="24"/>
            <w:u w:val="none"/>
            <w:lang w:val="es-ES"/>
          </w:rPr>
          <w:t>CAPÍTULO III</w:t>
        </w:r>
        <w:r w:rsidR="00F475B7" w:rsidRPr="00201F93">
          <w:rPr>
            <w:rStyle w:val="Hyperlink"/>
            <w:b/>
            <w:bCs/>
            <w:spacing w:val="-1"/>
            <w:sz w:val="24"/>
            <w:szCs w:val="24"/>
            <w:u w:val="none"/>
            <w:lang w:val="es-ES"/>
          </w:rPr>
          <w:tab/>
          <w:t>ACTIVIDADES DE LAS RELATORÍAS TEMÁTICIAS Y DE PAÍS Y ACTIVIDADES DE PROMOCIÓN Y CAPACITACIÓN</w:t>
        </w:r>
      </w:hyperlink>
    </w:p>
    <w:p w14:paraId="0C1CAA6F" w14:textId="77777777" w:rsidR="000C38E1" w:rsidRDefault="000C38E1" w:rsidP="00713DF7">
      <w:pPr>
        <w:tabs>
          <w:tab w:val="left" w:pos="2160"/>
        </w:tabs>
        <w:spacing w:before="66"/>
        <w:ind w:left="2160" w:right="1050" w:hanging="2160"/>
        <w:jc w:val="both"/>
        <w:rPr>
          <w:b/>
          <w:bCs/>
          <w:spacing w:val="-1"/>
          <w:lang w:val="es-ES"/>
        </w:rPr>
      </w:pP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0C38E1" w:rsidRPr="004E51AE" w14:paraId="643FF2DD" w14:textId="77777777" w:rsidTr="00804739">
        <w:trPr>
          <w:trHeight w:hRule="exact" w:val="340"/>
        </w:trPr>
        <w:tc>
          <w:tcPr>
            <w:tcW w:w="450" w:type="dxa"/>
          </w:tcPr>
          <w:p w14:paraId="234744BA" w14:textId="15131824" w:rsidR="000C38E1" w:rsidRPr="004E51AE" w:rsidRDefault="004B70D6" w:rsidP="00BD3810">
            <w:pPr>
              <w:pStyle w:val="TableParagraph"/>
              <w:spacing w:before="69"/>
              <w:ind w:left="55"/>
              <w:rPr>
                <w:rFonts w:ascii="Cambria" w:eastAsia="Cambria" w:hAnsi="Cambria" w:cs="Cambria"/>
                <w:lang w:val="es-ES"/>
              </w:rPr>
            </w:pPr>
            <w:r w:rsidRPr="004E51AE">
              <w:rPr>
                <w:rFonts w:ascii="Cambria"/>
                <w:spacing w:val="-3"/>
                <w:lang w:val="es-ES"/>
              </w:rPr>
              <w:t>I</w:t>
            </w:r>
            <w:r w:rsidR="000C38E1" w:rsidRPr="004E51AE">
              <w:rPr>
                <w:rFonts w:ascii="Cambria"/>
                <w:spacing w:val="-3"/>
                <w:lang w:val="es-ES"/>
              </w:rPr>
              <w:t>.</w:t>
            </w:r>
          </w:p>
        </w:tc>
        <w:tc>
          <w:tcPr>
            <w:tcW w:w="7110" w:type="dxa"/>
          </w:tcPr>
          <w:p w14:paraId="00245284" w14:textId="3993B27C" w:rsidR="000C38E1" w:rsidRPr="004E51AE" w:rsidRDefault="004B70D6" w:rsidP="00BD3810">
            <w:pPr>
              <w:pStyle w:val="TableParagraph"/>
              <w:spacing w:before="69"/>
              <w:ind w:left="262"/>
              <w:rPr>
                <w:rFonts w:ascii="Cambria" w:eastAsia="Cambria" w:hAnsi="Cambria" w:cs="Cambria"/>
                <w:lang w:val="es-ES"/>
              </w:rPr>
            </w:pPr>
            <w:r w:rsidRPr="004E51AE">
              <w:rPr>
                <w:rFonts w:ascii="Cambria" w:hAnsi="Cambria"/>
                <w:lang w:val="es-ES"/>
              </w:rPr>
              <w:t xml:space="preserve">Actividades </w:t>
            </w:r>
            <w:r w:rsidR="001265BE" w:rsidRPr="004E51AE">
              <w:rPr>
                <w:rFonts w:ascii="Cambria" w:hAnsi="Cambria"/>
                <w:lang w:val="es-ES"/>
              </w:rPr>
              <w:t xml:space="preserve">de las relatorías </w:t>
            </w:r>
            <w:r w:rsidR="00A94C5A" w:rsidRPr="004E51AE">
              <w:rPr>
                <w:rFonts w:ascii="Cambria" w:hAnsi="Cambria"/>
                <w:lang w:val="es-ES"/>
              </w:rPr>
              <w:t>temáticas y de país</w:t>
            </w:r>
          </w:p>
        </w:tc>
        <w:tc>
          <w:tcPr>
            <w:tcW w:w="1080" w:type="dxa"/>
          </w:tcPr>
          <w:p w14:paraId="0C7E4C40" w14:textId="06A92959" w:rsidR="000C38E1" w:rsidRPr="004E51AE" w:rsidRDefault="00E02D02" w:rsidP="00BD3810">
            <w:pPr>
              <w:pStyle w:val="TableParagraph"/>
              <w:spacing w:before="69"/>
              <w:ind w:right="195"/>
              <w:jc w:val="right"/>
              <w:rPr>
                <w:rFonts w:ascii="Cambria" w:eastAsia="Cambria" w:hAnsi="Cambria" w:cs="Cambria"/>
                <w:lang w:val="es-ES"/>
              </w:rPr>
            </w:pPr>
            <w:r w:rsidRPr="004E51AE">
              <w:rPr>
                <w:rFonts w:ascii="Cambria" w:eastAsia="Cambria" w:hAnsi="Cambria" w:cs="Cambria"/>
                <w:lang w:val="es-ES"/>
              </w:rPr>
              <w:t>3</w:t>
            </w:r>
            <w:r w:rsidR="005231CE">
              <w:rPr>
                <w:rFonts w:ascii="Cambria" w:eastAsia="Cambria" w:hAnsi="Cambria" w:cs="Cambria"/>
                <w:lang w:val="es-ES"/>
              </w:rPr>
              <w:t>71</w:t>
            </w:r>
          </w:p>
        </w:tc>
      </w:tr>
      <w:tr w:rsidR="000C38E1" w:rsidRPr="004E51AE" w14:paraId="03D50187" w14:textId="77777777" w:rsidTr="00804739">
        <w:trPr>
          <w:trHeight w:hRule="exact" w:val="258"/>
        </w:trPr>
        <w:tc>
          <w:tcPr>
            <w:tcW w:w="450" w:type="dxa"/>
          </w:tcPr>
          <w:p w14:paraId="0454F8AC" w14:textId="14E86089" w:rsidR="000C38E1" w:rsidRPr="004E51AE" w:rsidRDefault="000C38E1" w:rsidP="00BD3810">
            <w:pPr>
              <w:pStyle w:val="TableParagraph"/>
              <w:spacing w:line="247" w:lineRule="exact"/>
              <w:ind w:left="55"/>
              <w:rPr>
                <w:rFonts w:ascii="Cambria" w:eastAsia="Cambria" w:hAnsi="Cambria" w:cs="Cambria"/>
                <w:lang w:val="es-ES"/>
              </w:rPr>
            </w:pPr>
          </w:p>
        </w:tc>
        <w:tc>
          <w:tcPr>
            <w:tcW w:w="7110" w:type="dxa"/>
          </w:tcPr>
          <w:p w14:paraId="4AD4945C" w14:textId="7D95D579" w:rsidR="000C38E1" w:rsidRPr="004E51AE" w:rsidRDefault="00DB7E87" w:rsidP="00275544">
            <w:pPr>
              <w:pStyle w:val="TableParagraph"/>
              <w:numPr>
                <w:ilvl w:val="0"/>
                <w:numId w:val="30"/>
              </w:numPr>
              <w:spacing w:line="247" w:lineRule="exact"/>
              <w:ind w:left="986"/>
              <w:rPr>
                <w:rFonts w:ascii="Cambria" w:eastAsia="Cambria" w:hAnsi="Cambria" w:cs="Cambria"/>
                <w:lang w:val="es-ES"/>
              </w:rPr>
            </w:pPr>
            <w:r w:rsidRPr="004E51AE">
              <w:rPr>
                <w:rFonts w:ascii="Cambria" w:hAnsi="Cambria"/>
                <w:spacing w:val="-1"/>
                <w:lang w:val="es-ES"/>
              </w:rPr>
              <w:t>Actividades</w:t>
            </w:r>
            <w:r w:rsidRPr="004E51AE">
              <w:rPr>
                <w:rFonts w:ascii="Cambria" w:hAnsi="Cambria"/>
                <w:spacing w:val="-2"/>
                <w:lang w:val="es-ES"/>
              </w:rPr>
              <w:t xml:space="preserve"> de</w:t>
            </w:r>
            <w:r w:rsidRPr="004E51AE">
              <w:rPr>
                <w:rFonts w:ascii="Cambria" w:hAnsi="Cambria"/>
                <w:spacing w:val="-1"/>
                <w:lang w:val="es-ES"/>
              </w:rPr>
              <w:t xml:space="preserve"> observación</w:t>
            </w:r>
            <w:r w:rsidRPr="004E51AE">
              <w:rPr>
                <w:rFonts w:ascii="Cambria" w:hAnsi="Cambria"/>
                <w:spacing w:val="1"/>
                <w:lang w:val="es-ES"/>
              </w:rPr>
              <w:t xml:space="preserve"> </w:t>
            </w:r>
            <w:r w:rsidRPr="004E51AE">
              <w:rPr>
                <w:rFonts w:ascii="Cambria" w:hAnsi="Cambria"/>
                <w:lang w:val="es-ES"/>
              </w:rPr>
              <w:t>y</w:t>
            </w:r>
            <w:r w:rsidRPr="004E51AE">
              <w:rPr>
                <w:rFonts w:ascii="Cambria" w:hAnsi="Cambria"/>
                <w:spacing w:val="-4"/>
                <w:lang w:val="es-ES"/>
              </w:rPr>
              <w:t xml:space="preserve"> </w:t>
            </w:r>
            <w:r w:rsidRPr="004E51AE">
              <w:rPr>
                <w:rFonts w:ascii="Cambria" w:hAnsi="Cambria"/>
                <w:spacing w:val="-1"/>
                <w:lang w:val="es-ES"/>
              </w:rPr>
              <w:t>monitoreo</w:t>
            </w:r>
            <w:r w:rsidRPr="004E51AE">
              <w:rPr>
                <w:rFonts w:ascii="Cambria" w:hAnsi="Cambria"/>
                <w:spacing w:val="-3"/>
                <w:lang w:val="es-ES"/>
              </w:rPr>
              <w:t xml:space="preserve"> </w:t>
            </w:r>
            <w:r w:rsidRPr="004E51AE">
              <w:rPr>
                <w:rFonts w:ascii="Cambria" w:hAnsi="Cambria"/>
                <w:spacing w:val="-2"/>
                <w:lang w:val="es-ES"/>
              </w:rPr>
              <w:t>de</w:t>
            </w:r>
            <w:r w:rsidRPr="004E51AE">
              <w:rPr>
                <w:rFonts w:ascii="Cambria" w:hAnsi="Cambria"/>
                <w:spacing w:val="-6"/>
                <w:lang w:val="es-ES"/>
              </w:rPr>
              <w:t xml:space="preserve"> </w:t>
            </w:r>
            <w:r w:rsidRPr="004E51AE">
              <w:rPr>
                <w:rFonts w:ascii="Cambria" w:hAnsi="Cambria"/>
                <w:spacing w:val="-1"/>
                <w:lang w:val="es-ES"/>
              </w:rPr>
              <w:t>la</w:t>
            </w:r>
            <w:r w:rsidRPr="004E51AE">
              <w:rPr>
                <w:rFonts w:ascii="Cambria" w:hAnsi="Cambria"/>
                <w:spacing w:val="-5"/>
                <w:lang w:val="es-ES"/>
              </w:rPr>
              <w:t xml:space="preserve"> </w:t>
            </w:r>
            <w:r w:rsidRPr="004E51AE">
              <w:rPr>
                <w:rFonts w:ascii="Cambria" w:hAnsi="Cambria"/>
                <w:spacing w:val="-1"/>
                <w:lang w:val="es-ES"/>
              </w:rPr>
              <w:t>CIDH</w:t>
            </w:r>
            <w:r w:rsidRPr="004E51AE">
              <w:rPr>
                <w:rFonts w:ascii="Cambria" w:hAnsi="Cambria"/>
                <w:spacing w:val="-5"/>
                <w:lang w:val="es-ES"/>
              </w:rPr>
              <w:t xml:space="preserve"> </w:t>
            </w:r>
            <w:r w:rsidRPr="004E51AE">
              <w:rPr>
                <w:rFonts w:ascii="Cambria" w:hAnsi="Cambria"/>
                <w:spacing w:val="-2"/>
                <w:lang w:val="es-ES"/>
              </w:rPr>
              <w:t>en</w:t>
            </w:r>
            <w:r w:rsidRPr="004E51AE">
              <w:rPr>
                <w:rFonts w:ascii="Cambria" w:hAnsi="Cambria"/>
                <w:spacing w:val="-3"/>
                <w:lang w:val="es-ES"/>
              </w:rPr>
              <w:t xml:space="preserve"> </w:t>
            </w:r>
            <w:r w:rsidRPr="004E51AE">
              <w:rPr>
                <w:rFonts w:ascii="Cambria" w:hAnsi="Cambria"/>
                <w:spacing w:val="-2"/>
                <w:lang w:val="es-ES"/>
              </w:rPr>
              <w:t>2023</w:t>
            </w:r>
          </w:p>
        </w:tc>
        <w:tc>
          <w:tcPr>
            <w:tcW w:w="1080" w:type="dxa"/>
          </w:tcPr>
          <w:p w14:paraId="584C57E6" w14:textId="44C70995" w:rsidR="000C38E1" w:rsidRPr="004E51AE" w:rsidRDefault="00800706" w:rsidP="00BD3810">
            <w:pPr>
              <w:pStyle w:val="TableParagraph"/>
              <w:spacing w:line="247" w:lineRule="exact"/>
              <w:ind w:right="195"/>
              <w:jc w:val="right"/>
              <w:rPr>
                <w:rFonts w:ascii="Cambria" w:eastAsia="Cambria" w:hAnsi="Cambria" w:cs="Cambria"/>
                <w:lang w:val="es-ES"/>
              </w:rPr>
            </w:pPr>
            <w:r w:rsidRPr="004E51AE">
              <w:rPr>
                <w:rFonts w:ascii="Cambria" w:eastAsia="Cambria" w:hAnsi="Cambria" w:cs="Cambria"/>
                <w:lang w:val="es-ES"/>
              </w:rPr>
              <w:t>3</w:t>
            </w:r>
            <w:r w:rsidR="00297382">
              <w:rPr>
                <w:rFonts w:ascii="Cambria" w:eastAsia="Cambria" w:hAnsi="Cambria" w:cs="Cambria"/>
                <w:lang w:val="es-ES"/>
              </w:rPr>
              <w:t>7</w:t>
            </w:r>
            <w:r w:rsidRPr="004E51AE">
              <w:rPr>
                <w:rFonts w:ascii="Cambria" w:eastAsia="Cambria" w:hAnsi="Cambria" w:cs="Cambria"/>
                <w:lang w:val="es-ES"/>
              </w:rPr>
              <w:t>3</w:t>
            </w:r>
          </w:p>
        </w:tc>
      </w:tr>
      <w:tr w:rsidR="000C38E1" w:rsidRPr="004E51AE" w14:paraId="70932E36" w14:textId="77777777" w:rsidTr="00804739">
        <w:trPr>
          <w:trHeight w:hRule="exact" w:val="258"/>
        </w:trPr>
        <w:tc>
          <w:tcPr>
            <w:tcW w:w="450" w:type="dxa"/>
          </w:tcPr>
          <w:p w14:paraId="1DA84BE5" w14:textId="66A9A33E" w:rsidR="000C38E1" w:rsidRPr="004E51AE" w:rsidRDefault="000C38E1" w:rsidP="00BD3810">
            <w:pPr>
              <w:pStyle w:val="TableParagraph"/>
              <w:spacing w:line="245" w:lineRule="exact"/>
              <w:ind w:left="55"/>
              <w:rPr>
                <w:rFonts w:ascii="Cambria" w:eastAsia="Cambria" w:hAnsi="Cambria" w:cs="Cambria"/>
                <w:lang w:val="es-ES"/>
              </w:rPr>
            </w:pPr>
          </w:p>
        </w:tc>
        <w:tc>
          <w:tcPr>
            <w:tcW w:w="7110" w:type="dxa"/>
          </w:tcPr>
          <w:p w14:paraId="5C745E57" w14:textId="4621994D" w:rsidR="000C38E1" w:rsidRPr="004E51AE" w:rsidRDefault="00F51979" w:rsidP="00275544">
            <w:pPr>
              <w:pStyle w:val="TableParagraph"/>
              <w:numPr>
                <w:ilvl w:val="0"/>
                <w:numId w:val="31"/>
              </w:numPr>
              <w:spacing w:line="247" w:lineRule="exact"/>
              <w:rPr>
                <w:rFonts w:ascii="Cambria" w:eastAsia="Cambria" w:hAnsi="Cambria" w:cs="Cambria"/>
                <w:lang w:val="es-ES"/>
              </w:rPr>
            </w:pPr>
            <w:r w:rsidRPr="004E51AE">
              <w:rPr>
                <w:rFonts w:ascii="Cambria" w:hAnsi="Cambria"/>
                <w:lang w:val="es-ES"/>
              </w:rPr>
              <w:t>Visitas</w:t>
            </w:r>
            <w:r w:rsidRPr="004E51AE">
              <w:rPr>
                <w:rFonts w:ascii="Cambria" w:hAnsi="Cambria"/>
                <w:spacing w:val="-2"/>
                <w:lang w:val="es-ES"/>
              </w:rPr>
              <w:t xml:space="preserve"> </w:t>
            </w:r>
            <w:r w:rsidRPr="004E51AE">
              <w:rPr>
                <w:rFonts w:ascii="Cambria" w:hAnsi="Cambria"/>
                <w:spacing w:val="-1"/>
                <w:lang w:val="es-ES"/>
              </w:rPr>
              <w:t>in</w:t>
            </w:r>
            <w:r w:rsidRPr="004E51AE">
              <w:rPr>
                <w:rFonts w:ascii="Cambria" w:hAnsi="Cambria"/>
                <w:spacing w:val="-6"/>
                <w:lang w:val="es-ES"/>
              </w:rPr>
              <w:t xml:space="preserve"> </w:t>
            </w:r>
            <w:r w:rsidRPr="004E51AE">
              <w:rPr>
                <w:rFonts w:ascii="Cambria" w:hAnsi="Cambria"/>
                <w:spacing w:val="-2"/>
                <w:lang w:val="es-ES"/>
              </w:rPr>
              <w:t xml:space="preserve">loco                                                                                                                                       </w:t>
            </w:r>
          </w:p>
        </w:tc>
        <w:tc>
          <w:tcPr>
            <w:tcW w:w="1080" w:type="dxa"/>
          </w:tcPr>
          <w:p w14:paraId="77541AC0" w14:textId="69BA203E" w:rsidR="000C38E1" w:rsidRPr="004E51AE" w:rsidRDefault="00800706" w:rsidP="00BD3810">
            <w:pPr>
              <w:pStyle w:val="TableParagraph"/>
              <w:spacing w:line="245" w:lineRule="exact"/>
              <w:ind w:right="195"/>
              <w:jc w:val="right"/>
              <w:rPr>
                <w:rFonts w:ascii="Cambria" w:eastAsia="Cambria" w:hAnsi="Cambria" w:cs="Cambria"/>
                <w:lang w:val="es-ES"/>
              </w:rPr>
            </w:pPr>
            <w:r w:rsidRPr="004E51AE">
              <w:rPr>
                <w:rFonts w:ascii="Cambria" w:eastAsia="Cambria" w:hAnsi="Cambria" w:cs="Cambria"/>
                <w:lang w:val="es-ES"/>
              </w:rPr>
              <w:t>3</w:t>
            </w:r>
            <w:r w:rsidR="004C7412">
              <w:rPr>
                <w:rFonts w:ascii="Cambria" w:eastAsia="Cambria" w:hAnsi="Cambria" w:cs="Cambria"/>
                <w:lang w:val="es-ES"/>
              </w:rPr>
              <w:t>7</w:t>
            </w:r>
            <w:r w:rsidRPr="004E51AE">
              <w:rPr>
                <w:rFonts w:ascii="Cambria" w:eastAsia="Cambria" w:hAnsi="Cambria" w:cs="Cambria"/>
                <w:lang w:val="es-ES"/>
              </w:rPr>
              <w:t>3</w:t>
            </w:r>
          </w:p>
        </w:tc>
      </w:tr>
      <w:tr w:rsidR="00F51979" w:rsidRPr="004E51AE" w14:paraId="6B7AE423" w14:textId="77777777" w:rsidTr="00804739">
        <w:trPr>
          <w:trHeight w:hRule="exact" w:val="258"/>
        </w:trPr>
        <w:tc>
          <w:tcPr>
            <w:tcW w:w="450" w:type="dxa"/>
          </w:tcPr>
          <w:p w14:paraId="45F5B8E6" w14:textId="77777777" w:rsidR="00F51979" w:rsidRPr="004E51AE" w:rsidRDefault="00F51979" w:rsidP="00BD3810">
            <w:pPr>
              <w:pStyle w:val="TableParagraph"/>
              <w:spacing w:line="245" w:lineRule="exact"/>
              <w:ind w:left="55"/>
              <w:rPr>
                <w:rFonts w:ascii="Cambria"/>
                <w:lang w:val="es-ES"/>
              </w:rPr>
            </w:pPr>
          </w:p>
        </w:tc>
        <w:tc>
          <w:tcPr>
            <w:tcW w:w="7110" w:type="dxa"/>
          </w:tcPr>
          <w:p w14:paraId="7EC32AE4" w14:textId="4FD56689" w:rsidR="00F51979" w:rsidRPr="004E51AE" w:rsidRDefault="009E3302" w:rsidP="00275544">
            <w:pPr>
              <w:pStyle w:val="TableParagraph"/>
              <w:numPr>
                <w:ilvl w:val="0"/>
                <w:numId w:val="31"/>
              </w:numPr>
              <w:spacing w:line="247" w:lineRule="exact"/>
              <w:rPr>
                <w:rFonts w:ascii="Cambria" w:hAnsi="Cambria"/>
                <w:lang w:val="es-ES"/>
              </w:rPr>
            </w:pPr>
            <w:r w:rsidRPr="004E51AE">
              <w:rPr>
                <w:rFonts w:ascii="Cambria" w:hAnsi="Cambria"/>
                <w:lang w:val="es-ES"/>
              </w:rPr>
              <w:t>Visitas</w:t>
            </w:r>
            <w:r w:rsidRPr="004E51AE">
              <w:rPr>
                <w:rFonts w:ascii="Cambria" w:hAnsi="Cambria"/>
                <w:spacing w:val="-4"/>
                <w:lang w:val="es-ES"/>
              </w:rPr>
              <w:t xml:space="preserve"> </w:t>
            </w:r>
            <w:r w:rsidRPr="004E51AE">
              <w:rPr>
                <w:rFonts w:ascii="Cambria" w:hAnsi="Cambria"/>
                <w:spacing w:val="-2"/>
                <w:lang w:val="es-ES"/>
              </w:rPr>
              <w:t>de</w:t>
            </w:r>
            <w:r w:rsidRPr="004E51AE">
              <w:rPr>
                <w:rFonts w:ascii="Cambria" w:hAnsi="Cambria"/>
                <w:spacing w:val="-5"/>
                <w:lang w:val="es-ES"/>
              </w:rPr>
              <w:t xml:space="preserve"> </w:t>
            </w:r>
            <w:r w:rsidRPr="004E51AE">
              <w:rPr>
                <w:rFonts w:ascii="Cambria" w:hAnsi="Cambria"/>
                <w:spacing w:val="-1"/>
                <w:lang w:val="es-ES"/>
              </w:rPr>
              <w:t xml:space="preserve">trabajo, promocionales y de cooperación técnica                                                                                                                             </w:t>
            </w:r>
          </w:p>
        </w:tc>
        <w:tc>
          <w:tcPr>
            <w:tcW w:w="1080" w:type="dxa"/>
          </w:tcPr>
          <w:p w14:paraId="205156C7" w14:textId="1DBAA507" w:rsidR="00F51979" w:rsidRPr="004E51AE" w:rsidRDefault="00800706" w:rsidP="00BD3810">
            <w:pPr>
              <w:pStyle w:val="TableParagraph"/>
              <w:spacing w:line="245" w:lineRule="exact"/>
              <w:ind w:right="195"/>
              <w:jc w:val="right"/>
              <w:rPr>
                <w:rFonts w:ascii="Cambria" w:eastAsia="Cambria" w:hAnsi="Cambria" w:cs="Cambria"/>
                <w:lang w:val="es-ES"/>
              </w:rPr>
            </w:pPr>
            <w:r w:rsidRPr="004E51AE">
              <w:rPr>
                <w:rFonts w:ascii="Cambria" w:eastAsia="Cambria" w:hAnsi="Cambria" w:cs="Cambria"/>
                <w:lang w:val="es-ES"/>
              </w:rPr>
              <w:t>3</w:t>
            </w:r>
            <w:r w:rsidR="00A825CA">
              <w:rPr>
                <w:rFonts w:ascii="Cambria" w:eastAsia="Cambria" w:hAnsi="Cambria" w:cs="Cambria"/>
                <w:lang w:val="es-ES"/>
              </w:rPr>
              <w:t>76</w:t>
            </w:r>
          </w:p>
        </w:tc>
      </w:tr>
      <w:tr w:rsidR="00085F41" w:rsidRPr="004E51AE" w14:paraId="2686AA91" w14:textId="77777777" w:rsidTr="00804739">
        <w:trPr>
          <w:trHeight w:hRule="exact" w:val="258"/>
        </w:trPr>
        <w:tc>
          <w:tcPr>
            <w:tcW w:w="450" w:type="dxa"/>
          </w:tcPr>
          <w:p w14:paraId="31B71A60" w14:textId="77777777" w:rsidR="00085F41" w:rsidRPr="004E51AE" w:rsidRDefault="00085F41" w:rsidP="00BD3810">
            <w:pPr>
              <w:pStyle w:val="TableParagraph"/>
              <w:spacing w:line="245" w:lineRule="exact"/>
              <w:ind w:left="55"/>
              <w:rPr>
                <w:rFonts w:ascii="Cambria"/>
                <w:lang w:val="es-ES"/>
              </w:rPr>
            </w:pPr>
          </w:p>
        </w:tc>
        <w:tc>
          <w:tcPr>
            <w:tcW w:w="7110" w:type="dxa"/>
          </w:tcPr>
          <w:p w14:paraId="587B9C35" w14:textId="299ECF05" w:rsidR="00085F41" w:rsidRPr="004E51AE" w:rsidRDefault="00C51497" w:rsidP="00275544">
            <w:pPr>
              <w:pStyle w:val="TableParagraph"/>
              <w:numPr>
                <w:ilvl w:val="0"/>
                <w:numId w:val="31"/>
              </w:numPr>
              <w:spacing w:line="247" w:lineRule="exact"/>
              <w:rPr>
                <w:rFonts w:ascii="Cambria" w:hAnsi="Cambria"/>
                <w:lang w:val="es-ES"/>
              </w:rPr>
            </w:pPr>
            <w:r w:rsidRPr="004E51AE">
              <w:rPr>
                <w:rFonts w:ascii="Cambria" w:hAnsi="Cambria"/>
                <w:lang w:val="es-ES"/>
              </w:rPr>
              <w:t>Comunicados de prensa</w:t>
            </w:r>
          </w:p>
        </w:tc>
        <w:tc>
          <w:tcPr>
            <w:tcW w:w="1080" w:type="dxa"/>
          </w:tcPr>
          <w:p w14:paraId="19247419" w14:textId="15D45373" w:rsidR="00085F41" w:rsidRPr="004E51AE" w:rsidRDefault="00800706" w:rsidP="00BD3810">
            <w:pPr>
              <w:pStyle w:val="TableParagraph"/>
              <w:spacing w:line="245" w:lineRule="exact"/>
              <w:ind w:right="195"/>
              <w:jc w:val="right"/>
              <w:rPr>
                <w:rFonts w:ascii="Cambria" w:eastAsia="Cambria" w:hAnsi="Cambria" w:cs="Cambria"/>
                <w:lang w:val="es-ES"/>
              </w:rPr>
            </w:pPr>
            <w:r w:rsidRPr="004E51AE">
              <w:rPr>
                <w:rFonts w:ascii="Cambria" w:eastAsia="Cambria" w:hAnsi="Cambria" w:cs="Cambria"/>
                <w:lang w:val="es-ES"/>
              </w:rPr>
              <w:t>3</w:t>
            </w:r>
            <w:r w:rsidR="00635E39">
              <w:rPr>
                <w:rFonts w:ascii="Cambria" w:eastAsia="Cambria" w:hAnsi="Cambria" w:cs="Cambria"/>
                <w:lang w:val="es-ES"/>
              </w:rPr>
              <w:t>86</w:t>
            </w:r>
          </w:p>
        </w:tc>
      </w:tr>
      <w:tr w:rsidR="00C51497" w:rsidRPr="004E51AE" w14:paraId="7B5BC061" w14:textId="77777777" w:rsidTr="00804739">
        <w:trPr>
          <w:trHeight w:hRule="exact" w:val="258"/>
        </w:trPr>
        <w:tc>
          <w:tcPr>
            <w:tcW w:w="450" w:type="dxa"/>
          </w:tcPr>
          <w:p w14:paraId="11220143" w14:textId="77777777" w:rsidR="00C51497" w:rsidRPr="004E51AE" w:rsidRDefault="00C51497" w:rsidP="00BD3810">
            <w:pPr>
              <w:pStyle w:val="TableParagraph"/>
              <w:spacing w:line="245" w:lineRule="exact"/>
              <w:ind w:left="55"/>
              <w:rPr>
                <w:rFonts w:ascii="Cambria"/>
                <w:lang w:val="es-ES"/>
              </w:rPr>
            </w:pPr>
          </w:p>
        </w:tc>
        <w:tc>
          <w:tcPr>
            <w:tcW w:w="7110" w:type="dxa"/>
          </w:tcPr>
          <w:p w14:paraId="609722C2" w14:textId="63812DA9" w:rsidR="00C51497" w:rsidRPr="004E51AE" w:rsidRDefault="002D0FC2" w:rsidP="00275544">
            <w:pPr>
              <w:pStyle w:val="TableParagraph"/>
              <w:numPr>
                <w:ilvl w:val="0"/>
                <w:numId w:val="31"/>
              </w:numPr>
              <w:spacing w:line="247" w:lineRule="exact"/>
              <w:rPr>
                <w:rFonts w:ascii="Cambria" w:hAnsi="Cambria"/>
                <w:lang w:val="es-ES"/>
              </w:rPr>
            </w:pPr>
            <w:r w:rsidRPr="004E51AE">
              <w:rPr>
                <w:rFonts w:ascii="Cambria" w:hAnsi="Cambria"/>
                <w:spacing w:val="-1"/>
                <w:lang w:val="es-ES"/>
              </w:rPr>
              <w:t>Solicitudes</w:t>
            </w:r>
            <w:r w:rsidRPr="004E51AE">
              <w:rPr>
                <w:rFonts w:ascii="Cambria" w:hAnsi="Cambria"/>
                <w:spacing w:val="-6"/>
                <w:lang w:val="es-ES"/>
              </w:rPr>
              <w:t xml:space="preserve"> </w:t>
            </w:r>
            <w:r w:rsidRPr="004E51AE">
              <w:rPr>
                <w:rFonts w:ascii="Cambria" w:hAnsi="Cambria"/>
                <w:spacing w:val="-2"/>
                <w:lang w:val="es-ES"/>
              </w:rPr>
              <w:t>de</w:t>
            </w:r>
            <w:r w:rsidRPr="004E51AE">
              <w:rPr>
                <w:rFonts w:ascii="Cambria" w:hAnsi="Cambria"/>
                <w:spacing w:val="-4"/>
                <w:lang w:val="es-ES"/>
              </w:rPr>
              <w:t xml:space="preserve"> </w:t>
            </w:r>
            <w:r w:rsidRPr="004E51AE">
              <w:rPr>
                <w:rFonts w:ascii="Cambria" w:hAnsi="Cambria"/>
                <w:spacing w:val="-1"/>
                <w:lang w:val="es-ES"/>
              </w:rPr>
              <w:t xml:space="preserve">información                                                                                                           </w:t>
            </w:r>
          </w:p>
        </w:tc>
        <w:tc>
          <w:tcPr>
            <w:tcW w:w="1080" w:type="dxa"/>
          </w:tcPr>
          <w:p w14:paraId="211D47E4" w14:textId="5FD9099E" w:rsidR="00C51497" w:rsidRPr="004E51AE" w:rsidRDefault="00800706" w:rsidP="00BD3810">
            <w:pPr>
              <w:pStyle w:val="TableParagraph"/>
              <w:spacing w:line="245" w:lineRule="exact"/>
              <w:ind w:right="195"/>
              <w:jc w:val="right"/>
              <w:rPr>
                <w:rFonts w:ascii="Cambria" w:eastAsia="Cambria" w:hAnsi="Cambria" w:cs="Cambria"/>
                <w:lang w:val="es-ES"/>
              </w:rPr>
            </w:pPr>
            <w:r w:rsidRPr="004E51AE">
              <w:rPr>
                <w:rFonts w:ascii="Cambria" w:eastAsia="Cambria" w:hAnsi="Cambria" w:cs="Cambria"/>
                <w:lang w:val="es-ES"/>
              </w:rPr>
              <w:t>3</w:t>
            </w:r>
            <w:r w:rsidR="001459D4">
              <w:rPr>
                <w:rFonts w:ascii="Cambria" w:eastAsia="Cambria" w:hAnsi="Cambria" w:cs="Cambria"/>
                <w:lang w:val="es-ES"/>
              </w:rPr>
              <w:t>97</w:t>
            </w:r>
          </w:p>
        </w:tc>
      </w:tr>
      <w:tr w:rsidR="002D0FC2" w:rsidRPr="004E51AE" w14:paraId="4C1E7B46" w14:textId="77777777" w:rsidTr="00804739">
        <w:trPr>
          <w:trHeight w:hRule="exact" w:val="258"/>
        </w:trPr>
        <w:tc>
          <w:tcPr>
            <w:tcW w:w="450" w:type="dxa"/>
          </w:tcPr>
          <w:p w14:paraId="0DFEB931" w14:textId="77777777" w:rsidR="002D0FC2" w:rsidRPr="004E51AE" w:rsidRDefault="002D0FC2" w:rsidP="00BD3810">
            <w:pPr>
              <w:pStyle w:val="TableParagraph"/>
              <w:spacing w:line="245" w:lineRule="exact"/>
              <w:ind w:left="55"/>
              <w:rPr>
                <w:rFonts w:ascii="Cambria"/>
                <w:lang w:val="es-ES"/>
              </w:rPr>
            </w:pPr>
          </w:p>
        </w:tc>
        <w:tc>
          <w:tcPr>
            <w:tcW w:w="7110" w:type="dxa"/>
          </w:tcPr>
          <w:p w14:paraId="00133B09" w14:textId="1C335A19" w:rsidR="002D0FC2" w:rsidRPr="004E51AE" w:rsidRDefault="00BC0150" w:rsidP="00275544">
            <w:pPr>
              <w:pStyle w:val="TableParagraph"/>
              <w:numPr>
                <w:ilvl w:val="0"/>
                <w:numId w:val="31"/>
              </w:numPr>
              <w:spacing w:line="247" w:lineRule="exact"/>
              <w:rPr>
                <w:rFonts w:ascii="Cambria" w:hAnsi="Cambria"/>
                <w:spacing w:val="-1"/>
                <w:lang w:val="es-ES"/>
              </w:rPr>
            </w:pPr>
            <w:r w:rsidRPr="004E51AE">
              <w:rPr>
                <w:rFonts w:ascii="Cambria" w:hAnsi="Cambria"/>
                <w:spacing w:val="-1"/>
                <w:lang w:val="es-ES"/>
              </w:rPr>
              <w:t>Informes</w:t>
            </w:r>
            <w:r w:rsidRPr="004E51AE">
              <w:rPr>
                <w:rFonts w:ascii="Cambria" w:hAnsi="Cambria"/>
                <w:spacing w:val="-10"/>
                <w:lang w:val="es-ES"/>
              </w:rPr>
              <w:t xml:space="preserve"> </w:t>
            </w:r>
            <w:r w:rsidR="00445EF1" w:rsidRPr="004E51AE">
              <w:rPr>
                <w:rFonts w:ascii="Cambria" w:hAnsi="Cambria"/>
                <w:spacing w:val="-10"/>
                <w:lang w:val="es-ES"/>
              </w:rPr>
              <w:t xml:space="preserve">publicados y </w:t>
            </w:r>
            <w:r w:rsidRPr="004E51AE">
              <w:rPr>
                <w:rFonts w:ascii="Cambria" w:hAnsi="Cambria"/>
                <w:spacing w:val="-1"/>
                <w:lang w:val="es-ES"/>
              </w:rPr>
              <w:t>aprobados</w:t>
            </w:r>
            <w:r w:rsidR="00F52CA5" w:rsidRPr="004E51AE">
              <w:rPr>
                <w:rFonts w:ascii="Cambria" w:hAnsi="Cambria"/>
                <w:spacing w:val="-1"/>
                <w:lang w:val="es-ES"/>
              </w:rPr>
              <w:t xml:space="preserve"> en 2023</w:t>
            </w:r>
            <w:r w:rsidRPr="004E51AE">
              <w:rPr>
                <w:rFonts w:ascii="Cambria" w:hAnsi="Cambria"/>
                <w:spacing w:val="-1"/>
                <w:lang w:val="es-ES"/>
              </w:rPr>
              <w:t xml:space="preserve">                                                                                                                       </w:t>
            </w:r>
          </w:p>
        </w:tc>
        <w:tc>
          <w:tcPr>
            <w:tcW w:w="1080" w:type="dxa"/>
          </w:tcPr>
          <w:p w14:paraId="7CCC7E84" w14:textId="35E87AB6" w:rsidR="002D0FC2" w:rsidRPr="004E51AE" w:rsidRDefault="00900C23"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402</w:t>
            </w:r>
          </w:p>
        </w:tc>
      </w:tr>
      <w:tr w:rsidR="000C38E1" w:rsidRPr="004E51AE" w14:paraId="306D8507" w14:textId="77777777" w:rsidTr="00804739">
        <w:trPr>
          <w:trHeight w:hRule="exact" w:val="258"/>
        </w:trPr>
        <w:tc>
          <w:tcPr>
            <w:tcW w:w="450" w:type="dxa"/>
          </w:tcPr>
          <w:p w14:paraId="5960AE33" w14:textId="53504A68" w:rsidR="000C38E1" w:rsidRPr="004E51AE" w:rsidRDefault="00D3129B" w:rsidP="00BD3810">
            <w:pPr>
              <w:pStyle w:val="TableParagraph"/>
              <w:spacing w:line="247" w:lineRule="exact"/>
              <w:ind w:left="55"/>
              <w:rPr>
                <w:rFonts w:ascii="Cambria" w:eastAsia="Cambria" w:hAnsi="Cambria" w:cs="Cambria"/>
                <w:lang w:val="es-ES"/>
              </w:rPr>
            </w:pPr>
            <w:r w:rsidRPr="004E51AE">
              <w:rPr>
                <w:rFonts w:ascii="Cambria"/>
                <w:spacing w:val="-1"/>
                <w:lang w:val="es-ES"/>
              </w:rPr>
              <w:t>II</w:t>
            </w:r>
            <w:r w:rsidR="000C38E1" w:rsidRPr="004E51AE">
              <w:rPr>
                <w:rFonts w:ascii="Cambria"/>
                <w:spacing w:val="-1"/>
                <w:lang w:val="es-ES"/>
              </w:rPr>
              <w:t>.</w:t>
            </w:r>
          </w:p>
        </w:tc>
        <w:tc>
          <w:tcPr>
            <w:tcW w:w="7110" w:type="dxa"/>
          </w:tcPr>
          <w:p w14:paraId="6D07B99C" w14:textId="37D162CF" w:rsidR="000C38E1" w:rsidRPr="004E51AE" w:rsidRDefault="002D375B" w:rsidP="00BD3810">
            <w:pPr>
              <w:pStyle w:val="TableParagraph"/>
              <w:spacing w:line="247" w:lineRule="exact"/>
              <w:ind w:left="262"/>
              <w:rPr>
                <w:rFonts w:ascii="Cambria" w:eastAsia="Cambria" w:hAnsi="Cambria" w:cs="Cambria"/>
                <w:lang w:val="es-ES"/>
              </w:rPr>
            </w:pPr>
            <w:r w:rsidRPr="004E51AE">
              <w:rPr>
                <w:rFonts w:ascii="Cambria"/>
                <w:spacing w:val="-1"/>
                <w:lang w:val="es-ES"/>
              </w:rPr>
              <w:t>Actividades de promoci</w:t>
            </w:r>
            <w:r w:rsidRPr="004E51AE">
              <w:rPr>
                <w:rFonts w:ascii="Cambria"/>
                <w:spacing w:val="-1"/>
                <w:lang w:val="es-ES"/>
              </w:rPr>
              <w:t>ó</w:t>
            </w:r>
            <w:r w:rsidRPr="004E51AE">
              <w:rPr>
                <w:rFonts w:ascii="Cambria"/>
                <w:spacing w:val="-1"/>
                <w:lang w:val="es-ES"/>
              </w:rPr>
              <w:t>n y capacitaci</w:t>
            </w:r>
            <w:r w:rsidRPr="004E51AE">
              <w:rPr>
                <w:rFonts w:ascii="Cambria"/>
                <w:spacing w:val="-1"/>
                <w:lang w:val="es-ES"/>
              </w:rPr>
              <w:t>ó</w:t>
            </w:r>
            <w:r w:rsidRPr="004E51AE">
              <w:rPr>
                <w:rFonts w:ascii="Cambria"/>
                <w:spacing w:val="-1"/>
                <w:lang w:val="es-ES"/>
              </w:rPr>
              <w:t>n</w:t>
            </w:r>
          </w:p>
        </w:tc>
        <w:tc>
          <w:tcPr>
            <w:tcW w:w="1080" w:type="dxa"/>
          </w:tcPr>
          <w:p w14:paraId="5C6882C4" w14:textId="426B575D" w:rsidR="000C38E1" w:rsidRPr="004E51AE" w:rsidRDefault="00880D9B" w:rsidP="00BD3810">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40</w:t>
            </w:r>
            <w:r w:rsidR="00800706" w:rsidRPr="004E51AE">
              <w:rPr>
                <w:rFonts w:ascii="Cambria" w:eastAsia="Cambria" w:hAnsi="Cambria" w:cs="Cambria"/>
                <w:lang w:val="es-ES"/>
              </w:rPr>
              <w:t>3</w:t>
            </w:r>
          </w:p>
        </w:tc>
      </w:tr>
      <w:tr w:rsidR="000C38E1" w:rsidRPr="004E51AE" w14:paraId="58A5701B" w14:textId="77777777" w:rsidTr="00804739">
        <w:trPr>
          <w:trHeight w:hRule="exact" w:val="258"/>
        </w:trPr>
        <w:tc>
          <w:tcPr>
            <w:tcW w:w="450" w:type="dxa"/>
          </w:tcPr>
          <w:p w14:paraId="74951FA0" w14:textId="148914E5" w:rsidR="000C38E1" w:rsidRPr="004E51AE" w:rsidRDefault="000C38E1" w:rsidP="00BD3810">
            <w:pPr>
              <w:pStyle w:val="TableParagraph"/>
              <w:spacing w:line="245" w:lineRule="exact"/>
              <w:ind w:left="55"/>
              <w:rPr>
                <w:rFonts w:ascii="Cambria" w:eastAsia="Cambria" w:hAnsi="Cambria" w:cs="Cambria"/>
                <w:lang w:val="es-ES"/>
              </w:rPr>
            </w:pPr>
          </w:p>
        </w:tc>
        <w:tc>
          <w:tcPr>
            <w:tcW w:w="7110" w:type="dxa"/>
          </w:tcPr>
          <w:p w14:paraId="17EB4546" w14:textId="4B0972CF" w:rsidR="000C38E1" w:rsidRPr="004E51AE" w:rsidRDefault="009D49EE" w:rsidP="00275544">
            <w:pPr>
              <w:pStyle w:val="TableParagraph"/>
              <w:numPr>
                <w:ilvl w:val="0"/>
                <w:numId w:val="32"/>
              </w:numPr>
              <w:spacing w:line="247" w:lineRule="exact"/>
              <w:ind w:left="986"/>
              <w:rPr>
                <w:rFonts w:ascii="Cambria" w:eastAsia="Cambria" w:hAnsi="Cambria" w:cs="Cambria"/>
                <w:lang w:val="es-ES"/>
              </w:rPr>
            </w:pPr>
            <w:r w:rsidRPr="004E51AE">
              <w:rPr>
                <w:rFonts w:ascii="Cambria" w:hAnsi="Cambria"/>
                <w:spacing w:val="-1"/>
                <w:lang w:val="es-ES"/>
              </w:rPr>
              <w:t>Actividades</w:t>
            </w:r>
            <w:r w:rsidRPr="004E51AE">
              <w:rPr>
                <w:rFonts w:ascii="Cambria" w:hAnsi="Cambria"/>
                <w:spacing w:val="-2"/>
                <w:lang w:val="es-ES"/>
              </w:rPr>
              <w:t xml:space="preserve"> de</w:t>
            </w:r>
            <w:r w:rsidRPr="004E51AE">
              <w:rPr>
                <w:rFonts w:ascii="Cambria" w:hAnsi="Cambria"/>
                <w:spacing w:val="-1"/>
                <w:lang w:val="es-ES"/>
              </w:rPr>
              <w:t xml:space="preserve"> promoción</w:t>
            </w:r>
          </w:p>
        </w:tc>
        <w:tc>
          <w:tcPr>
            <w:tcW w:w="1080" w:type="dxa"/>
          </w:tcPr>
          <w:p w14:paraId="37CD438E" w14:textId="20C8650E" w:rsidR="000C38E1" w:rsidRPr="004E51AE" w:rsidRDefault="00662191"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404</w:t>
            </w:r>
          </w:p>
        </w:tc>
      </w:tr>
      <w:tr w:rsidR="000C38E1" w:rsidRPr="004E51AE" w14:paraId="2F4218BB" w14:textId="77777777" w:rsidTr="00804739">
        <w:trPr>
          <w:trHeight w:hRule="exact" w:val="260"/>
        </w:trPr>
        <w:tc>
          <w:tcPr>
            <w:tcW w:w="450" w:type="dxa"/>
          </w:tcPr>
          <w:p w14:paraId="5DCAADA0" w14:textId="69F35361" w:rsidR="000C38E1" w:rsidRPr="004E51AE" w:rsidRDefault="000C38E1" w:rsidP="00BD3810">
            <w:pPr>
              <w:pStyle w:val="TableParagraph"/>
              <w:spacing w:line="247" w:lineRule="exact"/>
              <w:ind w:left="55"/>
              <w:rPr>
                <w:rFonts w:ascii="Cambria" w:eastAsia="Cambria" w:hAnsi="Cambria" w:cs="Cambria"/>
                <w:lang w:val="es-ES"/>
              </w:rPr>
            </w:pPr>
          </w:p>
        </w:tc>
        <w:tc>
          <w:tcPr>
            <w:tcW w:w="7110" w:type="dxa"/>
          </w:tcPr>
          <w:p w14:paraId="4373A998" w14:textId="2670AA05" w:rsidR="000C38E1" w:rsidRPr="004E51AE" w:rsidRDefault="005A478B" w:rsidP="00275544">
            <w:pPr>
              <w:pStyle w:val="TableParagraph"/>
              <w:numPr>
                <w:ilvl w:val="0"/>
                <w:numId w:val="32"/>
              </w:numPr>
              <w:spacing w:line="247" w:lineRule="exact"/>
              <w:ind w:left="986"/>
              <w:rPr>
                <w:rFonts w:ascii="Cambria" w:eastAsia="Cambria" w:hAnsi="Cambria" w:cs="Cambria"/>
                <w:lang w:val="es-ES"/>
              </w:rPr>
            </w:pPr>
            <w:r w:rsidRPr="004E51AE">
              <w:rPr>
                <w:rFonts w:ascii="Cambria" w:hAnsi="Cambria"/>
                <w:spacing w:val="-1"/>
                <w:lang w:val="es-ES"/>
              </w:rPr>
              <w:t>Actividades</w:t>
            </w:r>
            <w:r w:rsidRPr="004E51AE">
              <w:rPr>
                <w:rFonts w:ascii="Cambria" w:hAnsi="Cambria"/>
                <w:spacing w:val="-2"/>
                <w:lang w:val="es-ES"/>
              </w:rPr>
              <w:t xml:space="preserve"> de</w:t>
            </w:r>
            <w:r w:rsidRPr="004E51AE">
              <w:rPr>
                <w:rFonts w:ascii="Cambria" w:hAnsi="Cambria"/>
                <w:spacing w:val="-1"/>
                <w:lang w:val="es-ES"/>
              </w:rPr>
              <w:t xml:space="preserve"> capacitación</w:t>
            </w:r>
          </w:p>
        </w:tc>
        <w:tc>
          <w:tcPr>
            <w:tcW w:w="1080" w:type="dxa"/>
          </w:tcPr>
          <w:p w14:paraId="473DF739" w14:textId="12B5DAC9" w:rsidR="000C38E1" w:rsidRPr="004E51AE" w:rsidRDefault="004D5DB7" w:rsidP="00BD3810">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408</w:t>
            </w:r>
          </w:p>
        </w:tc>
      </w:tr>
      <w:tr w:rsidR="000C38E1" w:rsidRPr="004E51AE" w14:paraId="4C54D56A" w14:textId="77777777" w:rsidTr="00804739">
        <w:trPr>
          <w:trHeight w:hRule="exact" w:val="258"/>
        </w:trPr>
        <w:tc>
          <w:tcPr>
            <w:tcW w:w="450" w:type="dxa"/>
          </w:tcPr>
          <w:p w14:paraId="15BB7B4E" w14:textId="36D2A74D" w:rsidR="000C38E1" w:rsidRPr="004E51AE" w:rsidRDefault="000C38E1" w:rsidP="00BD3810">
            <w:pPr>
              <w:pStyle w:val="TableParagraph"/>
              <w:spacing w:line="247" w:lineRule="exact"/>
              <w:ind w:left="55"/>
              <w:rPr>
                <w:rFonts w:ascii="Cambria" w:eastAsia="Cambria" w:hAnsi="Cambria" w:cs="Cambria"/>
                <w:lang w:val="es-ES"/>
              </w:rPr>
            </w:pPr>
          </w:p>
        </w:tc>
        <w:tc>
          <w:tcPr>
            <w:tcW w:w="7110" w:type="dxa"/>
          </w:tcPr>
          <w:p w14:paraId="547609BF" w14:textId="4EC9AA05" w:rsidR="000C38E1" w:rsidRPr="004E51AE" w:rsidRDefault="00A35A2C" w:rsidP="00275544">
            <w:pPr>
              <w:pStyle w:val="TableParagraph"/>
              <w:numPr>
                <w:ilvl w:val="0"/>
                <w:numId w:val="32"/>
              </w:numPr>
              <w:spacing w:line="247" w:lineRule="exact"/>
              <w:ind w:left="986"/>
              <w:rPr>
                <w:rFonts w:ascii="Cambria" w:eastAsia="Cambria" w:hAnsi="Cambria" w:cs="Cambria"/>
                <w:lang w:val="es-ES"/>
              </w:rPr>
            </w:pPr>
            <w:r w:rsidRPr="004E51AE">
              <w:rPr>
                <w:rFonts w:ascii="Cambria" w:hAnsi="Cambria"/>
                <w:spacing w:val="-1"/>
                <w:lang w:val="es-ES"/>
              </w:rPr>
              <w:t>Mecanismos especiales</w:t>
            </w:r>
          </w:p>
        </w:tc>
        <w:tc>
          <w:tcPr>
            <w:tcW w:w="1080" w:type="dxa"/>
          </w:tcPr>
          <w:p w14:paraId="4F60B6E2" w14:textId="70B4548D" w:rsidR="000C38E1" w:rsidRPr="004E51AE" w:rsidRDefault="0002653C" w:rsidP="00BD3810">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422</w:t>
            </w:r>
          </w:p>
        </w:tc>
      </w:tr>
      <w:tr w:rsidR="007D7ADE" w:rsidRPr="004E51AE" w14:paraId="40AC76A0" w14:textId="77777777" w:rsidTr="00804739">
        <w:trPr>
          <w:trHeight w:hRule="exact" w:val="280"/>
        </w:trPr>
        <w:tc>
          <w:tcPr>
            <w:tcW w:w="450" w:type="dxa"/>
          </w:tcPr>
          <w:p w14:paraId="390C5975" w14:textId="77777777" w:rsidR="007D7ADE" w:rsidRPr="004E51AE" w:rsidRDefault="007D7ADE" w:rsidP="00BD3810">
            <w:pPr>
              <w:pStyle w:val="TableParagraph"/>
              <w:spacing w:line="245" w:lineRule="exact"/>
              <w:ind w:left="55"/>
              <w:rPr>
                <w:rFonts w:ascii="Cambria" w:eastAsia="Cambria" w:hAnsi="Cambria" w:cs="Cambria"/>
                <w:lang w:val="es-ES"/>
              </w:rPr>
            </w:pPr>
          </w:p>
        </w:tc>
        <w:tc>
          <w:tcPr>
            <w:tcW w:w="7110" w:type="dxa"/>
          </w:tcPr>
          <w:p w14:paraId="29D0BBB1" w14:textId="6751E146" w:rsidR="007D7ADE" w:rsidRPr="004E51AE" w:rsidRDefault="00727625" w:rsidP="00275544">
            <w:pPr>
              <w:pStyle w:val="TableParagraph"/>
              <w:numPr>
                <w:ilvl w:val="0"/>
                <w:numId w:val="32"/>
              </w:numPr>
              <w:spacing w:line="247" w:lineRule="exact"/>
              <w:ind w:left="986"/>
              <w:rPr>
                <w:rFonts w:ascii="Cambria" w:hAnsi="Cambria"/>
                <w:spacing w:val="-1"/>
                <w:lang w:val="es-ES"/>
              </w:rPr>
            </w:pPr>
            <w:r w:rsidRPr="004E51AE">
              <w:rPr>
                <w:rFonts w:ascii="Cambria" w:hAnsi="Cambria"/>
                <w:spacing w:val="-1"/>
                <w:lang w:val="es-ES"/>
              </w:rPr>
              <w:t>Relatorías temáticas</w:t>
            </w:r>
          </w:p>
        </w:tc>
        <w:tc>
          <w:tcPr>
            <w:tcW w:w="1080" w:type="dxa"/>
            <w:vAlign w:val="center"/>
          </w:tcPr>
          <w:p w14:paraId="47BD3524" w14:textId="67FEEE77" w:rsidR="007D7ADE" w:rsidRPr="004E51AE" w:rsidRDefault="003409D1" w:rsidP="00BD3810">
            <w:pPr>
              <w:pStyle w:val="TableParagraph"/>
              <w:spacing w:line="247" w:lineRule="exact"/>
              <w:ind w:right="195"/>
              <w:jc w:val="right"/>
              <w:rPr>
                <w:rFonts w:ascii="Cambria" w:hAnsi="Cambria"/>
                <w:spacing w:val="-2"/>
                <w:w w:val="95"/>
                <w:lang w:val="es-ES"/>
              </w:rPr>
            </w:pPr>
            <w:r>
              <w:rPr>
                <w:rFonts w:ascii="Cambria" w:eastAsia="Cambria" w:hAnsi="Cambria" w:cs="Cambria"/>
                <w:lang w:val="es-ES"/>
              </w:rPr>
              <w:t>426</w:t>
            </w:r>
          </w:p>
        </w:tc>
      </w:tr>
      <w:tr w:rsidR="000C38E1" w:rsidRPr="00290FAE" w14:paraId="79F3E637" w14:textId="77777777" w:rsidTr="00804739">
        <w:trPr>
          <w:trHeight w:hRule="exact" w:val="338"/>
        </w:trPr>
        <w:tc>
          <w:tcPr>
            <w:tcW w:w="450" w:type="dxa"/>
          </w:tcPr>
          <w:p w14:paraId="5192008E" w14:textId="39450BF0" w:rsidR="000C38E1" w:rsidRPr="004E51AE" w:rsidRDefault="000C38E1" w:rsidP="00BD3810">
            <w:pPr>
              <w:pStyle w:val="TableParagraph"/>
              <w:spacing w:line="245" w:lineRule="exact"/>
              <w:ind w:left="55"/>
              <w:rPr>
                <w:rFonts w:ascii="Cambria" w:eastAsia="Cambria" w:hAnsi="Cambria" w:cs="Cambria"/>
                <w:lang w:val="es-ES"/>
              </w:rPr>
            </w:pPr>
          </w:p>
        </w:tc>
        <w:tc>
          <w:tcPr>
            <w:tcW w:w="7110" w:type="dxa"/>
          </w:tcPr>
          <w:p w14:paraId="692C1C1A" w14:textId="7DF03218" w:rsidR="000C38E1" w:rsidRPr="004E51AE" w:rsidRDefault="00631680" w:rsidP="00275544">
            <w:pPr>
              <w:pStyle w:val="TableParagraph"/>
              <w:numPr>
                <w:ilvl w:val="0"/>
                <w:numId w:val="32"/>
              </w:numPr>
              <w:spacing w:line="247" w:lineRule="exact"/>
              <w:ind w:left="986"/>
              <w:rPr>
                <w:rFonts w:ascii="Cambria" w:eastAsia="Cambria" w:hAnsi="Cambria" w:cs="Cambria"/>
                <w:lang w:val="es-ES"/>
              </w:rPr>
            </w:pPr>
            <w:r w:rsidRPr="004E51AE">
              <w:rPr>
                <w:rFonts w:ascii="Cambria"/>
                <w:spacing w:val="-1"/>
                <w:lang w:val="es-ES"/>
              </w:rPr>
              <w:t>S</w:t>
            </w:r>
            <w:r w:rsidR="000C38E1" w:rsidRPr="004E51AE">
              <w:rPr>
                <w:rFonts w:ascii="Cambria"/>
                <w:spacing w:val="-1"/>
                <w:lang w:val="es-ES"/>
              </w:rPr>
              <w:t>eguimiento</w:t>
            </w:r>
            <w:r w:rsidR="000C38E1" w:rsidRPr="004E51AE">
              <w:rPr>
                <w:rFonts w:ascii="Cambria"/>
                <w:spacing w:val="-3"/>
                <w:lang w:val="es-ES"/>
              </w:rPr>
              <w:t xml:space="preserve"> </w:t>
            </w:r>
            <w:r w:rsidR="000C38E1" w:rsidRPr="004E51AE">
              <w:rPr>
                <w:rFonts w:ascii="Cambria"/>
                <w:spacing w:val="-2"/>
                <w:lang w:val="es-ES"/>
              </w:rPr>
              <w:t>de</w:t>
            </w:r>
            <w:r w:rsidR="000C38E1" w:rsidRPr="004E51AE">
              <w:rPr>
                <w:rFonts w:ascii="Cambria"/>
                <w:spacing w:val="-7"/>
                <w:lang w:val="es-ES"/>
              </w:rPr>
              <w:t xml:space="preserve"> </w:t>
            </w:r>
            <w:r w:rsidR="000C38E1" w:rsidRPr="004E51AE">
              <w:rPr>
                <w:rFonts w:ascii="Cambria"/>
                <w:spacing w:val="-1"/>
                <w:lang w:val="es-ES"/>
              </w:rPr>
              <w:t>recomendaciones</w:t>
            </w:r>
            <w:r w:rsidR="000C38E1" w:rsidRPr="004E51AE">
              <w:rPr>
                <w:rFonts w:ascii="Cambria"/>
                <w:spacing w:val="-7"/>
                <w:lang w:val="es-ES"/>
              </w:rPr>
              <w:t xml:space="preserve"> </w:t>
            </w:r>
            <w:r w:rsidRPr="004E51AE">
              <w:rPr>
                <w:rFonts w:ascii="Cambria"/>
                <w:lang w:val="es-ES"/>
              </w:rPr>
              <w:t>y SIMORE</w:t>
            </w:r>
          </w:p>
        </w:tc>
        <w:tc>
          <w:tcPr>
            <w:tcW w:w="1080" w:type="dxa"/>
          </w:tcPr>
          <w:p w14:paraId="5C3F0D73" w14:textId="6B6418E2" w:rsidR="000C38E1" w:rsidRPr="008771DB" w:rsidRDefault="00453D2F"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4</w:t>
            </w:r>
            <w:r w:rsidR="00800706" w:rsidRPr="004E51AE">
              <w:rPr>
                <w:rFonts w:ascii="Cambria" w:eastAsia="Cambria" w:hAnsi="Cambria" w:cs="Cambria"/>
                <w:lang w:val="es-ES"/>
              </w:rPr>
              <w:t>5</w:t>
            </w:r>
            <w:r>
              <w:rPr>
                <w:rFonts w:ascii="Cambria" w:eastAsia="Cambria" w:hAnsi="Cambria" w:cs="Cambria"/>
                <w:lang w:val="es-ES"/>
              </w:rPr>
              <w:t>0</w:t>
            </w:r>
          </w:p>
        </w:tc>
      </w:tr>
    </w:tbl>
    <w:p w14:paraId="0727CEB7" w14:textId="555413F8" w:rsidR="00F475B7" w:rsidRDefault="00F475B7" w:rsidP="00F475B7">
      <w:pPr>
        <w:rPr>
          <w:rFonts w:eastAsia="Cambria" w:cs="Cambria"/>
          <w:sz w:val="20"/>
          <w:szCs w:val="20"/>
          <w:lang w:val="es-ES"/>
        </w:rPr>
      </w:pPr>
    </w:p>
    <w:p w14:paraId="12CB956F" w14:textId="77777777" w:rsidR="00AE711B" w:rsidRDefault="00AE711B" w:rsidP="00F475B7">
      <w:pPr>
        <w:rPr>
          <w:rFonts w:eastAsia="Cambria" w:cs="Cambria"/>
          <w:sz w:val="20"/>
          <w:szCs w:val="20"/>
          <w:lang w:val="es-ES"/>
        </w:rPr>
      </w:pPr>
    </w:p>
    <w:p w14:paraId="742ACDA2" w14:textId="18066CE4" w:rsidR="00353A80" w:rsidRPr="00201F93" w:rsidRDefault="00353A80" w:rsidP="00024040">
      <w:pPr>
        <w:tabs>
          <w:tab w:val="left" w:pos="2160"/>
        </w:tabs>
        <w:spacing w:before="66"/>
        <w:ind w:left="2160" w:right="1050" w:hanging="2160"/>
        <w:jc w:val="both"/>
        <w:rPr>
          <w:b/>
          <w:bCs/>
          <w:color w:val="4472C4" w:themeColor="accent1"/>
          <w:spacing w:val="-1"/>
          <w:sz w:val="24"/>
          <w:szCs w:val="24"/>
          <w:lang w:val="es-ES"/>
        </w:rPr>
      </w:pPr>
      <w:r w:rsidRPr="00201F93">
        <w:rPr>
          <w:b/>
          <w:bCs/>
          <w:color w:val="4472C4" w:themeColor="accent1"/>
          <w:spacing w:val="-1"/>
          <w:sz w:val="24"/>
          <w:szCs w:val="24"/>
          <w:lang w:val="es-ES"/>
        </w:rPr>
        <w:t xml:space="preserve">CAPÍTULO </w:t>
      </w:r>
      <w:r w:rsidRPr="00201F93">
        <w:rPr>
          <w:b/>
          <w:color w:val="4472C4" w:themeColor="accent1"/>
          <w:sz w:val="24"/>
          <w:szCs w:val="24"/>
          <w:lang w:val="es-ES"/>
        </w:rPr>
        <w:t>IV</w:t>
      </w:r>
      <w:r w:rsidRPr="00201F93">
        <w:rPr>
          <w:b/>
          <w:bCs/>
          <w:color w:val="4472C4" w:themeColor="accent1"/>
          <w:spacing w:val="-1"/>
          <w:sz w:val="24"/>
          <w:szCs w:val="24"/>
          <w:lang w:val="es-ES"/>
        </w:rPr>
        <w:tab/>
      </w:r>
      <w:r w:rsidRPr="00201F93">
        <w:rPr>
          <w:b/>
          <w:color w:val="4472C4" w:themeColor="accent1"/>
          <w:spacing w:val="-1"/>
          <w:sz w:val="24"/>
          <w:szCs w:val="24"/>
          <w:lang w:val="es-ES"/>
        </w:rPr>
        <w:t>DESARROLLO</w:t>
      </w:r>
      <w:r w:rsidRPr="00201F93">
        <w:rPr>
          <w:b/>
          <w:color w:val="4472C4" w:themeColor="accent1"/>
          <w:spacing w:val="-5"/>
          <w:sz w:val="24"/>
          <w:szCs w:val="24"/>
          <w:lang w:val="es-ES"/>
        </w:rPr>
        <w:t xml:space="preserve"> </w:t>
      </w:r>
      <w:r w:rsidRPr="00201F93">
        <w:rPr>
          <w:b/>
          <w:color w:val="4472C4" w:themeColor="accent1"/>
          <w:sz w:val="24"/>
          <w:szCs w:val="24"/>
          <w:lang w:val="es-ES"/>
        </w:rPr>
        <w:t>DE</w:t>
      </w:r>
      <w:r w:rsidRPr="00201F93">
        <w:rPr>
          <w:b/>
          <w:color w:val="4472C4" w:themeColor="accent1"/>
          <w:spacing w:val="-3"/>
          <w:sz w:val="24"/>
          <w:szCs w:val="24"/>
          <w:lang w:val="es-ES"/>
        </w:rPr>
        <w:t xml:space="preserve"> </w:t>
      </w:r>
      <w:r w:rsidRPr="00201F93">
        <w:rPr>
          <w:b/>
          <w:color w:val="4472C4" w:themeColor="accent1"/>
          <w:spacing w:val="-2"/>
          <w:sz w:val="24"/>
          <w:szCs w:val="24"/>
          <w:lang w:val="es-ES"/>
        </w:rPr>
        <w:t xml:space="preserve">LOS </w:t>
      </w:r>
      <w:r w:rsidRPr="00201F93">
        <w:rPr>
          <w:b/>
          <w:color w:val="4472C4" w:themeColor="accent1"/>
          <w:spacing w:val="-1"/>
          <w:sz w:val="24"/>
          <w:szCs w:val="24"/>
          <w:lang w:val="es-ES"/>
        </w:rPr>
        <w:t>DERECHOS</w:t>
      </w:r>
      <w:r w:rsidRPr="00201F93">
        <w:rPr>
          <w:b/>
          <w:color w:val="4472C4" w:themeColor="accent1"/>
          <w:spacing w:val="-6"/>
          <w:sz w:val="24"/>
          <w:szCs w:val="24"/>
          <w:lang w:val="es-ES"/>
        </w:rPr>
        <w:t xml:space="preserve"> </w:t>
      </w:r>
      <w:r w:rsidRPr="00201F93">
        <w:rPr>
          <w:b/>
          <w:color w:val="4472C4" w:themeColor="accent1"/>
          <w:spacing w:val="-1"/>
          <w:sz w:val="24"/>
          <w:szCs w:val="24"/>
          <w:lang w:val="es-ES"/>
        </w:rPr>
        <w:t>HUMANOS</w:t>
      </w:r>
      <w:r w:rsidRPr="00201F93">
        <w:rPr>
          <w:b/>
          <w:color w:val="4472C4" w:themeColor="accent1"/>
          <w:sz w:val="24"/>
          <w:szCs w:val="24"/>
          <w:lang w:val="es-ES"/>
        </w:rPr>
        <w:t xml:space="preserve"> </w:t>
      </w:r>
      <w:r w:rsidRPr="00201F93">
        <w:rPr>
          <w:b/>
          <w:color w:val="4472C4" w:themeColor="accent1"/>
          <w:spacing w:val="-2"/>
          <w:sz w:val="24"/>
          <w:szCs w:val="24"/>
          <w:lang w:val="es-ES"/>
        </w:rPr>
        <w:t>EN LA</w:t>
      </w:r>
      <w:r w:rsidRPr="00201F93">
        <w:rPr>
          <w:b/>
          <w:color w:val="4472C4" w:themeColor="accent1"/>
          <w:spacing w:val="-5"/>
          <w:sz w:val="24"/>
          <w:szCs w:val="24"/>
          <w:lang w:val="es-ES"/>
        </w:rPr>
        <w:t xml:space="preserve"> </w:t>
      </w:r>
      <w:r w:rsidRPr="00201F93">
        <w:rPr>
          <w:b/>
          <w:color w:val="4472C4" w:themeColor="accent1"/>
          <w:spacing w:val="-1"/>
          <w:sz w:val="24"/>
          <w:szCs w:val="24"/>
          <w:lang w:val="es-ES"/>
        </w:rPr>
        <w:t>REGIÓN</w:t>
      </w:r>
    </w:p>
    <w:p w14:paraId="482D61D3" w14:textId="77777777" w:rsidR="00353A80" w:rsidRDefault="00353A80" w:rsidP="00F475B7">
      <w:pPr>
        <w:rPr>
          <w:rFonts w:eastAsia="Cambria" w:cs="Cambria"/>
          <w:sz w:val="20"/>
          <w:szCs w:val="20"/>
          <w:lang w:val="es-ES"/>
        </w:rPr>
      </w:pPr>
    </w:p>
    <w:p w14:paraId="221894A2" w14:textId="77777777" w:rsidR="00353A80" w:rsidRDefault="00353A80" w:rsidP="00F475B7">
      <w:pPr>
        <w:rPr>
          <w:rFonts w:eastAsia="Cambria" w:cs="Cambria"/>
          <w:sz w:val="20"/>
          <w:szCs w:val="20"/>
          <w:lang w:val="es-ES"/>
        </w:rPr>
      </w:pP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D64C76" w:rsidRPr="00290FAE" w14:paraId="1CDC8360" w14:textId="77777777" w:rsidTr="00230315">
        <w:trPr>
          <w:trHeight w:hRule="exact" w:val="340"/>
        </w:trPr>
        <w:tc>
          <w:tcPr>
            <w:tcW w:w="450" w:type="dxa"/>
          </w:tcPr>
          <w:p w14:paraId="660AE867" w14:textId="0B6CC354" w:rsidR="00D64C76" w:rsidRPr="001A0439" w:rsidRDefault="00954DAA" w:rsidP="00BD3810">
            <w:pPr>
              <w:pStyle w:val="TableParagraph"/>
              <w:spacing w:before="69"/>
              <w:ind w:left="55"/>
              <w:rPr>
                <w:rFonts w:ascii="Cambria" w:eastAsia="Cambria" w:hAnsi="Cambria" w:cs="Cambria"/>
                <w:lang w:val="es-ES"/>
              </w:rPr>
            </w:pPr>
            <w:r w:rsidRPr="001A0439">
              <w:rPr>
                <w:rFonts w:ascii="Cambria"/>
                <w:spacing w:val="-3"/>
                <w:lang w:val="es-ES"/>
              </w:rPr>
              <w:t>A</w:t>
            </w:r>
            <w:r w:rsidR="00D64C76" w:rsidRPr="001A0439">
              <w:rPr>
                <w:rFonts w:ascii="Cambria"/>
                <w:spacing w:val="-3"/>
                <w:lang w:val="es-ES"/>
              </w:rPr>
              <w:t>.</w:t>
            </w:r>
          </w:p>
        </w:tc>
        <w:tc>
          <w:tcPr>
            <w:tcW w:w="7110" w:type="dxa"/>
          </w:tcPr>
          <w:p w14:paraId="4B829B12" w14:textId="3FA1DC06" w:rsidR="00D64C76" w:rsidRPr="001A0439" w:rsidRDefault="00B7218D" w:rsidP="00BD3810">
            <w:pPr>
              <w:pStyle w:val="TableParagraph"/>
              <w:spacing w:before="69"/>
              <w:ind w:left="262"/>
              <w:rPr>
                <w:rFonts w:ascii="Cambria" w:eastAsia="Cambria" w:hAnsi="Cambria" w:cs="Cambria"/>
                <w:lang w:val="es-ES"/>
              </w:rPr>
            </w:pPr>
            <w:hyperlink r:id="rId20" w:history="1">
              <w:r w:rsidR="00954DAA" w:rsidRPr="001A0439">
                <w:rPr>
                  <w:rStyle w:val="Hyperlink"/>
                  <w:rFonts w:ascii="Cambria" w:hAnsi="Cambria"/>
                  <w:spacing w:val="-1"/>
                  <w:u w:val="none"/>
                  <w:lang w:val="es-ES"/>
                </w:rPr>
                <w:t>Panorama</w:t>
              </w:r>
              <w:r w:rsidR="00954DAA" w:rsidRPr="001A0439">
                <w:rPr>
                  <w:rStyle w:val="Hyperlink"/>
                  <w:rFonts w:ascii="Cambria" w:hAnsi="Cambria"/>
                  <w:spacing w:val="1"/>
                  <w:u w:val="none"/>
                  <w:lang w:val="es-ES"/>
                </w:rPr>
                <w:t xml:space="preserve"> </w:t>
              </w:r>
              <w:r w:rsidR="00954DAA" w:rsidRPr="001A0439">
                <w:rPr>
                  <w:rStyle w:val="Hyperlink"/>
                  <w:rFonts w:ascii="Cambria" w:hAnsi="Cambria"/>
                  <w:spacing w:val="-1"/>
                  <w:u w:val="none"/>
                  <w:lang w:val="es-ES"/>
                </w:rPr>
                <w:t>sobre</w:t>
              </w:r>
              <w:r w:rsidR="00954DAA" w:rsidRPr="001A0439">
                <w:rPr>
                  <w:rStyle w:val="Hyperlink"/>
                  <w:rFonts w:ascii="Cambria" w:hAnsi="Cambria"/>
                  <w:spacing w:val="-5"/>
                  <w:u w:val="none"/>
                  <w:lang w:val="es-ES"/>
                </w:rPr>
                <w:t xml:space="preserve"> </w:t>
              </w:r>
              <w:r w:rsidR="00954DAA" w:rsidRPr="001A0439">
                <w:rPr>
                  <w:rStyle w:val="Hyperlink"/>
                  <w:rFonts w:ascii="Cambria" w:hAnsi="Cambria"/>
                  <w:spacing w:val="-1"/>
                  <w:u w:val="none"/>
                  <w:lang w:val="es-ES"/>
                </w:rPr>
                <w:t>la</w:t>
              </w:r>
              <w:r w:rsidR="00954DAA" w:rsidRPr="001A0439">
                <w:rPr>
                  <w:rStyle w:val="Hyperlink"/>
                  <w:rFonts w:ascii="Cambria" w:hAnsi="Cambria"/>
                  <w:u w:val="none"/>
                  <w:lang w:val="es-ES"/>
                </w:rPr>
                <w:t xml:space="preserve"> </w:t>
              </w:r>
              <w:r w:rsidR="00954DAA" w:rsidRPr="001A0439">
                <w:rPr>
                  <w:rStyle w:val="Hyperlink"/>
                  <w:rFonts w:ascii="Cambria" w:hAnsi="Cambria"/>
                  <w:spacing w:val="-2"/>
                  <w:u w:val="none"/>
                  <w:lang w:val="es-ES"/>
                </w:rPr>
                <w:t>situación</w:t>
              </w:r>
              <w:r w:rsidR="00954DAA" w:rsidRPr="001A0439">
                <w:rPr>
                  <w:rStyle w:val="Hyperlink"/>
                  <w:rFonts w:ascii="Cambria" w:hAnsi="Cambria"/>
                  <w:spacing w:val="-1"/>
                  <w:u w:val="none"/>
                  <w:lang w:val="es-ES"/>
                </w:rPr>
                <w:t xml:space="preserve"> </w:t>
              </w:r>
              <w:r w:rsidR="00954DAA" w:rsidRPr="001A0439">
                <w:rPr>
                  <w:rStyle w:val="Hyperlink"/>
                  <w:rFonts w:ascii="Cambria" w:hAnsi="Cambria"/>
                  <w:spacing w:val="-2"/>
                  <w:u w:val="none"/>
                  <w:lang w:val="es-ES"/>
                </w:rPr>
                <w:t>de</w:t>
              </w:r>
              <w:r w:rsidR="00954DAA" w:rsidRPr="001A0439">
                <w:rPr>
                  <w:rStyle w:val="Hyperlink"/>
                  <w:rFonts w:ascii="Cambria" w:hAnsi="Cambria"/>
                  <w:u w:val="none"/>
                  <w:lang w:val="es-ES"/>
                </w:rPr>
                <w:t xml:space="preserve"> </w:t>
              </w:r>
              <w:r w:rsidR="00954DAA" w:rsidRPr="001A0439">
                <w:rPr>
                  <w:rStyle w:val="Hyperlink"/>
                  <w:rFonts w:ascii="Cambria" w:hAnsi="Cambria"/>
                  <w:spacing w:val="-1"/>
                  <w:u w:val="none"/>
                  <w:lang w:val="es-ES"/>
                </w:rPr>
                <w:t>derechos</w:t>
              </w:r>
              <w:r w:rsidR="00954DAA" w:rsidRPr="001A0439">
                <w:rPr>
                  <w:rStyle w:val="Hyperlink"/>
                  <w:rFonts w:ascii="Cambria" w:hAnsi="Cambria"/>
                  <w:spacing w:val="-3"/>
                  <w:u w:val="none"/>
                  <w:lang w:val="es-ES"/>
                </w:rPr>
                <w:t xml:space="preserve"> </w:t>
              </w:r>
              <w:r w:rsidR="00954DAA" w:rsidRPr="001A0439">
                <w:rPr>
                  <w:rStyle w:val="Hyperlink"/>
                  <w:rFonts w:ascii="Cambria" w:hAnsi="Cambria"/>
                  <w:spacing w:val="-1"/>
                  <w:u w:val="none"/>
                  <w:lang w:val="es-ES"/>
                </w:rPr>
                <w:t>humanos</w:t>
              </w:r>
              <w:r w:rsidR="00954DAA" w:rsidRPr="001A0439">
                <w:rPr>
                  <w:rStyle w:val="Hyperlink"/>
                  <w:rFonts w:ascii="Cambria" w:hAnsi="Cambria"/>
                  <w:spacing w:val="-6"/>
                  <w:u w:val="none"/>
                  <w:lang w:val="es-ES"/>
                </w:rPr>
                <w:t xml:space="preserve"> </w:t>
              </w:r>
              <w:r w:rsidR="00954DAA" w:rsidRPr="001A0439">
                <w:rPr>
                  <w:rStyle w:val="Hyperlink"/>
                  <w:rFonts w:ascii="Cambria" w:hAnsi="Cambria"/>
                  <w:spacing w:val="-2"/>
                  <w:u w:val="none"/>
                  <w:lang w:val="es-ES"/>
                </w:rPr>
                <w:t>por</w:t>
              </w:r>
              <w:r w:rsidR="00954DAA" w:rsidRPr="001A0439">
                <w:rPr>
                  <w:rStyle w:val="Hyperlink"/>
                  <w:rFonts w:ascii="Cambria" w:hAnsi="Cambria"/>
                  <w:spacing w:val="-4"/>
                  <w:u w:val="none"/>
                  <w:lang w:val="es-ES"/>
                </w:rPr>
                <w:t xml:space="preserve"> </w:t>
              </w:r>
              <w:r w:rsidR="00954DAA" w:rsidRPr="001A0439">
                <w:rPr>
                  <w:rStyle w:val="Hyperlink"/>
                  <w:rFonts w:ascii="Cambria" w:hAnsi="Cambria"/>
                  <w:u w:val="none"/>
                  <w:lang w:val="es-ES"/>
                </w:rPr>
                <w:t>país</w:t>
              </w:r>
            </w:hyperlink>
          </w:p>
        </w:tc>
        <w:tc>
          <w:tcPr>
            <w:tcW w:w="1080" w:type="dxa"/>
          </w:tcPr>
          <w:p w14:paraId="6C83F1B4" w14:textId="56431A1D" w:rsidR="00D64C76" w:rsidRPr="008771DB" w:rsidRDefault="00800706" w:rsidP="00954DAA">
            <w:pPr>
              <w:pStyle w:val="TableParagraph"/>
              <w:spacing w:before="69"/>
              <w:ind w:right="195"/>
              <w:jc w:val="center"/>
              <w:rPr>
                <w:rFonts w:ascii="Cambria" w:eastAsia="Cambria" w:hAnsi="Cambria" w:cs="Cambria"/>
                <w:lang w:val="es-ES"/>
              </w:rPr>
            </w:pPr>
            <w:r>
              <w:rPr>
                <w:rFonts w:ascii="Cambria" w:eastAsia="Cambria" w:hAnsi="Cambria" w:cs="Cambria"/>
                <w:lang w:val="es-ES"/>
              </w:rPr>
              <w:t xml:space="preserve">         </w:t>
            </w:r>
            <w:r w:rsidR="00230315">
              <w:rPr>
                <w:rFonts w:ascii="Cambria" w:eastAsia="Cambria" w:hAnsi="Cambria" w:cs="Cambria"/>
                <w:lang w:val="es-ES"/>
              </w:rPr>
              <w:t xml:space="preserve"> </w:t>
            </w:r>
            <w:r w:rsidR="00547A0D">
              <w:rPr>
                <w:rFonts w:ascii="Cambria" w:eastAsia="Cambria" w:hAnsi="Cambria" w:cs="Cambria"/>
                <w:lang w:val="es-ES"/>
              </w:rPr>
              <w:t>4</w:t>
            </w:r>
            <w:r w:rsidR="00230315" w:rsidRPr="004E51AE">
              <w:rPr>
                <w:rFonts w:ascii="Cambria" w:eastAsia="Cambria" w:hAnsi="Cambria" w:cs="Cambria"/>
                <w:lang w:val="es-ES"/>
              </w:rPr>
              <w:t>5</w:t>
            </w:r>
            <w:r w:rsidR="00547A0D">
              <w:rPr>
                <w:rFonts w:ascii="Cambria" w:eastAsia="Cambria" w:hAnsi="Cambria" w:cs="Cambria"/>
                <w:lang w:val="es-ES"/>
              </w:rPr>
              <w:t>5</w:t>
            </w:r>
          </w:p>
        </w:tc>
      </w:tr>
      <w:tr w:rsidR="00D64C76" w:rsidRPr="009052D2" w14:paraId="2C812BED" w14:textId="77777777" w:rsidTr="00230315">
        <w:trPr>
          <w:trHeight w:hRule="exact" w:val="258"/>
        </w:trPr>
        <w:tc>
          <w:tcPr>
            <w:tcW w:w="450" w:type="dxa"/>
          </w:tcPr>
          <w:p w14:paraId="52A8AC73" w14:textId="67A50320" w:rsidR="00D64C76" w:rsidRPr="001A0439" w:rsidRDefault="00FC21F2" w:rsidP="00BD3810">
            <w:pPr>
              <w:pStyle w:val="TableParagraph"/>
              <w:spacing w:line="247" w:lineRule="exact"/>
              <w:ind w:left="55"/>
              <w:rPr>
                <w:rFonts w:ascii="Cambria" w:eastAsia="Cambria" w:hAnsi="Cambria" w:cs="Cambria"/>
                <w:lang w:val="es-ES"/>
              </w:rPr>
            </w:pPr>
            <w:r w:rsidRPr="001A0439">
              <w:rPr>
                <w:rFonts w:ascii="Cambria" w:eastAsia="Cambria" w:hAnsi="Cambria" w:cs="Cambria"/>
                <w:lang w:val="es-ES"/>
              </w:rPr>
              <w:t>B.</w:t>
            </w:r>
          </w:p>
        </w:tc>
        <w:tc>
          <w:tcPr>
            <w:tcW w:w="7110" w:type="dxa"/>
          </w:tcPr>
          <w:p w14:paraId="2BECA8EC" w14:textId="09394A18" w:rsidR="00D64C76" w:rsidRPr="001A0439" w:rsidRDefault="00010A65" w:rsidP="00D52BA5">
            <w:pPr>
              <w:pStyle w:val="TableParagraph"/>
              <w:spacing w:line="247" w:lineRule="exact"/>
              <w:ind w:left="266"/>
              <w:rPr>
                <w:rFonts w:ascii="Cambria" w:eastAsia="Cambria" w:hAnsi="Cambria" w:cs="Cambria"/>
                <w:lang w:val="es-ES"/>
              </w:rPr>
            </w:pPr>
            <w:r w:rsidRPr="001A0439">
              <w:rPr>
                <w:rFonts w:ascii="Cambria" w:eastAsia="Cambria" w:hAnsi="Cambria" w:cs="Cambria"/>
                <w:lang w:val="es-ES"/>
              </w:rPr>
              <w:t>Informes especiales</w:t>
            </w:r>
          </w:p>
        </w:tc>
        <w:tc>
          <w:tcPr>
            <w:tcW w:w="1080" w:type="dxa"/>
          </w:tcPr>
          <w:p w14:paraId="311923DA" w14:textId="39823F49" w:rsidR="00D64C76" w:rsidRPr="008771DB" w:rsidRDefault="00D64C76" w:rsidP="00BD3810">
            <w:pPr>
              <w:pStyle w:val="TableParagraph"/>
              <w:spacing w:line="247" w:lineRule="exact"/>
              <w:ind w:right="195"/>
              <w:jc w:val="right"/>
              <w:rPr>
                <w:rFonts w:ascii="Cambria" w:eastAsia="Cambria" w:hAnsi="Cambria" w:cs="Cambria"/>
                <w:lang w:val="es-ES"/>
              </w:rPr>
            </w:pPr>
          </w:p>
        </w:tc>
      </w:tr>
      <w:tr w:rsidR="00D64C76" w:rsidRPr="008771DB" w14:paraId="418ED074" w14:textId="77777777" w:rsidTr="00450480">
        <w:trPr>
          <w:trHeight w:hRule="exact" w:val="333"/>
        </w:trPr>
        <w:tc>
          <w:tcPr>
            <w:tcW w:w="450" w:type="dxa"/>
          </w:tcPr>
          <w:p w14:paraId="727EF2BE" w14:textId="77777777" w:rsidR="00D64C76" w:rsidRPr="001A0439" w:rsidRDefault="00D64C76" w:rsidP="00BD3810">
            <w:pPr>
              <w:pStyle w:val="TableParagraph"/>
              <w:spacing w:line="245" w:lineRule="exact"/>
              <w:ind w:left="55"/>
              <w:rPr>
                <w:rFonts w:ascii="Cambria" w:eastAsia="Cambria" w:hAnsi="Cambria" w:cs="Cambria"/>
                <w:lang w:val="es-ES"/>
              </w:rPr>
            </w:pPr>
          </w:p>
        </w:tc>
        <w:tc>
          <w:tcPr>
            <w:tcW w:w="7110" w:type="dxa"/>
          </w:tcPr>
          <w:p w14:paraId="0B336674" w14:textId="409EBC9C" w:rsidR="00D64C76" w:rsidRPr="001A0439" w:rsidRDefault="00B7218D" w:rsidP="00D52BA5">
            <w:pPr>
              <w:pStyle w:val="TableParagraph"/>
              <w:spacing w:line="247" w:lineRule="exact"/>
              <w:ind w:left="266"/>
              <w:rPr>
                <w:rFonts w:ascii="Cambria" w:eastAsia="Cambria" w:hAnsi="Cambria" w:cs="Cambria"/>
                <w:lang w:val="es-ES"/>
              </w:rPr>
            </w:pPr>
            <w:hyperlink r:id="rId21" w:history="1">
              <w:r w:rsidR="00EE5116" w:rsidRPr="001A0439">
                <w:rPr>
                  <w:rStyle w:val="Hyperlink"/>
                  <w:rFonts w:ascii="Cambria" w:hAnsi="Cambria"/>
                  <w:u w:val="none"/>
                  <w:lang w:val="es-ES"/>
                </w:rPr>
                <w:t>C</w:t>
              </w:r>
              <w:r w:rsidR="00D52BA5" w:rsidRPr="001A0439">
                <w:rPr>
                  <w:rStyle w:val="Hyperlink"/>
                  <w:rFonts w:ascii="Cambria" w:hAnsi="Cambria"/>
                  <w:u w:val="none"/>
                  <w:lang w:val="es-ES"/>
                </w:rPr>
                <w:t>uba</w:t>
              </w:r>
            </w:hyperlink>
          </w:p>
        </w:tc>
        <w:tc>
          <w:tcPr>
            <w:tcW w:w="1080" w:type="dxa"/>
          </w:tcPr>
          <w:p w14:paraId="4DEE1455" w14:textId="591C9518" w:rsidR="00D64C76" w:rsidRPr="008771DB" w:rsidRDefault="004C26BE"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6</w:t>
            </w:r>
            <w:r w:rsidR="00800706" w:rsidRPr="004E51AE">
              <w:rPr>
                <w:rFonts w:ascii="Cambria" w:eastAsia="Cambria" w:hAnsi="Cambria" w:cs="Cambria"/>
                <w:lang w:val="es-ES"/>
              </w:rPr>
              <w:t>5</w:t>
            </w:r>
            <w:r>
              <w:rPr>
                <w:rFonts w:ascii="Cambria" w:eastAsia="Cambria" w:hAnsi="Cambria" w:cs="Cambria"/>
                <w:lang w:val="es-ES"/>
              </w:rPr>
              <w:t>5</w:t>
            </w:r>
          </w:p>
        </w:tc>
      </w:tr>
      <w:tr w:rsidR="00D64C76" w:rsidRPr="009E3302" w14:paraId="06E1A55E" w14:textId="77777777" w:rsidTr="00450480">
        <w:trPr>
          <w:trHeight w:hRule="exact" w:val="360"/>
        </w:trPr>
        <w:tc>
          <w:tcPr>
            <w:tcW w:w="450" w:type="dxa"/>
          </w:tcPr>
          <w:p w14:paraId="1EDFC83C" w14:textId="77777777" w:rsidR="00D64C76" w:rsidRPr="001A0439" w:rsidRDefault="00D64C76" w:rsidP="00BD3810">
            <w:pPr>
              <w:pStyle w:val="TableParagraph"/>
              <w:spacing w:line="245" w:lineRule="exact"/>
              <w:ind w:left="55"/>
              <w:rPr>
                <w:rFonts w:ascii="Cambria"/>
                <w:lang w:val="es-ES"/>
              </w:rPr>
            </w:pPr>
          </w:p>
        </w:tc>
        <w:tc>
          <w:tcPr>
            <w:tcW w:w="7110" w:type="dxa"/>
          </w:tcPr>
          <w:p w14:paraId="0A117453" w14:textId="58130535" w:rsidR="00D64C76" w:rsidRPr="001A0439" w:rsidRDefault="00B7218D" w:rsidP="0015388B">
            <w:pPr>
              <w:pStyle w:val="TableParagraph"/>
              <w:spacing w:line="247" w:lineRule="exact"/>
              <w:ind w:left="266"/>
              <w:rPr>
                <w:rFonts w:ascii="Cambria" w:hAnsi="Cambria"/>
                <w:lang w:val="es-ES"/>
              </w:rPr>
            </w:pPr>
            <w:hyperlink r:id="rId22" w:history="1">
              <w:r w:rsidR="0015388B" w:rsidRPr="001A0439">
                <w:rPr>
                  <w:rStyle w:val="Hyperlink"/>
                  <w:rFonts w:ascii="Cambria" w:hAnsi="Cambria"/>
                  <w:u w:val="none"/>
                  <w:lang w:val="es-ES"/>
                </w:rPr>
                <w:t>Nicaragua</w:t>
              </w:r>
            </w:hyperlink>
          </w:p>
        </w:tc>
        <w:tc>
          <w:tcPr>
            <w:tcW w:w="1080" w:type="dxa"/>
          </w:tcPr>
          <w:p w14:paraId="5AA8556A" w14:textId="3E42115C" w:rsidR="00D64C76" w:rsidRPr="008771DB" w:rsidRDefault="00E23952"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699</w:t>
            </w:r>
          </w:p>
        </w:tc>
      </w:tr>
      <w:tr w:rsidR="00D64C76" w:rsidRPr="009E3302" w14:paraId="79AE97D6" w14:textId="77777777" w:rsidTr="00450480">
        <w:trPr>
          <w:trHeight w:hRule="exact" w:val="360"/>
        </w:trPr>
        <w:tc>
          <w:tcPr>
            <w:tcW w:w="450" w:type="dxa"/>
          </w:tcPr>
          <w:p w14:paraId="1991C32B" w14:textId="77777777" w:rsidR="00D64C76" w:rsidRPr="001A0439" w:rsidRDefault="00D64C76" w:rsidP="00BD3810">
            <w:pPr>
              <w:pStyle w:val="TableParagraph"/>
              <w:spacing w:line="245" w:lineRule="exact"/>
              <w:ind w:left="55"/>
              <w:rPr>
                <w:rFonts w:ascii="Cambria"/>
                <w:lang w:val="es-ES"/>
              </w:rPr>
            </w:pPr>
          </w:p>
        </w:tc>
        <w:tc>
          <w:tcPr>
            <w:tcW w:w="7110" w:type="dxa"/>
          </w:tcPr>
          <w:p w14:paraId="07F90F0F" w14:textId="2FA40292" w:rsidR="00D64C76" w:rsidRPr="001A0439" w:rsidRDefault="00B7218D" w:rsidP="0015388B">
            <w:pPr>
              <w:pStyle w:val="TableParagraph"/>
              <w:spacing w:line="247" w:lineRule="exact"/>
              <w:ind w:left="266"/>
              <w:rPr>
                <w:rFonts w:ascii="Cambria" w:hAnsi="Cambria"/>
                <w:lang w:val="es-ES"/>
              </w:rPr>
            </w:pPr>
            <w:hyperlink r:id="rId23" w:history="1">
              <w:r w:rsidR="0015388B" w:rsidRPr="001A0439">
                <w:rPr>
                  <w:rStyle w:val="Hyperlink"/>
                  <w:rFonts w:ascii="Cambria" w:hAnsi="Cambria"/>
                  <w:u w:val="none"/>
                  <w:lang w:val="es-ES"/>
                </w:rPr>
                <w:t>Venezuela</w:t>
              </w:r>
            </w:hyperlink>
          </w:p>
        </w:tc>
        <w:tc>
          <w:tcPr>
            <w:tcW w:w="1080" w:type="dxa"/>
          </w:tcPr>
          <w:p w14:paraId="78C35C08" w14:textId="5B5BE1A7" w:rsidR="00D64C76" w:rsidRPr="008771DB" w:rsidRDefault="0054453E"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7</w:t>
            </w:r>
            <w:r w:rsidR="00800706" w:rsidRPr="004E51AE">
              <w:rPr>
                <w:rFonts w:ascii="Cambria" w:eastAsia="Cambria" w:hAnsi="Cambria" w:cs="Cambria"/>
                <w:lang w:val="es-ES"/>
              </w:rPr>
              <w:t>3</w:t>
            </w:r>
            <w:r>
              <w:rPr>
                <w:rFonts w:ascii="Cambria" w:eastAsia="Cambria" w:hAnsi="Cambria" w:cs="Cambria"/>
                <w:lang w:val="es-ES"/>
              </w:rPr>
              <w:t>7</w:t>
            </w:r>
          </w:p>
        </w:tc>
      </w:tr>
      <w:tr w:rsidR="00D64C76" w:rsidRPr="009E3302" w14:paraId="3D55E810" w14:textId="77777777" w:rsidTr="00230315">
        <w:trPr>
          <w:trHeight w:hRule="exact" w:val="258"/>
        </w:trPr>
        <w:tc>
          <w:tcPr>
            <w:tcW w:w="450" w:type="dxa"/>
          </w:tcPr>
          <w:p w14:paraId="3A03F38A" w14:textId="77777777" w:rsidR="00D64C76" w:rsidRPr="001A0439" w:rsidRDefault="00D64C76" w:rsidP="00BD3810">
            <w:pPr>
              <w:pStyle w:val="TableParagraph"/>
              <w:spacing w:line="245" w:lineRule="exact"/>
              <w:ind w:left="55"/>
              <w:rPr>
                <w:rFonts w:ascii="Cambria"/>
                <w:lang w:val="es-ES"/>
              </w:rPr>
            </w:pPr>
          </w:p>
        </w:tc>
        <w:tc>
          <w:tcPr>
            <w:tcW w:w="7110" w:type="dxa"/>
          </w:tcPr>
          <w:p w14:paraId="44A2C648" w14:textId="0BA24BAD" w:rsidR="00D64C76" w:rsidRPr="001A0439" w:rsidRDefault="00B7218D" w:rsidP="00922483">
            <w:pPr>
              <w:pStyle w:val="TableParagraph"/>
              <w:spacing w:line="247" w:lineRule="exact"/>
              <w:ind w:left="266"/>
              <w:rPr>
                <w:rFonts w:ascii="Cambria" w:hAnsi="Cambria"/>
                <w:lang w:val="es-ES"/>
              </w:rPr>
            </w:pPr>
            <w:hyperlink r:id="rId24" w:history="1">
              <w:r w:rsidR="00922483" w:rsidRPr="001A0439">
                <w:rPr>
                  <w:rStyle w:val="Hyperlink"/>
                  <w:rFonts w:ascii="Cambria" w:hAnsi="Cambria"/>
                  <w:spacing w:val="-1"/>
                  <w:u w:val="none"/>
                  <w:lang w:val="es-ES"/>
                </w:rPr>
                <w:t>Guatemala</w:t>
              </w:r>
            </w:hyperlink>
          </w:p>
        </w:tc>
        <w:tc>
          <w:tcPr>
            <w:tcW w:w="1080" w:type="dxa"/>
          </w:tcPr>
          <w:p w14:paraId="339D8722" w14:textId="39EFD02A" w:rsidR="00D64C76" w:rsidRPr="008771DB" w:rsidRDefault="005737F5"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781</w:t>
            </w:r>
          </w:p>
        </w:tc>
      </w:tr>
    </w:tbl>
    <w:p w14:paraId="4E7048F1" w14:textId="77777777" w:rsidR="00353A80" w:rsidRPr="00D64C76" w:rsidRDefault="00353A80" w:rsidP="00F475B7">
      <w:pPr>
        <w:rPr>
          <w:rFonts w:eastAsia="Cambria" w:cs="Cambria"/>
          <w:sz w:val="20"/>
          <w:szCs w:val="20"/>
          <w:lang w:val="es-AR"/>
        </w:rPr>
      </w:pPr>
    </w:p>
    <w:p w14:paraId="11FF6ADF" w14:textId="77777777" w:rsidR="00D64C76" w:rsidRDefault="00D64C76" w:rsidP="00F475B7">
      <w:pPr>
        <w:rPr>
          <w:rFonts w:eastAsia="Cambria" w:cs="Cambria"/>
          <w:sz w:val="20"/>
          <w:szCs w:val="20"/>
          <w:lang w:val="es-ES"/>
        </w:rPr>
      </w:pPr>
    </w:p>
    <w:p w14:paraId="6CDC6966" w14:textId="6E8AF940" w:rsidR="00D84D9E" w:rsidRPr="00201F93" w:rsidRDefault="00D84D9E" w:rsidP="00D84D9E">
      <w:pPr>
        <w:tabs>
          <w:tab w:val="left" w:pos="2160"/>
        </w:tabs>
        <w:spacing w:before="66"/>
        <w:ind w:left="2160" w:right="1050" w:hanging="2160"/>
        <w:jc w:val="both"/>
        <w:rPr>
          <w:b/>
          <w:bCs/>
          <w:color w:val="4472C4" w:themeColor="accent1"/>
          <w:spacing w:val="-1"/>
          <w:sz w:val="24"/>
          <w:szCs w:val="24"/>
          <w:lang w:val="es-ES"/>
        </w:rPr>
      </w:pPr>
      <w:r w:rsidRPr="00201F93">
        <w:rPr>
          <w:b/>
          <w:bCs/>
          <w:color w:val="4472C4" w:themeColor="accent1"/>
          <w:spacing w:val="-1"/>
          <w:sz w:val="24"/>
          <w:szCs w:val="24"/>
          <w:lang w:val="es-ES"/>
        </w:rPr>
        <w:t xml:space="preserve">CAPÍTULO </w:t>
      </w:r>
      <w:r w:rsidRPr="00201F93">
        <w:rPr>
          <w:b/>
          <w:color w:val="4472C4" w:themeColor="accent1"/>
          <w:sz w:val="24"/>
          <w:szCs w:val="24"/>
          <w:lang w:val="es-ES"/>
        </w:rPr>
        <w:t>V</w:t>
      </w:r>
      <w:r w:rsidRPr="00201F93">
        <w:rPr>
          <w:b/>
          <w:bCs/>
          <w:color w:val="4472C4" w:themeColor="accent1"/>
          <w:spacing w:val="-1"/>
          <w:sz w:val="24"/>
          <w:szCs w:val="24"/>
          <w:lang w:val="es-ES"/>
        </w:rPr>
        <w:tab/>
      </w:r>
      <w:r w:rsidR="00024040" w:rsidRPr="00201F93">
        <w:rPr>
          <w:b/>
          <w:color w:val="4472C4" w:themeColor="accent1"/>
          <w:spacing w:val="-1"/>
          <w:sz w:val="24"/>
          <w:szCs w:val="24"/>
          <w:lang w:val="es-ES"/>
        </w:rPr>
        <w:t>SEGUIMIENTO</w:t>
      </w:r>
      <w:r w:rsidR="00024040" w:rsidRPr="00201F93">
        <w:rPr>
          <w:b/>
          <w:color w:val="4472C4" w:themeColor="accent1"/>
          <w:spacing w:val="-7"/>
          <w:sz w:val="24"/>
          <w:szCs w:val="24"/>
          <w:lang w:val="es-ES"/>
        </w:rPr>
        <w:t xml:space="preserve"> </w:t>
      </w:r>
      <w:r w:rsidR="00024040" w:rsidRPr="00201F93">
        <w:rPr>
          <w:b/>
          <w:color w:val="4472C4" w:themeColor="accent1"/>
          <w:sz w:val="24"/>
          <w:szCs w:val="24"/>
          <w:lang w:val="es-ES"/>
        </w:rPr>
        <w:t>DE</w:t>
      </w:r>
      <w:r w:rsidR="00024040" w:rsidRPr="00201F93">
        <w:rPr>
          <w:b/>
          <w:color w:val="4472C4" w:themeColor="accent1"/>
          <w:spacing w:val="-8"/>
          <w:sz w:val="24"/>
          <w:szCs w:val="24"/>
          <w:lang w:val="es-ES"/>
        </w:rPr>
        <w:t xml:space="preserve"> </w:t>
      </w:r>
      <w:r w:rsidR="00024040" w:rsidRPr="00201F93">
        <w:rPr>
          <w:b/>
          <w:color w:val="4472C4" w:themeColor="accent1"/>
          <w:spacing w:val="-1"/>
          <w:sz w:val="24"/>
          <w:szCs w:val="24"/>
          <w:lang w:val="es-ES"/>
        </w:rPr>
        <w:t>RECOMENDACIONES</w:t>
      </w:r>
      <w:r w:rsidR="00024040" w:rsidRPr="00201F93">
        <w:rPr>
          <w:b/>
          <w:color w:val="4472C4" w:themeColor="accent1"/>
          <w:spacing w:val="-8"/>
          <w:sz w:val="24"/>
          <w:szCs w:val="24"/>
          <w:lang w:val="es-ES"/>
        </w:rPr>
        <w:t xml:space="preserve"> </w:t>
      </w:r>
      <w:r w:rsidR="00024040" w:rsidRPr="00201F93">
        <w:rPr>
          <w:b/>
          <w:color w:val="4472C4" w:themeColor="accent1"/>
          <w:spacing w:val="-2"/>
          <w:sz w:val="24"/>
          <w:szCs w:val="24"/>
          <w:lang w:val="es-ES"/>
        </w:rPr>
        <w:t>FORMULADAS</w:t>
      </w:r>
      <w:r w:rsidR="00024040" w:rsidRPr="00201F93">
        <w:rPr>
          <w:b/>
          <w:color w:val="4472C4" w:themeColor="accent1"/>
          <w:spacing w:val="-3"/>
          <w:sz w:val="24"/>
          <w:szCs w:val="24"/>
          <w:lang w:val="es-ES"/>
        </w:rPr>
        <w:t xml:space="preserve"> </w:t>
      </w:r>
      <w:r w:rsidR="00024040" w:rsidRPr="00201F93">
        <w:rPr>
          <w:b/>
          <w:color w:val="4472C4" w:themeColor="accent1"/>
          <w:sz w:val="24"/>
          <w:szCs w:val="24"/>
          <w:lang w:val="es-ES"/>
        </w:rPr>
        <w:t>POR</w:t>
      </w:r>
      <w:r w:rsidR="00024040" w:rsidRPr="00201F93">
        <w:rPr>
          <w:b/>
          <w:color w:val="4472C4" w:themeColor="accent1"/>
          <w:spacing w:val="-5"/>
          <w:sz w:val="24"/>
          <w:szCs w:val="24"/>
          <w:lang w:val="es-ES"/>
        </w:rPr>
        <w:t xml:space="preserve"> </w:t>
      </w:r>
      <w:r w:rsidR="00024040" w:rsidRPr="00201F93">
        <w:rPr>
          <w:b/>
          <w:color w:val="4472C4" w:themeColor="accent1"/>
          <w:spacing w:val="-2"/>
          <w:sz w:val="24"/>
          <w:szCs w:val="24"/>
          <w:lang w:val="es-ES"/>
        </w:rPr>
        <w:t>LA</w:t>
      </w:r>
      <w:r w:rsidR="00024040" w:rsidRPr="00201F93">
        <w:rPr>
          <w:b/>
          <w:color w:val="4472C4" w:themeColor="accent1"/>
          <w:spacing w:val="45"/>
          <w:w w:val="99"/>
          <w:sz w:val="24"/>
          <w:szCs w:val="24"/>
          <w:lang w:val="es-ES"/>
        </w:rPr>
        <w:t xml:space="preserve"> </w:t>
      </w:r>
      <w:r w:rsidR="00024040" w:rsidRPr="00201F93">
        <w:rPr>
          <w:b/>
          <w:color w:val="4472C4" w:themeColor="accent1"/>
          <w:sz w:val="24"/>
          <w:szCs w:val="24"/>
          <w:lang w:val="es-ES"/>
        </w:rPr>
        <w:t>CIDH</w:t>
      </w:r>
      <w:r w:rsidR="00024040" w:rsidRPr="00201F93">
        <w:rPr>
          <w:b/>
          <w:color w:val="4472C4" w:themeColor="accent1"/>
          <w:spacing w:val="-5"/>
          <w:sz w:val="24"/>
          <w:szCs w:val="24"/>
          <w:lang w:val="es-ES"/>
        </w:rPr>
        <w:t xml:space="preserve"> </w:t>
      </w:r>
      <w:r w:rsidR="00024040" w:rsidRPr="00201F93">
        <w:rPr>
          <w:b/>
          <w:color w:val="4472C4" w:themeColor="accent1"/>
          <w:sz w:val="24"/>
          <w:szCs w:val="24"/>
          <w:lang w:val="es-ES"/>
        </w:rPr>
        <w:t>EN</w:t>
      </w:r>
      <w:r w:rsidR="00024040" w:rsidRPr="00201F93">
        <w:rPr>
          <w:b/>
          <w:color w:val="4472C4" w:themeColor="accent1"/>
          <w:spacing w:val="-4"/>
          <w:sz w:val="24"/>
          <w:szCs w:val="24"/>
          <w:lang w:val="es-ES"/>
        </w:rPr>
        <w:t xml:space="preserve"> </w:t>
      </w:r>
      <w:r w:rsidR="00024040" w:rsidRPr="00201F93">
        <w:rPr>
          <w:b/>
          <w:color w:val="4472C4" w:themeColor="accent1"/>
          <w:spacing w:val="-1"/>
          <w:sz w:val="24"/>
          <w:szCs w:val="24"/>
          <w:lang w:val="es-ES"/>
        </w:rPr>
        <w:t>SUS</w:t>
      </w:r>
      <w:r w:rsidR="00024040" w:rsidRPr="00201F93">
        <w:rPr>
          <w:b/>
          <w:color w:val="4472C4" w:themeColor="accent1"/>
          <w:spacing w:val="-5"/>
          <w:sz w:val="24"/>
          <w:szCs w:val="24"/>
          <w:lang w:val="es-ES"/>
        </w:rPr>
        <w:t xml:space="preserve"> </w:t>
      </w:r>
      <w:r w:rsidR="00024040" w:rsidRPr="00201F93">
        <w:rPr>
          <w:b/>
          <w:color w:val="4472C4" w:themeColor="accent1"/>
          <w:spacing w:val="-1"/>
          <w:sz w:val="24"/>
          <w:szCs w:val="24"/>
          <w:lang w:val="es-ES"/>
        </w:rPr>
        <w:t xml:space="preserve">INFORMES </w:t>
      </w:r>
      <w:r w:rsidR="00024040" w:rsidRPr="00201F93">
        <w:rPr>
          <w:b/>
          <w:color w:val="4472C4" w:themeColor="accent1"/>
          <w:sz w:val="24"/>
          <w:szCs w:val="24"/>
          <w:lang w:val="es-ES"/>
        </w:rPr>
        <w:t>DE</w:t>
      </w:r>
      <w:r w:rsidR="00024040" w:rsidRPr="00201F93">
        <w:rPr>
          <w:b/>
          <w:color w:val="4472C4" w:themeColor="accent1"/>
          <w:spacing w:val="-5"/>
          <w:sz w:val="24"/>
          <w:szCs w:val="24"/>
          <w:lang w:val="es-ES"/>
        </w:rPr>
        <w:t xml:space="preserve"> </w:t>
      </w:r>
      <w:r w:rsidR="00024040" w:rsidRPr="00201F93">
        <w:rPr>
          <w:b/>
          <w:color w:val="4472C4" w:themeColor="accent1"/>
          <w:sz w:val="24"/>
          <w:szCs w:val="24"/>
          <w:lang w:val="es-ES"/>
        </w:rPr>
        <w:t>PAÍS O</w:t>
      </w:r>
      <w:r w:rsidR="00024040" w:rsidRPr="00201F93">
        <w:rPr>
          <w:b/>
          <w:color w:val="4472C4" w:themeColor="accent1"/>
          <w:spacing w:val="-3"/>
          <w:sz w:val="24"/>
          <w:szCs w:val="24"/>
          <w:lang w:val="es-ES"/>
        </w:rPr>
        <w:t xml:space="preserve"> </w:t>
      </w:r>
      <w:r w:rsidR="00024040" w:rsidRPr="00201F93">
        <w:rPr>
          <w:b/>
          <w:color w:val="4472C4" w:themeColor="accent1"/>
          <w:spacing w:val="-1"/>
          <w:sz w:val="24"/>
          <w:szCs w:val="24"/>
          <w:lang w:val="es-ES"/>
        </w:rPr>
        <w:t>TEMÁTICOS</w:t>
      </w:r>
    </w:p>
    <w:p w14:paraId="1C1DCD37" w14:textId="77777777" w:rsidR="00D64C76" w:rsidRDefault="00D64C76" w:rsidP="00F475B7">
      <w:pPr>
        <w:rPr>
          <w:rFonts w:eastAsia="Cambria" w:cs="Cambria"/>
          <w:sz w:val="20"/>
          <w:szCs w:val="20"/>
          <w:lang w:val="es-ES"/>
        </w:rPr>
      </w:pPr>
    </w:p>
    <w:p w14:paraId="14CBB5D7" w14:textId="77777777" w:rsidR="00D64C76" w:rsidRDefault="00D64C76" w:rsidP="00F475B7">
      <w:pPr>
        <w:rPr>
          <w:rFonts w:eastAsia="Cambria" w:cs="Cambria"/>
          <w:sz w:val="20"/>
          <w:szCs w:val="20"/>
          <w:lang w:val="es-ES"/>
        </w:rPr>
      </w:pP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024040" w:rsidRPr="00024040" w14:paraId="23616867" w14:textId="77777777" w:rsidTr="00450480">
        <w:trPr>
          <w:trHeight w:hRule="exact" w:val="468"/>
        </w:trPr>
        <w:tc>
          <w:tcPr>
            <w:tcW w:w="450" w:type="dxa"/>
          </w:tcPr>
          <w:p w14:paraId="506019B8" w14:textId="495C41FF" w:rsidR="00024040" w:rsidRPr="008771DB" w:rsidRDefault="00024040" w:rsidP="00BD3810">
            <w:pPr>
              <w:pStyle w:val="TableParagraph"/>
              <w:spacing w:before="69"/>
              <w:ind w:left="55"/>
              <w:rPr>
                <w:rFonts w:ascii="Cambria" w:eastAsia="Cambria" w:hAnsi="Cambria" w:cs="Cambria"/>
                <w:lang w:val="es-ES"/>
              </w:rPr>
            </w:pPr>
          </w:p>
        </w:tc>
        <w:tc>
          <w:tcPr>
            <w:tcW w:w="7110" w:type="dxa"/>
          </w:tcPr>
          <w:p w14:paraId="11C77D7D" w14:textId="31E85DD1" w:rsidR="00024040" w:rsidRPr="00E6777E" w:rsidRDefault="00B7218D" w:rsidP="00BD3810">
            <w:pPr>
              <w:pStyle w:val="TableParagraph"/>
              <w:spacing w:before="69"/>
              <w:ind w:left="262"/>
              <w:rPr>
                <w:rFonts w:ascii="Cambria" w:eastAsia="Cambria" w:hAnsi="Cambria" w:cs="Cambria"/>
                <w:highlight w:val="yellow"/>
                <w:lang w:val="es-ES"/>
              </w:rPr>
            </w:pPr>
            <w:hyperlink r:id="rId25" w:history="1">
              <w:r w:rsidR="00024040" w:rsidRPr="00E6777E">
                <w:rPr>
                  <w:rStyle w:val="Hyperlink"/>
                  <w:rFonts w:ascii="Cambria" w:hAnsi="Cambria"/>
                  <w:spacing w:val="-1"/>
                  <w:u w:val="none"/>
                  <w:lang w:val="es-ES"/>
                </w:rPr>
                <w:t>Brasil</w:t>
              </w:r>
            </w:hyperlink>
          </w:p>
        </w:tc>
        <w:tc>
          <w:tcPr>
            <w:tcW w:w="1080" w:type="dxa"/>
            <w:vAlign w:val="bottom"/>
          </w:tcPr>
          <w:p w14:paraId="2D25EF7D" w14:textId="4F6D68C9" w:rsidR="00024040" w:rsidRPr="008771DB" w:rsidRDefault="00D94F06" w:rsidP="00230315">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847</w:t>
            </w:r>
          </w:p>
        </w:tc>
      </w:tr>
      <w:tr w:rsidR="00024040" w:rsidRPr="009052D2" w14:paraId="6910B9A1" w14:textId="77777777" w:rsidTr="00450480">
        <w:trPr>
          <w:trHeight w:hRule="exact" w:val="360"/>
        </w:trPr>
        <w:tc>
          <w:tcPr>
            <w:tcW w:w="450" w:type="dxa"/>
          </w:tcPr>
          <w:p w14:paraId="6AEEF0A9" w14:textId="735CBC3C" w:rsidR="00024040" w:rsidRPr="008771DB" w:rsidRDefault="00024040" w:rsidP="00BD3810">
            <w:pPr>
              <w:pStyle w:val="TableParagraph"/>
              <w:spacing w:line="247" w:lineRule="exact"/>
              <w:ind w:left="55"/>
              <w:rPr>
                <w:rFonts w:ascii="Cambria" w:eastAsia="Cambria" w:hAnsi="Cambria" w:cs="Cambria"/>
                <w:lang w:val="es-ES"/>
              </w:rPr>
            </w:pPr>
          </w:p>
        </w:tc>
        <w:tc>
          <w:tcPr>
            <w:tcW w:w="7110" w:type="dxa"/>
          </w:tcPr>
          <w:p w14:paraId="6B937AE7" w14:textId="39E016D6" w:rsidR="00024040" w:rsidRPr="00E6777E" w:rsidRDefault="00B7218D" w:rsidP="00BD3810">
            <w:pPr>
              <w:pStyle w:val="TableParagraph"/>
              <w:spacing w:line="247" w:lineRule="exact"/>
              <w:ind w:left="266"/>
              <w:rPr>
                <w:rFonts w:ascii="Cambria" w:eastAsia="Cambria" w:hAnsi="Cambria" w:cs="Cambria"/>
                <w:highlight w:val="yellow"/>
                <w:lang w:val="es-ES"/>
              </w:rPr>
            </w:pPr>
            <w:hyperlink r:id="rId26" w:history="1">
              <w:r w:rsidR="00024040" w:rsidRPr="00E6777E">
                <w:rPr>
                  <w:rStyle w:val="Hyperlink"/>
                  <w:rFonts w:ascii="Cambria" w:eastAsia="Cambria" w:hAnsi="Cambria" w:cs="Cambria"/>
                  <w:u w:val="none"/>
                  <w:lang w:val="es-ES"/>
                </w:rPr>
                <w:t>El Salvador</w:t>
              </w:r>
            </w:hyperlink>
          </w:p>
        </w:tc>
        <w:tc>
          <w:tcPr>
            <w:tcW w:w="1080" w:type="dxa"/>
          </w:tcPr>
          <w:p w14:paraId="13DEE555" w14:textId="20F1181A" w:rsidR="00024040" w:rsidRPr="008771DB" w:rsidRDefault="00D62C58" w:rsidP="00BD3810">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971</w:t>
            </w:r>
          </w:p>
        </w:tc>
      </w:tr>
      <w:tr w:rsidR="00024040" w:rsidRPr="008771DB" w14:paraId="5C443A8B" w14:textId="77777777" w:rsidTr="00230315">
        <w:trPr>
          <w:trHeight w:hRule="exact" w:val="258"/>
        </w:trPr>
        <w:tc>
          <w:tcPr>
            <w:tcW w:w="450" w:type="dxa"/>
          </w:tcPr>
          <w:p w14:paraId="41AE47D4" w14:textId="77777777" w:rsidR="00024040" w:rsidRPr="008771DB" w:rsidRDefault="00024040" w:rsidP="00BD3810">
            <w:pPr>
              <w:pStyle w:val="TableParagraph"/>
              <w:spacing w:line="245" w:lineRule="exact"/>
              <w:ind w:left="55"/>
              <w:rPr>
                <w:rFonts w:ascii="Cambria" w:eastAsia="Cambria" w:hAnsi="Cambria" w:cs="Cambria"/>
                <w:lang w:val="es-ES"/>
              </w:rPr>
            </w:pPr>
          </w:p>
        </w:tc>
        <w:tc>
          <w:tcPr>
            <w:tcW w:w="7110" w:type="dxa"/>
          </w:tcPr>
          <w:p w14:paraId="560670E6" w14:textId="1F5800E3" w:rsidR="00024040" w:rsidRPr="00E6777E" w:rsidRDefault="00B7218D" w:rsidP="00BD3810">
            <w:pPr>
              <w:pStyle w:val="TableParagraph"/>
              <w:spacing w:line="247" w:lineRule="exact"/>
              <w:ind w:left="266"/>
              <w:rPr>
                <w:rFonts w:ascii="Cambria" w:eastAsia="Cambria" w:hAnsi="Cambria" w:cs="Cambria"/>
                <w:highlight w:val="yellow"/>
                <w:lang w:val="es-ES"/>
              </w:rPr>
            </w:pPr>
            <w:hyperlink r:id="rId27" w:history="1">
              <w:r w:rsidR="00024040" w:rsidRPr="00E6777E">
                <w:rPr>
                  <w:rStyle w:val="Hyperlink"/>
                  <w:rFonts w:ascii="Cambria" w:hAnsi="Cambria"/>
                  <w:u w:val="none"/>
                  <w:lang w:val="es-ES"/>
                </w:rPr>
                <w:t>México</w:t>
              </w:r>
            </w:hyperlink>
          </w:p>
        </w:tc>
        <w:tc>
          <w:tcPr>
            <w:tcW w:w="1080" w:type="dxa"/>
          </w:tcPr>
          <w:p w14:paraId="5025FC13" w14:textId="0EC1603E" w:rsidR="00024040" w:rsidRPr="008771DB" w:rsidRDefault="000C00EE"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1067</w:t>
            </w:r>
          </w:p>
        </w:tc>
      </w:tr>
    </w:tbl>
    <w:p w14:paraId="6D1311D2" w14:textId="77777777" w:rsidR="00D64C76" w:rsidRDefault="00D64C76" w:rsidP="00F475B7">
      <w:pPr>
        <w:rPr>
          <w:rFonts w:eastAsia="Cambria" w:cs="Cambria"/>
          <w:sz w:val="20"/>
          <w:szCs w:val="20"/>
          <w:lang w:val="es-ES"/>
        </w:rPr>
      </w:pPr>
    </w:p>
    <w:p w14:paraId="1EEBBF09" w14:textId="77777777" w:rsidR="00D64C76" w:rsidRDefault="00D64C76" w:rsidP="00F475B7">
      <w:pPr>
        <w:rPr>
          <w:rFonts w:eastAsia="Cambria" w:cs="Cambria"/>
          <w:sz w:val="20"/>
          <w:szCs w:val="20"/>
          <w:lang w:val="es-ES"/>
        </w:rPr>
      </w:pPr>
    </w:p>
    <w:p w14:paraId="6861726A" w14:textId="77777777" w:rsidR="00455E7D" w:rsidRDefault="00455E7D" w:rsidP="00E37570">
      <w:pPr>
        <w:tabs>
          <w:tab w:val="left" w:pos="2160"/>
        </w:tabs>
        <w:spacing w:before="66"/>
        <w:ind w:left="2160" w:right="1050" w:hanging="2160"/>
        <w:jc w:val="both"/>
        <w:rPr>
          <w:b/>
          <w:bCs/>
          <w:spacing w:val="-1"/>
          <w:highlight w:val="yellow"/>
          <w:lang w:val="es-ES"/>
        </w:rPr>
      </w:pPr>
    </w:p>
    <w:p w14:paraId="2CEDECB2" w14:textId="77777777" w:rsidR="00455E7D" w:rsidRDefault="00455E7D" w:rsidP="00E37570">
      <w:pPr>
        <w:tabs>
          <w:tab w:val="left" w:pos="2160"/>
        </w:tabs>
        <w:spacing w:before="66"/>
        <w:ind w:left="2160" w:right="1050" w:hanging="2160"/>
        <w:jc w:val="both"/>
        <w:rPr>
          <w:b/>
          <w:bCs/>
          <w:spacing w:val="-1"/>
          <w:highlight w:val="yellow"/>
          <w:lang w:val="es-ES"/>
        </w:rPr>
      </w:pPr>
    </w:p>
    <w:p w14:paraId="5425D1AE" w14:textId="77777777" w:rsidR="00455E7D" w:rsidRDefault="00455E7D" w:rsidP="00E37570">
      <w:pPr>
        <w:tabs>
          <w:tab w:val="left" w:pos="2160"/>
        </w:tabs>
        <w:spacing w:before="66"/>
        <w:ind w:left="2160" w:right="1050" w:hanging="2160"/>
        <w:jc w:val="both"/>
        <w:rPr>
          <w:b/>
          <w:bCs/>
          <w:spacing w:val="-1"/>
          <w:highlight w:val="yellow"/>
          <w:lang w:val="es-ES"/>
        </w:rPr>
      </w:pPr>
    </w:p>
    <w:p w14:paraId="2A454312" w14:textId="77777777" w:rsidR="00455E7D" w:rsidRDefault="00455E7D" w:rsidP="00E37570">
      <w:pPr>
        <w:tabs>
          <w:tab w:val="left" w:pos="2160"/>
        </w:tabs>
        <w:spacing w:before="66"/>
        <w:ind w:left="2160" w:right="1050" w:hanging="2160"/>
        <w:jc w:val="both"/>
        <w:rPr>
          <w:b/>
          <w:bCs/>
          <w:spacing w:val="-1"/>
          <w:highlight w:val="yellow"/>
          <w:lang w:val="es-ES"/>
        </w:rPr>
      </w:pPr>
    </w:p>
    <w:p w14:paraId="76A08A41" w14:textId="5C274C4B" w:rsidR="00E37570" w:rsidRPr="00201F93" w:rsidRDefault="001A0439" w:rsidP="00E37570">
      <w:pPr>
        <w:tabs>
          <w:tab w:val="left" w:pos="2160"/>
        </w:tabs>
        <w:spacing w:before="66"/>
        <w:ind w:left="2160" w:right="1050" w:hanging="2160"/>
        <w:jc w:val="both"/>
        <w:rPr>
          <w:rStyle w:val="Hyperlink"/>
          <w:b/>
          <w:bCs/>
          <w:spacing w:val="-1"/>
          <w:sz w:val="24"/>
          <w:szCs w:val="24"/>
          <w:u w:val="none"/>
          <w:lang w:val="es-ES"/>
        </w:rPr>
      </w:pPr>
      <w:r w:rsidRPr="00201F93">
        <w:rPr>
          <w:b/>
          <w:bCs/>
          <w:spacing w:val="-1"/>
          <w:sz w:val="24"/>
          <w:szCs w:val="24"/>
          <w:lang w:val="es-ES"/>
        </w:rPr>
        <w:lastRenderedPageBreak/>
        <w:fldChar w:fldCharType="begin"/>
      </w:r>
      <w:r w:rsidRPr="00201F93">
        <w:rPr>
          <w:b/>
          <w:bCs/>
          <w:spacing w:val="-1"/>
          <w:sz w:val="24"/>
          <w:szCs w:val="24"/>
          <w:lang w:val="es-ES"/>
        </w:rPr>
        <w:instrText>HYPERLINK "https://www.oas.org/es/cidh/openpdf/?File=/es/cidh/docs/anual/2023/capitulos/IA2023_Cap_6_SPA.PDF"</w:instrText>
      </w:r>
      <w:r w:rsidRPr="00201F93">
        <w:rPr>
          <w:b/>
          <w:bCs/>
          <w:spacing w:val="-1"/>
          <w:sz w:val="24"/>
          <w:szCs w:val="24"/>
          <w:lang w:val="es-ES"/>
        </w:rPr>
      </w:r>
      <w:r w:rsidRPr="00201F93">
        <w:rPr>
          <w:b/>
          <w:bCs/>
          <w:spacing w:val="-1"/>
          <w:sz w:val="24"/>
          <w:szCs w:val="24"/>
          <w:lang w:val="es-ES"/>
        </w:rPr>
        <w:fldChar w:fldCharType="separate"/>
      </w:r>
      <w:r w:rsidR="00E37570" w:rsidRPr="00201F93">
        <w:rPr>
          <w:rStyle w:val="Hyperlink"/>
          <w:b/>
          <w:bCs/>
          <w:spacing w:val="-1"/>
          <w:sz w:val="24"/>
          <w:szCs w:val="24"/>
          <w:u w:val="none"/>
          <w:lang w:val="es-ES"/>
        </w:rPr>
        <w:t xml:space="preserve">CAPÍTULO </w:t>
      </w:r>
      <w:r w:rsidR="00E37570" w:rsidRPr="00201F93">
        <w:rPr>
          <w:rStyle w:val="Hyperlink"/>
          <w:b/>
          <w:sz w:val="24"/>
          <w:szCs w:val="24"/>
          <w:u w:val="none"/>
          <w:lang w:val="es-ES"/>
        </w:rPr>
        <w:t>V</w:t>
      </w:r>
      <w:r w:rsidR="004D0E46" w:rsidRPr="00201F93">
        <w:rPr>
          <w:rStyle w:val="Hyperlink"/>
          <w:b/>
          <w:sz w:val="24"/>
          <w:szCs w:val="24"/>
          <w:u w:val="none"/>
          <w:lang w:val="es-ES"/>
        </w:rPr>
        <w:t>I</w:t>
      </w:r>
      <w:r w:rsidR="00E37570" w:rsidRPr="00201F93">
        <w:rPr>
          <w:rStyle w:val="Hyperlink"/>
          <w:b/>
          <w:bCs/>
          <w:spacing w:val="-1"/>
          <w:sz w:val="24"/>
          <w:szCs w:val="24"/>
          <w:u w:val="none"/>
          <w:lang w:val="es-ES"/>
        </w:rPr>
        <w:tab/>
      </w:r>
      <w:r w:rsidR="004D0E46" w:rsidRPr="00201F93">
        <w:rPr>
          <w:rStyle w:val="Hyperlink"/>
          <w:b/>
          <w:bCs/>
          <w:spacing w:val="-1"/>
          <w:sz w:val="24"/>
          <w:szCs w:val="24"/>
          <w:u w:val="none"/>
          <w:lang w:val="es-ES"/>
        </w:rPr>
        <w:t>DESARROLLO</w:t>
      </w:r>
      <w:r w:rsidR="004D0E46" w:rsidRPr="00201F93">
        <w:rPr>
          <w:rStyle w:val="Hyperlink"/>
          <w:b/>
          <w:bCs/>
          <w:spacing w:val="-16"/>
          <w:sz w:val="24"/>
          <w:szCs w:val="24"/>
          <w:u w:val="none"/>
          <w:lang w:val="es-ES"/>
        </w:rPr>
        <w:t xml:space="preserve"> </w:t>
      </w:r>
      <w:r w:rsidR="004D0E46" w:rsidRPr="00201F93">
        <w:rPr>
          <w:rStyle w:val="Hyperlink"/>
          <w:b/>
          <w:bCs/>
          <w:spacing w:val="-1"/>
          <w:sz w:val="24"/>
          <w:szCs w:val="24"/>
          <w:u w:val="none"/>
          <w:lang w:val="es-ES"/>
        </w:rPr>
        <w:t>INSTITUCIONAL</w:t>
      </w:r>
    </w:p>
    <w:p w14:paraId="58C8E853" w14:textId="0E760437" w:rsidR="00D64C76" w:rsidRDefault="001A0439" w:rsidP="00F475B7">
      <w:pPr>
        <w:rPr>
          <w:rFonts w:eastAsia="Cambria" w:cs="Cambria"/>
          <w:sz w:val="20"/>
          <w:szCs w:val="20"/>
          <w:lang w:val="es-ES"/>
        </w:rPr>
      </w:pPr>
      <w:r w:rsidRPr="00201F93">
        <w:rPr>
          <w:b/>
          <w:bCs/>
          <w:spacing w:val="-1"/>
          <w:sz w:val="24"/>
          <w:szCs w:val="24"/>
          <w:lang w:val="es-ES"/>
        </w:rPr>
        <w:fldChar w:fldCharType="end"/>
      </w:r>
    </w:p>
    <w:tbl>
      <w:tblPr>
        <w:tblW w:w="8640" w:type="dxa"/>
        <w:tblInd w:w="715" w:type="dxa"/>
        <w:tblLayout w:type="fixed"/>
        <w:tblCellMar>
          <w:left w:w="0" w:type="dxa"/>
          <w:right w:w="0" w:type="dxa"/>
        </w:tblCellMar>
        <w:tblLook w:val="01E0" w:firstRow="1" w:lastRow="1" w:firstColumn="1" w:lastColumn="1" w:noHBand="0" w:noVBand="0"/>
      </w:tblPr>
      <w:tblGrid>
        <w:gridCol w:w="450"/>
        <w:gridCol w:w="7110"/>
        <w:gridCol w:w="1080"/>
      </w:tblGrid>
      <w:tr w:rsidR="0099226A" w:rsidRPr="001D7E1A" w14:paraId="567B9450" w14:textId="77777777" w:rsidTr="00230315">
        <w:trPr>
          <w:trHeight w:hRule="exact" w:val="340"/>
        </w:trPr>
        <w:tc>
          <w:tcPr>
            <w:tcW w:w="450" w:type="dxa"/>
          </w:tcPr>
          <w:p w14:paraId="48AC2EEB" w14:textId="77777777" w:rsidR="0099226A" w:rsidRPr="008771DB" w:rsidRDefault="0099226A" w:rsidP="00BD3810">
            <w:pPr>
              <w:pStyle w:val="TableParagraph"/>
              <w:spacing w:before="69"/>
              <w:ind w:left="55"/>
              <w:rPr>
                <w:rFonts w:ascii="Cambria" w:eastAsia="Cambria" w:hAnsi="Cambria" w:cs="Cambria"/>
                <w:lang w:val="es-ES"/>
              </w:rPr>
            </w:pPr>
            <w:r>
              <w:rPr>
                <w:rFonts w:ascii="Cambria"/>
                <w:spacing w:val="-3"/>
                <w:lang w:val="es-ES"/>
              </w:rPr>
              <w:t>A</w:t>
            </w:r>
            <w:r w:rsidRPr="008771DB">
              <w:rPr>
                <w:rFonts w:ascii="Cambria"/>
                <w:spacing w:val="-3"/>
                <w:lang w:val="es-ES"/>
              </w:rPr>
              <w:t>.</w:t>
            </w:r>
          </w:p>
        </w:tc>
        <w:tc>
          <w:tcPr>
            <w:tcW w:w="7110" w:type="dxa"/>
          </w:tcPr>
          <w:p w14:paraId="1090BADA" w14:textId="65DBB1B1" w:rsidR="0099226A" w:rsidRPr="00033BB3" w:rsidRDefault="0099226A" w:rsidP="00BD3810">
            <w:pPr>
              <w:pStyle w:val="TableParagraph"/>
              <w:spacing w:before="69"/>
              <w:ind w:left="262"/>
              <w:rPr>
                <w:rFonts w:ascii="Cambria" w:eastAsia="Cambria" w:hAnsi="Cambria" w:cs="Cambria"/>
                <w:lang w:val="es-ES"/>
              </w:rPr>
            </w:pPr>
            <w:r w:rsidRPr="00033BB3">
              <w:rPr>
                <w:rFonts w:ascii="Cambria" w:hAnsi="Cambria"/>
                <w:spacing w:val="-1"/>
                <w:lang w:val="es-ES"/>
              </w:rPr>
              <w:t>Estructura</w:t>
            </w:r>
            <w:r w:rsidRPr="00033BB3">
              <w:rPr>
                <w:rFonts w:ascii="Cambria" w:hAnsi="Cambria"/>
                <w:lang w:val="es-ES"/>
              </w:rPr>
              <w:t xml:space="preserve"> y</w:t>
            </w:r>
            <w:r w:rsidRPr="00033BB3">
              <w:rPr>
                <w:rFonts w:ascii="Cambria" w:hAnsi="Cambria"/>
                <w:spacing w:val="-3"/>
                <w:lang w:val="es-ES"/>
              </w:rPr>
              <w:t xml:space="preserve"> </w:t>
            </w:r>
            <w:r w:rsidRPr="00033BB3">
              <w:rPr>
                <w:rFonts w:ascii="Cambria" w:hAnsi="Cambria"/>
                <w:lang w:val="es-ES"/>
              </w:rPr>
              <w:t>personal</w:t>
            </w:r>
            <w:r w:rsidRPr="00033BB3">
              <w:rPr>
                <w:rFonts w:ascii="Cambria" w:hAnsi="Cambria"/>
                <w:spacing w:val="-7"/>
                <w:lang w:val="es-ES"/>
              </w:rPr>
              <w:t xml:space="preserve"> </w:t>
            </w:r>
            <w:r w:rsidRPr="00033BB3">
              <w:rPr>
                <w:rFonts w:ascii="Cambria" w:hAnsi="Cambria"/>
                <w:spacing w:val="-2"/>
                <w:lang w:val="es-ES"/>
              </w:rPr>
              <w:t>de</w:t>
            </w:r>
            <w:r w:rsidRPr="00033BB3">
              <w:rPr>
                <w:rFonts w:ascii="Cambria" w:hAnsi="Cambria"/>
                <w:lang w:val="es-ES"/>
              </w:rPr>
              <w:t xml:space="preserve"> </w:t>
            </w:r>
            <w:r w:rsidRPr="00033BB3">
              <w:rPr>
                <w:rFonts w:ascii="Cambria" w:hAnsi="Cambria"/>
                <w:spacing w:val="-3"/>
                <w:lang w:val="es-ES"/>
              </w:rPr>
              <w:t>la</w:t>
            </w:r>
            <w:r w:rsidRPr="00033BB3">
              <w:rPr>
                <w:rFonts w:ascii="Cambria" w:hAnsi="Cambria"/>
                <w:lang w:val="es-ES"/>
              </w:rPr>
              <w:t xml:space="preserve"> </w:t>
            </w:r>
            <w:r w:rsidRPr="00033BB3">
              <w:rPr>
                <w:rFonts w:ascii="Cambria" w:hAnsi="Cambria"/>
                <w:spacing w:val="-1"/>
                <w:lang w:val="es-ES"/>
              </w:rPr>
              <w:t>CIDH</w:t>
            </w:r>
          </w:p>
        </w:tc>
        <w:tc>
          <w:tcPr>
            <w:tcW w:w="1080" w:type="dxa"/>
            <w:vAlign w:val="bottom"/>
          </w:tcPr>
          <w:p w14:paraId="1B5CE9A1" w14:textId="01BC49AF" w:rsidR="0099226A" w:rsidRPr="008771DB" w:rsidRDefault="007F3E96" w:rsidP="00230315">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117</w:t>
            </w:r>
            <w:r w:rsidR="00230315" w:rsidRPr="004E51AE">
              <w:rPr>
                <w:rFonts w:ascii="Cambria" w:eastAsia="Cambria" w:hAnsi="Cambria" w:cs="Cambria"/>
                <w:lang w:val="es-ES"/>
              </w:rPr>
              <w:t>5</w:t>
            </w:r>
          </w:p>
        </w:tc>
      </w:tr>
      <w:tr w:rsidR="0099226A" w:rsidRPr="001D7E1A" w14:paraId="1E808309" w14:textId="77777777" w:rsidTr="00230315">
        <w:trPr>
          <w:trHeight w:hRule="exact" w:val="262"/>
        </w:trPr>
        <w:tc>
          <w:tcPr>
            <w:tcW w:w="450" w:type="dxa"/>
          </w:tcPr>
          <w:p w14:paraId="5DF59E32" w14:textId="35FD9FAB" w:rsidR="0099226A" w:rsidRPr="008771DB" w:rsidRDefault="0099226A" w:rsidP="00BD3810">
            <w:pPr>
              <w:pStyle w:val="TableParagraph"/>
              <w:spacing w:line="247" w:lineRule="exact"/>
              <w:ind w:left="55"/>
              <w:rPr>
                <w:rFonts w:ascii="Cambria" w:eastAsia="Cambria" w:hAnsi="Cambria" w:cs="Cambria"/>
                <w:lang w:val="es-ES"/>
              </w:rPr>
            </w:pPr>
          </w:p>
        </w:tc>
        <w:tc>
          <w:tcPr>
            <w:tcW w:w="7110" w:type="dxa"/>
          </w:tcPr>
          <w:p w14:paraId="32C2DBE7" w14:textId="3A94CA2B" w:rsidR="0099226A" w:rsidRPr="00033BB3" w:rsidRDefault="006907A8" w:rsidP="00275544">
            <w:pPr>
              <w:pStyle w:val="TableParagraph"/>
              <w:numPr>
                <w:ilvl w:val="0"/>
                <w:numId w:val="33"/>
              </w:numPr>
              <w:spacing w:line="247" w:lineRule="exact"/>
              <w:rPr>
                <w:rFonts w:ascii="Cambria" w:eastAsia="Cambria" w:hAnsi="Cambria" w:cs="Cambria"/>
                <w:lang w:val="es-ES"/>
              </w:rPr>
            </w:pPr>
            <w:r w:rsidRPr="00033BB3">
              <w:rPr>
                <w:rFonts w:ascii="Cambria" w:hAnsi="Cambria"/>
                <w:spacing w:val="-1"/>
                <w:lang w:val="es-ES"/>
              </w:rPr>
              <w:t>Consultores,</w:t>
            </w:r>
            <w:r w:rsidRPr="00033BB3">
              <w:rPr>
                <w:rFonts w:ascii="Cambria" w:hAnsi="Cambria"/>
                <w:spacing w:val="-3"/>
                <w:lang w:val="es-ES"/>
              </w:rPr>
              <w:t xml:space="preserve"> </w:t>
            </w:r>
            <w:r w:rsidRPr="00033BB3">
              <w:rPr>
                <w:rFonts w:ascii="Cambria" w:hAnsi="Cambria"/>
                <w:spacing w:val="-1"/>
                <w:lang w:val="es-ES"/>
              </w:rPr>
              <w:t>pasantes, becarios</w:t>
            </w:r>
            <w:r w:rsidRPr="00033BB3">
              <w:rPr>
                <w:rFonts w:ascii="Cambria" w:hAnsi="Cambria"/>
                <w:spacing w:val="-3"/>
                <w:lang w:val="es-ES"/>
              </w:rPr>
              <w:t xml:space="preserve"> </w:t>
            </w:r>
            <w:r w:rsidRPr="00033BB3">
              <w:rPr>
                <w:rFonts w:ascii="Cambria" w:hAnsi="Cambria"/>
                <w:lang w:val="es-ES"/>
              </w:rPr>
              <w:t>y</w:t>
            </w:r>
            <w:r w:rsidRPr="00033BB3">
              <w:rPr>
                <w:rFonts w:ascii="Cambria" w:hAnsi="Cambria"/>
                <w:spacing w:val="-8"/>
                <w:lang w:val="es-ES"/>
              </w:rPr>
              <w:t xml:space="preserve"> </w:t>
            </w:r>
            <w:r w:rsidRPr="00033BB3">
              <w:rPr>
                <w:rFonts w:ascii="Cambria" w:hAnsi="Cambria"/>
                <w:lang w:val="es-ES"/>
              </w:rPr>
              <w:t>personal</w:t>
            </w:r>
            <w:r w:rsidRPr="00033BB3">
              <w:rPr>
                <w:rFonts w:ascii="Cambria" w:hAnsi="Cambria"/>
                <w:spacing w:val="-7"/>
                <w:lang w:val="es-ES"/>
              </w:rPr>
              <w:t xml:space="preserve"> </w:t>
            </w:r>
            <w:r w:rsidRPr="00033BB3">
              <w:rPr>
                <w:rFonts w:ascii="Cambria" w:hAnsi="Cambria"/>
                <w:spacing w:val="-1"/>
                <w:lang w:val="es-ES"/>
              </w:rPr>
              <w:t>asociado</w:t>
            </w:r>
          </w:p>
        </w:tc>
        <w:tc>
          <w:tcPr>
            <w:tcW w:w="1080" w:type="dxa"/>
            <w:vAlign w:val="bottom"/>
          </w:tcPr>
          <w:p w14:paraId="787AEA6E" w14:textId="206FEE95" w:rsidR="0099226A" w:rsidRPr="008771DB" w:rsidRDefault="00C941A2" w:rsidP="00230315">
            <w:pPr>
              <w:pStyle w:val="TableParagraph"/>
              <w:spacing w:line="247" w:lineRule="exact"/>
              <w:ind w:right="195"/>
              <w:jc w:val="right"/>
              <w:rPr>
                <w:rFonts w:ascii="Cambria" w:eastAsia="Cambria" w:hAnsi="Cambria" w:cs="Cambria"/>
                <w:lang w:val="es-ES"/>
              </w:rPr>
            </w:pPr>
            <w:r>
              <w:rPr>
                <w:rFonts w:ascii="Cambria" w:eastAsia="Cambria" w:hAnsi="Cambria" w:cs="Cambria"/>
                <w:lang w:val="es-ES"/>
              </w:rPr>
              <w:t>1178</w:t>
            </w:r>
          </w:p>
        </w:tc>
      </w:tr>
      <w:tr w:rsidR="0099226A" w:rsidRPr="001D7E1A" w14:paraId="3314E3F9" w14:textId="77777777" w:rsidTr="00230315">
        <w:trPr>
          <w:trHeight w:hRule="exact" w:val="258"/>
        </w:trPr>
        <w:tc>
          <w:tcPr>
            <w:tcW w:w="450" w:type="dxa"/>
          </w:tcPr>
          <w:p w14:paraId="432FBA86" w14:textId="77777777" w:rsidR="0099226A" w:rsidRPr="008771DB" w:rsidRDefault="0099226A" w:rsidP="00BD3810">
            <w:pPr>
              <w:pStyle w:val="TableParagraph"/>
              <w:spacing w:line="245" w:lineRule="exact"/>
              <w:ind w:left="55"/>
              <w:rPr>
                <w:rFonts w:ascii="Cambria" w:eastAsia="Cambria" w:hAnsi="Cambria" w:cs="Cambria"/>
                <w:lang w:val="es-ES"/>
              </w:rPr>
            </w:pPr>
          </w:p>
        </w:tc>
        <w:tc>
          <w:tcPr>
            <w:tcW w:w="7110" w:type="dxa"/>
          </w:tcPr>
          <w:p w14:paraId="191380BF" w14:textId="0A4C5A5F" w:rsidR="0099226A" w:rsidRPr="00033BB3" w:rsidRDefault="001D7E1A" w:rsidP="00290FAE">
            <w:pPr>
              <w:pStyle w:val="TableParagraph"/>
              <w:numPr>
                <w:ilvl w:val="0"/>
                <w:numId w:val="33"/>
              </w:numPr>
              <w:spacing w:line="247" w:lineRule="exact"/>
              <w:rPr>
                <w:rFonts w:ascii="Cambria" w:eastAsia="Cambria" w:hAnsi="Cambria" w:cs="Cambria"/>
                <w:lang w:val="es-ES"/>
              </w:rPr>
            </w:pPr>
            <w:r w:rsidRPr="00033BB3">
              <w:rPr>
                <w:rFonts w:ascii="Cambria" w:hAnsi="Cambria"/>
                <w:spacing w:val="-1"/>
                <w:lang w:val="es-ES"/>
              </w:rPr>
              <w:t>Plan</w:t>
            </w:r>
            <w:r w:rsidRPr="00033BB3">
              <w:rPr>
                <w:rFonts w:ascii="Cambria" w:eastAsia="Cambria" w:hAnsi="Cambria" w:cs="Cambria"/>
                <w:lang w:val="es-ES"/>
              </w:rPr>
              <w:t xml:space="preserve"> de ambiente laboral elaborado colectivamente en proceso de implementación</w:t>
            </w:r>
          </w:p>
        </w:tc>
        <w:tc>
          <w:tcPr>
            <w:tcW w:w="1080" w:type="dxa"/>
          </w:tcPr>
          <w:p w14:paraId="1C3EDF9A" w14:textId="71A7ACCA" w:rsidR="0099226A" w:rsidRPr="008771DB" w:rsidRDefault="00227D7D"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1179</w:t>
            </w:r>
          </w:p>
        </w:tc>
      </w:tr>
      <w:tr w:rsidR="0099226A" w:rsidRPr="00290FAE" w14:paraId="297DE5B3" w14:textId="77777777" w:rsidTr="00230315">
        <w:trPr>
          <w:trHeight w:hRule="exact" w:val="258"/>
        </w:trPr>
        <w:tc>
          <w:tcPr>
            <w:tcW w:w="450" w:type="dxa"/>
          </w:tcPr>
          <w:p w14:paraId="437A96CE" w14:textId="5DE3401B" w:rsidR="0099226A" w:rsidRPr="008771DB" w:rsidRDefault="00290FAE" w:rsidP="00BD3810">
            <w:pPr>
              <w:pStyle w:val="TableParagraph"/>
              <w:spacing w:line="245" w:lineRule="exact"/>
              <w:ind w:left="55"/>
              <w:rPr>
                <w:rFonts w:ascii="Cambria"/>
                <w:lang w:val="es-ES"/>
              </w:rPr>
            </w:pPr>
            <w:r>
              <w:rPr>
                <w:rFonts w:ascii="Cambria" w:eastAsia="Cambria" w:hAnsi="Cambria" w:cs="Cambria"/>
                <w:lang w:val="es-ES"/>
              </w:rPr>
              <w:t>B.</w:t>
            </w:r>
          </w:p>
        </w:tc>
        <w:tc>
          <w:tcPr>
            <w:tcW w:w="7110" w:type="dxa"/>
          </w:tcPr>
          <w:p w14:paraId="50F84463" w14:textId="6EBFB104" w:rsidR="0099226A" w:rsidRPr="00033BB3" w:rsidRDefault="00290FAE" w:rsidP="00BD3810">
            <w:pPr>
              <w:pStyle w:val="TableParagraph"/>
              <w:spacing w:line="247" w:lineRule="exact"/>
              <w:ind w:left="266"/>
              <w:rPr>
                <w:rFonts w:ascii="Cambria" w:hAnsi="Cambria"/>
                <w:lang w:val="es-ES"/>
              </w:rPr>
            </w:pPr>
            <w:r w:rsidRPr="00033BB3">
              <w:rPr>
                <w:rFonts w:ascii="Cambria" w:hAnsi="Cambria"/>
                <w:spacing w:val="-1"/>
                <w:lang w:val="es-ES"/>
              </w:rPr>
              <w:t>Recursos financieros y ejecución presupuestaria</w:t>
            </w:r>
          </w:p>
        </w:tc>
        <w:tc>
          <w:tcPr>
            <w:tcW w:w="1080" w:type="dxa"/>
          </w:tcPr>
          <w:p w14:paraId="5F6464DA" w14:textId="4DC56568" w:rsidR="0099226A" w:rsidRPr="008771DB" w:rsidRDefault="00227D7D"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1179</w:t>
            </w:r>
          </w:p>
        </w:tc>
      </w:tr>
      <w:tr w:rsidR="0099226A" w:rsidRPr="00290FAE" w14:paraId="00334B69" w14:textId="77777777" w:rsidTr="0097472D">
        <w:trPr>
          <w:trHeight w:hRule="exact" w:val="297"/>
        </w:trPr>
        <w:tc>
          <w:tcPr>
            <w:tcW w:w="450" w:type="dxa"/>
          </w:tcPr>
          <w:p w14:paraId="5DE1CA15" w14:textId="09E95F14" w:rsidR="0099226A" w:rsidRPr="008771DB" w:rsidRDefault="00290FAE" w:rsidP="001024BD">
            <w:pPr>
              <w:pStyle w:val="TableParagraph"/>
              <w:tabs>
                <w:tab w:val="left" w:pos="125"/>
              </w:tabs>
              <w:spacing w:line="245" w:lineRule="exact"/>
              <w:ind w:right="-391"/>
              <w:rPr>
                <w:rFonts w:ascii="Cambria"/>
                <w:lang w:val="es-ES"/>
              </w:rPr>
            </w:pPr>
            <w:r>
              <w:rPr>
                <w:rFonts w:ascii="Cambria" w:eastAsia="Cambria" w:hAnsi="Cambria" w:cs="Cambria"/>
                <w:lang w:val="es-ES"/>
              </w:rPr>
              <w:t xml:space="preserve"> </w:t>
            </w:r>
            <w:r w:rsidR="001024BD">
              <w:rPr>
                <w:rFonts w:ascii="Cambria" w:eastAsia="Cambria" w:hAnsi="Cambria" w:cs="Cambria"/>
                <w:lang w:val="es-ES"/>
              </w:rPr>
              <w:t>C</w:t>
            </w:r>
            <w:r w:rsidR="00952012">
              <w:rPr>
                <w:rFonts w:ascii="Cambria" w:eastAsia="Cambria" w:hAnsi="Cambria" w:cs="Cambria"/>
                <w:lang w:val="es-ES"/>
              </w:rPr>
              <w:t>.</w:t>
            </w:r>
            <w:r w:rsidR="00FB013C">
              <w:rPr>
                <w:rFonts w:ascii="Cambria" w:eastAsia="Cambria" w:hAnsi="Cambria" w:cs="Cambria"/>
                <w:lang w:val="es-ES"/>
              </w:rPr>
              <w:tab/>
            </w:r>
            <w:r>
              <w:rPr>
                <w:rFonts w:ascii="Cambria" w:eastAsia="Cambria" w:hAnsi="Cambria" w:cs="Cambria"/>
                <w:lang w:val="es-ES"/>
              </w:rPr>
              <w:t>C.</w:t>
            </w:r>
          </w:p>
        </w:tc>
        <w:tc>
          <w:tcPr>
            <w:tcW w:w="7110" w:type="dxa"/>
          </w:tcPr>
          <w:p w14:paraId="3A128177" w14:textId="748642E6" w:rsidR="0099226A" w:rsidRPr="00033BB3" w:rsidRDefault="00290FAE" w:rsidP="00BD3810">
            <w:pPr>
              <w:pStyle w:val="TableParagraph"/>
              <w:spacing w:line="247" w:lineRule="exact"/>
              <w:ind w:left="266"/>
              <w:rPr>
                <w:rFonts w:ascii="Cambria" w:hAnsi="Cambria"/>
                <w:lang w:val="es-ES"/>
              </w:rPr>
            </w:pPr>
            <w:r w:rsidRPr="00033BB3">
              <w:rPr>
                <w:rFonts w:ascii="Cambria" w:hAnsi="Cambria"/>
                <w:spacing w:val="-1"/>
                <w:lang w:val="es-ES"/>
              </w:rPr>
              <w:t>Planeación, movilización de recursos y administración de proyectos</w:t>
            </w:r>
          </w:p>
        </w:tc>
        <w:tc>
          <w:tcPr>
            <w:tcW w:w="1080" w:type="dxa"/>
          </w:tcPr>
          <w:p w14:paraId="72FD730A" w14:textId="753C4E6A" w:rsidR="0099226A" w:rsidRPr="008771DB" w:rsidRDefault="00B64BC8"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1186</w:t>
            </w:r>
          </w:p>
        </w:tc>
      </w:tr>
      <w:tr w:rsidR="0099226A" w:rsidRPr="001024BD" w14:paraId="57EC7616" w14:textId="77777777" w:rsidTr="00230315">
        <w:trPr>
          <w:trHeight w:hRule="exact" w:val="258"/>
        </w:trPr>
        <w:tc>
          <w:tcPr>
            <w:tcW w:w="450" w:type="dxa"/>
          </w:tcPr>
          <w:p w14:paraId="4AE0A986" w14:textId="77777777" w:rsidR="0099226A" w:rsidRPr="008771DB" w:rsidRDefault="0099226A" w:rsidP="00BD3810">
            <w:pPr>
              <w:pStyle w:val="TableParagraph"/>
              <w:spacing w:line="245" w:lineRule="exact"/>
              <w:ind w:left="55"/>
              <w:rPr>
                <w:rFonts w:ascii="Cambria"/>
                <w:lang w:val="es-ES"/>
              </w:rPr>
            </w:pPr>
          </w:p>
        </w:tc>
        <w:tc>
          <w:tcPr>
            <w:tcW w:w="7110" w:type="dxa"/>
          </w:tcPr>
          <w:p w14:paraId="27D4643B" w14:textId="0B1D20D8" w:rsidR="0099226A" w:rsidRPr="00033BB3" w:rsidRDefault="00685642" w:rsidP="001024BD">
            <w:pPr>
              <w:pStyle w:val="TableParagraph"/>
              <w:numPr>
                <w:ilvl w:val="0"/>
                <w:numId w:val="34"/>
              </w:numPr>
              <w:spacing w:line="247" w:lineRule="exact"/>
              <w:rPr>
                <w:rFonts w:ascii="Cambria" w:hAnsi="Cambria"/>
                <w:lang w:val="es-ES"/>
              </w:rPr>
            </w:pPr>
            <w:r w:rsidRPr="00033BB3">
              <w:rPr>
                <w:rFonts w:ascii="Cambria" w:hAnsi="Cambria"/>
                <w:spacing w:val="-1"/>
                <w:lang w:val="es-ES"/>
              </w:rPr>
              <w:t xml:space="preserve">Proyectos </w:t>
            </w:r>
            <w:r>
              <w:rPr>
                <w:rFonts w:ascii="Cambria" w:hAnsi="Cambria"/>
                <w:spacing w:val="-1"/>
                <w:lang w:val="es-ES"/>
              </w:rPr>
              <w:t>implement</w:t>
            </w:r>
            <w:r w:rsidRPr="00033BB3">
              <w:rPr>
                <w:rFonts w:ascii="Cambria" w:hAnsi="Cambria"/>
                <w:spacing w:val="-1"/>
                <w:lang w:val="es-ES"/>
              </w:rPr>
              <w:t xml:space="preserve">ados en 2023                                                                                 </w:t>
            </w:r>
          </w:p>
        </w:tc>
        <w:tc>
          <w:tcPr>
            <w:tcW w:w="1080" w:type="dxa"/>
          </w:tcPr>
          <w:p w14:paraId="1A15F88A" w14:textId="5680608A" w:rsidR="0099226A" w:rsidRPr="008771DB" w:rsidRDefault="0097472D" w:rsidP="00BD3810">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118</w:t>
            </w:r>
            <w:r w:rsidR="0080601A">
              <w:rPr>
                <w:rFonts w:ascii="Cambria" w:eastAsia="Cambria" w:hAnsi="Cambria" w:cs="Cambria"/>
                <w:lang w:val="es-ES"/>
              </w:rPr>
              <w:t>6</w:t>
            </w:r>
          </w:p>
        </w:tc>
      </w:tr>
      <w:tr w:rsidR="001024BD" w:rsidRPr="001024BD" w14:paraId="4891F3EB" w14:textId="77777777" w:rsidTr="00230315">
        <w:trPr>
          <w:trHeight w:hRule="exact" w:val="258"/>
        </w:trPr>
        <w:tc>
          <w:tcPr>
            <w:tcW w:w="450" w:type="dxa"/>
          </w:tcPr>
          <w:p w14:paraId="5F307CC5" w14:textId="03A6A65A" w:rsidR="001024BD" w:rsidRDefault="001024BD">
            <w:pPr>
              <w:pStyle w:val="TableParagraph"/>
              <w:spacing w:line="245" w:lineRule="exact"/>
              <w:ind w:left="55"/>
              <w:rPr>
                <w:rFonts w:ascii="Cambria"/>
                <w:lang w:val="es-ES"/>
              </w:rPr>
            </w:pPr>
            <w:r>
              <w:rPr>
                <w:rFonts w:ascii="Cambria" w:eastAsia="Cambria" w:hAnsi="Cambria" w:cs="Cambria"/>
                <w:lang w:val="es-ES"/>
              </w:rPr>
              <w:t>D</w:t>
            </w:r>
            <w:r w:rsidRPr="0006506C">
              <w:rPr>
                <w:rFonts w:ascii="Cambria" w:eastAsia="Cambria" w:hAnsi="Cambria" w:cs="Cambria"/>
                <w:lang w:val="es-ES"/>
              </w:rPr>
              <w:t>.</w:t>
            </w:r>
          </w:p>
        </w:tc>
        <w:tc>
          <w:tcPr>
            <w:tcW w:w="7110" w:type="dxa"/>
          </w:tcPr>
          <w:p w14:paraId="622F852E" w14:textId="3D619774" w:rsidR="001024BD" w:rsidRPr="00033BB3" w:rsidRDefault="001024BD" w:rsidP="00372A73">
            <w:pPr>
              <w:pStyle w:val="TableParagraph"/>
              <w:spacing w:line="247" w:lineRule="exact"/>
              <w:ind w:left="271"/>
              <w:rPr>
                <w:rFonts w:ascii="Cambria" w:hAnsi="Cambria"/>
                <w:spacing w:val="-1"/>
                <w:lang w:val="es-ES"/>
              </w:rPr>
            </w:pPr>
            <w:r w:rsidRPr="00033BB3">
              <w:rPr>
                <w:rFonts w:ascii="Cambria" w:hAnsi="Cambria"/>
                <w:spacing w:val="-1"/>
                <w:lang w:val="es-ES"/>
              </w:rPr>
              <w:t>Avances tecnológicos</w:t>
            </w:r>
          </w:p>
        </w:tc>
        <w:tc>
          <w:tcPr>
            <w:tcW w:w="1080" w:type="dxa"/>
          </w:tcPr>
          <w:p w14:paraId="541519F7" w14:textId="237BD1BD" w:rsidR="001024BD" w:rsidRPr="008771DB" w:rsidRDefault="000173AE">
            <w:pPr>
              <w:pStyle w:val="TableParagraph"/>
              <w:spacing w:line="245" w:lineRule="exact"/>
              <w:ind w:right="195"/>
              <w:jc w:val="right"/>
              <w:rPr>
                <w:rFonts w:ascii="Cambria" w:eastAsia="Cambria" w:hAnsi="Cambria" w:cs="Cambria"/>
                <w:lang w:val="es-ES"/>
              </w:rPr>
            </w:pPr>
            <w:r>
              <w:rPr>
                <w:rFonts w:ascii="Cambria" w:eastAsia="Cambria" w:hAnsi="Cambria" w:cs="Cambria"/>
                <w:lang w:val="es-ES"/>
              </w:rPr>
              <w:t>1188</w:t>
            </w:r>
          </w:p>
        </w:tc>
      </w:tr>
    </w:tbl>
    <w:p w14:paraId="4668E7EF" w14:textId="77777777" w:rsidR="00814C7E" w:rsidRPr="00372A73" w:rsidRDefault="00814C7E" w:rsidP="00372A73">
      <w:pPr>
        <w:rPr>
          <w:lang w:val="es-ES"/>
        </w:rPr>
      </w:pPr>
    </w:p>
    <w:p w14:paraId="2442D2E4" w14:textId="77777777" w:rsidR="00814C7E" w:rsidRPr="00201F93" w:rsidRDefault="00814C7E" w:rsidP="00814C7E">
      <w:pPr>
        <w:tabs>
          <w:tab w:val="left" w:pos="1580"/>
        </w:tabs>
        <w:spacing w:before="186"/>
        <w:ind w:left="140"/>
        <w:rPr>
          <w:rFonts w:eastAsia="Cambria" w:cs="Cambria"/>
          <w:sz w:val="24"/>
          <w:szCs w:val="24"/>
          <w:lang w:val="es-ES"/>
        </w:rPr>
      </w:pPr>
      <w:r w:rsidRPr="00201F93">
        <w:rPr>
          <w:b/>
          <w:spacing w:val="-1"/>
          <w:sz w:val="24"/>
          <w:szCs w:val="24"/>
          <w:lang w:val="es-ES"/>
        </w:rPr>
        <w:t>Volumen</w:t>
      </w:r>
      <w:r w:rsidRPr="00201F93">
        <w:rPr>
          <w:b/>
          <w:spacing w:val="-3"/>
          <w:sz w:val="24"/>
          <w:szCs w:val="24"/>
          <w:lang w:val="es-ES"/>
        </w:rPr>
        <w:t xml:space="preserve"> </w:t>
      </w:r>
      <w:r w:rsidRPr="00201F93">
        <w:rPr>
          <w:b/>
          <w:sz w:val="24"/>
          <w:szCs w:val="24"/>
          <w:lang w:val="es-ES"/>
        </w:rPr>
        <w:t>II</w:t>
      </w:r>
      <w:r w:rsidRPr="00201F93">
        <w:rPr>
          <w:b/>
          <w:sz w:val="24"/>
          <w:szCs w:val="24"/>
          <w:lang w:val="es-ES"/>
        </w:rPr>
        <w:tab/>
      </w:r>
      <w:r w:rsidRPr="00201F93">
        <w:rPr>
          <w:b/>
          <w:spacing w:val="-1"/>
          <w:sz w:val="24"/>
          <w:szCs w:val="24"/>
          <w:lang w:val="es-ES"/>
        </w:rPr>
        <w:t>Anexos</w:t>
      </w:r>
    </w:p>
    <w:p w14:paraId="17AF2C5C" w14:textId="584BD8BB" w:rsidR="008103BB" w:rsidRPr="00033BB3" w:rsidRDefault="008103BB" w:rsidP="00654536">
      <w:pPr>
        <w:suppressAutoHyphens w:val="0"/>
        <w:jc w:val="both"/>
        <w:rPr>
          <w:lang w:val="es-ES"/>
        </w:rPr>
      </w:pPr>
    </w:p>
    <w:p w14:paraId="508BA691" w14:textId="41D87AF3" w:rsidR="00E830A5" w:rsidRPr="000D012E" w:rsidRDefault="00B7218D" w:rsidP="00654536">
      <w:pPr>
        <w:pStyle w:val="ListParagraph"/>
        <w:numPr>
          <w:ilvl w:val="0"/>
          <w:numId w:val="25"/>
        </w:numPr>
        <w:suppressAutoHyphens w:val="0"/>
        <w:ind w:left="1620" w:hanging="720"/>
        <w:jc w:val="both"/>
        <w:rPr>
          <w:lang w:val="es-ES"/>
        </w:rPr>
      </w:pPr>
      <w:hyperlink r:id="rId28" w:history="1">
        <w:r w:rsidR="00BE0C92" w:rsidRPr="000D012E">
          <w:rPr>
            <w:rStyle w:val="Hyperlink"/>
            <w:u w:val="none"/>
            <w:lang w:val="es-ES"/>
          </w:rPr>
          <w:t>Mecanismos Nacionales de Implementación de Recomendaciones de Derechos Humanos</w:t>
        </w:r>
      </w:hyperlink>
    </w:p>
    <w:p w14:paraId="03C911CB" w14:textId="24026C1E" w:rsidR="000D6B52" w:rsidRPr="000D012E" w:rsidRDefault="00B7218D" w:rsidP="00654536">
      <w:pPr>
        <w:pStyle w:val="ListParagraph"/>
        <w:numPr>
          <w:ilvl w:val="0"/>
          <w:numId w:val="25"/>
        </w:numPr>
        <w:suppressAutoHyphens w:val="0"/>
        <w:ind w:left="1620" w:hanging="720"/>
        <w:jc w:val="both"/>
        <w:rPr>
          <w:lang w:val="es-ES"/>
        </w:rPr>
      </w:pPr>
      <w:hyperlink r:id="rId29" w:history="1">
        <w:r w:rsidR="00D0548C" w:rsidRPr="000D012E">
          <w:rPr>
            <w:rStyle w:val="Hyperlink"/>
            <w:u w:val="none"/>
            <w:lang w:val="es-ES"/>
          </w:rPr>
          <w:t>Pandemia y Derechos Humano</w:t>
        </w:r>
        <w:r w:rsidR="00703442" w:rsidRPr="000D012E">
          <w:rPr>
            <w:rStyle w:val="Hyperlink"/>
            <w:u w:val="none"/>
            <w:lang w:val="es-ES"/>
          </w:rPr>
          <w:t>s</w:t>
        </w:r>
      </w:hyperlink>
      <w:r w:rsidR="00703442" w:rsidRPr="000D012E">
        <w:rPr>
          <w:lang w:val="es-ES"/>
        </w:rPr>
        <w:tab/>
      </w:r>
    </w:p>
    <w:p w14:paraId="7276BF3C" w14:textId="1784E5DB" w:rsidR="00056C7A" w:rsidRPr="000D012E" w:rsidRDefault="00B7218D" w:rsidP="00654536">
      <w:pPr>
        <w:pStyle w:val="ListParagraph"/>
        <w:numPr>
          <w:ilvl w:val="0"/>
          <w:numId w:val="25"/>
        </w:numPr>
        <w:suppressAutoHyphens w:val="0"/>
        <w:ind w:left="1620" w:hanging="720"/>
        <w:jc w:val="both"/>
        <w:rPr>
          <w:lang w:val="es-ES"/>
        </w:rPr>
      </w:pPr>
      <w:hyperlink r:id="rId30" w:history="1">
        <w:r w:rsidR="00BD7AB4" w:rsidRPr="000D012E">
          <w:rPr>
            <w:rStyle w:val="Hyperlink"/>
            <w:u w:val="none"/>
            <w:lang w:val="es-ES"/>
          </w:rPr>
          <w:t>Derechos laborales y sindicales en Cuba</w:t>
        </w:r>
      </w:hyperlink>
      <w:r w:rsidR="00056C7A" w:rsidRPr="000D012E">
        <w:rPr>
          <w:lang w:val="es-ES"/>
        </w:rPr>
        <w:t xml:space="preserve"> </w:t>
      </w:r>
    </w:p>
    <w:p w14:paraId="5344EE0F" w14:textId="363D4839" w:rsidR="00FE03F1" w:rsidRPr="000D012E" w:rsidRDefault="00B7218D" w:rsidP="00654536">
      <w:pPr>
        <w:pStyle w:val="ListParagraph"/>
        <w:numPr>
          <w:ilvl w:val="0"/>
          <w:numId w:val="25"/>
        </w:numPr>
        <w:suppressAutoHyphens w:val="0"/>
        <w:ind w:left="1620" w:hanging="720"/>
        <w:jc w:val="both"/>
        <w:rPr>
          <w:lang w:val="es-ES"/>
        </w:rPr>
      </w:pPr>
      <w:hyperlink r:id="rId31" w:history="1">
        <w:r w:rsidR="00056C7A" w:rsidRPr="000D012E">
          <w:rPr>
            <w:rStyle w:val="Hyperlink"/>
            <w:u w:val="none"/>
            <w:lang w:val="es-ES"/>
          </w:rPr>
          <w:t>Norte de Centroamérica Impacto del crimen organizado en Mujeres, niñas y adolescentes</w:t>
        </w:r>
      </w:hyperlink>
      <w:r w:rsidR="00FE03F1" w:rsidRPr="000D012E">
        <w:rPr>
          <w:lang w:val="es-ES"/>
        </w:rPr>
        <w:t xml:space="preserve"> </w:t>
      </w:r>
    </w:p>
    <w:p w14:paraId="22BDA28D" w14:textId="5F016155" w:rsidR="00FE067A" w:rsidRPr="000D012E" w:rsidRDefault="00B7218D" w:rsidP="00654536">
      <w:pPr>
        <w:pStyle w:val="ListParagraph"/>
        <w:numPr>
          <w:ilvl w:val="0"/>
          <w:numId w:val="25"/>
        </w:numPr>
        <w:suppressAutoHyphens w:val="0"/>
        <w:ind w:left="1620" w:hanging="720"/>
        <w:jc w:val="both"/>
        <w:rPr>
          <w:lang w:val="es-ES"/>
        </w:rPr>
      </w:pPr>
      <w:hyperlink r:id="rId32" w:history="1">
        <w:r w:rsidR="00FE03F1" w:rsidRPr="000D012E">
          <w:rPr>
            <w:rStyle w:val="Hyperlink"/>
            <w:u w:val="none"/>
            <w:lang w:val="es-ES"/>
          </w:rPr>
          <w:t>Derechos económicos, sociales, culturales y ambientales de pueblos indígenas y afrodescendientes tribales</w:t>
        </w:r>
        <w:r w:rsidR="00356CC7" w:rsidRPr="000D012E">
          <w:rPr>
            <w:rStyle w:val="Hyperlink"/>
            <w:u w:val="none"/>
            <w:lang w:val="es-ES"/>
          </w:rPr>
          <w:t xml:space="preserve"> del Norte de Centroamérica y Nicaragua</w:t>
        </w:r>
      </w:hyperlink>
      <w:r w:rsidR="00FE067A" w:rsidRPr="000D012E">
        <w:rPr>
          <w:lang w:val="es-ES"/>
        </w:rPr>
        <w:t xml:space="preserve"> </w:t>
      </w:r>
    </w:p>
    <w:p w14:paraId="2A36DC7B" w14:textId="3FD9BC75" w:rsidR="00877551" w:rsidRPr="000D012E" w:rsidRDefault="00B7218D" w:rsidP="00654536">
      <w:pPr>
        <w:pStyle w:val="ListParagraph"/>
        <w:numPr>
          <w:ilvl w:val="0"/>
          <w:numId w:val="25"/>
        </w:numPr>
        <w:suppressAutoHyphens w:val="0"/>
        <w:ind w:left="1620" w:hanging="720"/>
        <w:jc w:val="both"/>
        <w:rPr>
          <w:lang w:val="es-ES"/>
        </w:rPr>
      </w:pPr>
      <w:hyperlink r:id="rId33" w:history="1">
        <w:r w:rsidR="00FE067A" w:rsidRPr="000D012E">
          <w:rPr>
            <w:rStyle w:val="Hyperlink"/>
            <w:u w:val="none"/>
            <w:lang w:val="es-ES"/>
          </w:rPr>
          <w:t>Personas defensoras del medio ambiente</w:t>
        </w:r>
        <w:r w:rsidR="005E220F" w:rsidRPr="000D012E">
          <w:rPr>
            <w:rStyle w:val="Hyperlink"/>
            <w:u w:val="none"/>
            <w:lang w:val="es-ES"/>
          </w:rPr>
          <w:t xml:space="preserve"> en los países del </w:t>
        </w:r>
        <w:r w:rsidR="00EA0B62" w:rsidRPr="000D012E">
          <w:rPr>
            <w:rStyle w:val="Hyperlink"/>
            <w:u w:val="none"/>
            <w:lang w:val="es-ES"/>
          </w:rPr>
          <w:t>n</w:t>
        </w:r>
        <w:r w:rsidR="005E220F" w:rsidRPr="000D012E">
          <w:rPr>
            <w:rStyle w:val="Hyperlink"/>
            <w:u w:val="none"/>
            <w:lang w:val="es-ES"/>
          </w:rPr>
          <w:t>orte de Centroamérica</w:t>
        </w:r>
      </w:hyperlink>
    </w:p>
    <w:p w14:paraId="0FEDCF60" w14:textId="496C8174" w:rsidR="00FA3005" w:rsidRPr="000D012E" w:rsidRDefault="00B7218D" w:rsidP="00654536">
      <w:pPr>
        <w:pStyle w:val="ListParagraph"/>
        <w:numPr>
          <w:ilvl w:val="0"/>
          <w:numId w:val="25"/>
        </w:numPr>
        <w:suppressAutoHyphens w:val="0"/>
        <w:ind w:left="1620" w:hanging="720"/>
        <w:jc w:val="both"/>
        <w:rPr>
          <w:lang w:val="es-ES"/>
        </w:rPr>
      </w:pPr>
      <w:hyperlink r:id="rId34" w:history="1">
        <w:r w:rsidR="00877551" w:rsidRPr="000D012E">
          <w:rPr>
            <w:rStyle w:val="Hyperlink"/>
            <w:u w:val="none"/>
            <w:lang w:val="es-ES"/>
          </w:rPr>
          <w:t>Crimen organizado y derechos de niñas, niños, adolescentes y jóvenes: desafíos y acciones estatales</w:t>
        </w:r>
        <w:r w:rsidR="00EA0B62" w:rsidRPr="000D012E">
          <w:rPr>
            <w:rStyle w:val="Hyperlink"/>
            <w:u w:val="none"/>
            <w:lang w:val="es-ES"/>
          </w:rPr>
          <w:t xml:space="preserve"> en el norte de Centroamérica</w:t>
        </w:r>
      </w:hyperlink>
    </w:p>
    <w:p w14:paraId="55AB9922" w14:textId="6DD0130B" w:rsidR="007E3695" w:rsidRPr="000D012E" w:rsidRDefault="00B7218D" w:rsidP="00654536">
      <w:pPr>
        <w:pStyle w:val="ListParagraph"/>
        <w:numPr>
          <w:ilvl w:val="0"/>
          <w:numId w:val="25"/>
        </w:numPr>
        <w:suppressAutoHyphens w:val="0"/>
        <w:ind w:left="1620" w:hanging="720"/>
        <w:jc w:val="both"/>
        <w:rPr>
          <w:lang w:val="es-ES"/>
        </w:rPr>
      </w:pPr>
      <w:hyperlink r:id="rId35" w:history="1">
        <w:r w:rsidR="00B64B4E" w:rsidRPr="000D012E">
          <w:rPr>
            <w:rStyle w:val="Hyperlink"/>
            <w:u w:val="none"/>
            <w:lang w:val="es-AR"/>
          </w:rPr>
          <w:t xml:space="preserve">Situación de Derechos Humanos en </w:t>
        </w:r>
        <w:r w:rsidR="00F57144" w:rsidRPr="000D012E">
          <w:rPr>
            <w:rStyle w:val="Hyperlink"/>
            <w:u w:val="none"/>
            <w:lang w:val="es-AR"/>
          </w:rPr>
          <w:t xml:space="preserve">el </w:t>
        </w:r>
        <w:r w:rsidR="00B64B4E" w:rsidRPr="000D012E">
          <w:rPr>
            <w:rStyle w:val="Hyperlink"/>
            <w:u w:val="none"/>
            <w:lang w:val="es-AR"/>
          </w:rPr>
          <w:t>Perú en el contexto de las protestas sociales</w:t>
        </w:r>
      </w:hyperlink>
    </w:p>
    <w:p w14:paraId="1B1A206D" w14:textId="595C2E6E" w:rsidR="00052402" w:rsidRPr="000D012E" w:rsidRDefault="00B7218D" w:rsidP="00654536">
      <w:pPr>
        <w:pStyle w:val="ListParagraph"/>
        <w:numPr>
          <w:ilvl w:val="0"/>
          <w:numId w:val="25"/>
        </w:numPr>
        <w:suppressAutoHyphens w:val="0"/>
        <w:ind w:left="1620" w:hanging="720"/>
        <w:jc w:val="both"/>
        <w:rPr>
          <w:lang w:val="es-ES"/>
        </w:rPr>
      </w:pPr>
      <w:hyperlink r:id="rId36" w:history="1">
        <w:r w:rsidR="00B9335C" w:rsidRPr="000D012E">
          <w:rPr>
            <w:rStyle w:val="Hyperlink"/>
            <w:u w:val="none"/>
            <w:lang w:val="es-AR"/>
          </w:rPr>
          <w:t>Derechos humanos de las personas mayores y sistemas nacionales de protección en las Américas</w:t>
        </w:r>
      </w:hyperlink>
      <w:r w:rsidR="00052402" w:rsidRPr="000D012E">
        <w:rPr>
          <w:lang w:val="es-AR"/>
        </w:rPr>
        <w:t xml:space="preserve"> </w:t>
      </w:r>
    </w:p>
    <w:p w14:paraId="6EED551C" w14:textId="79E50B89" w:rsidR="0083366E" w:rsidRPr="000D012E" w:rsidRDefault="00B7218D" w:rsidP="00654536">
      <w:pPr>
        <w:pStyle w:val="ListParagraph"/>
        <w:numPr>
          <w:ilvl w:val="0"/>
          <w:numId w:val="25"/>
        </w:numPr>
        <w:suppressAutoHyphens w:val="0"/>
        <w:ind w:left="1620" w:hanging="720"/>
        <w:jc w:val="both"/>
        <w:rPr>
          <w:lang w:val="es-ES"/>
        </w:rPr>
      </w:pPr>
      <w:hyperlink r:id="rId37" w:history="1">
        <w:r w:rsidR="00052402" w:rsidRPr="000D012E">
          <w:rPr>
            <w:rStyle w:val="Hyperlink"/>
            <w:u w:val="none"/>
            <w:lang w:val="es-AR"/>
          </w:rPr>
          <w:t>Mujeres privadas de libertad en las Américas</w:t>
        </w:r>
      </w:hyperlink>
      <w:r w:rsidR="007A67EF" w:rsidRPr="000D012E">
        <w:rPr>
          <w:lang w:val="es-AR"/>
        </w:rPr>
        <w:t xml:space="preserve"> </w:t>
      </w:r>
    </w:p>
    <w:p w14:paraId="781AB992" w14:textId="1783F064" w:rsidR="007A67EF" w:rsidRPr="000D012E" w:rsidRDefault="00B7218D" w:rsidP="00654536">
      <w:pPr>
        <w:pStyle w:val="ListParagraph"/>
        <w:numPr>
          <w:ilvl w:val="0"/>
          <w:numId w:val="25"/>
        </w:numPr>
        <w:suppressAutoHyphens w:val="0"/>
        <w:ind w:left="1620" w:hanging="720"/>
        <w:jc w:val="both"/>
        <w:rPr>
          <w:lang w:val="es-ES"/>
        </w:rPr>
      </w:pPr>
      <w:hyperlink r:id="rId38" w:history="1">
        <w:r w:rsidR="0083366E" w:rsidRPr="000D012E">
          <w:rPr>
            <w:rStyle w:val="Hyperlink"/>
            <w:u w:val="none"/>
            <w:lang w:val="es-AR"/>
          </w:rPr>
          <w:t>Impactos CIDH. C</w:t>
        </w:r>
        <w:r w:rsidR="00C53FA5" w:rsidRPr="000D012E">
          <w:rPr>
            <w:rStyle w:val="Hyperlink"/>
            <w:u w:val="none"/>
            <w:lang w:val="es-AR"/>
          </w:rPr>
          <w:t>ompendio de artículos académicos</w:t>
        </w:r>
      </w:hyperlink>
    </w:p>
    <w:p w14:paraId="2D4D9594" w14:textId="3AF313C5" w:rsidR="002E4127" w:rsidRPr="000D012E" w:rsidRDefault="00B7218D" w:rsidP="00654536">
      <w:pPr>
        <w:pStyle w:val="ListParagraph"/>
        <w:numPr>
          <w:ilvl w:val="0"/>
          <w:numId w:val="25"/>
        </w:numPr>
        <w:suppressAutoHyphens w:val="0"/>
        <w:ind w:left="1620" w:hanging="720"/>
        <w:jc w:val="both"/>
        <w:rPr>
          <w:lang w:val="es-ES"/>
        </w:rPr>
      </w:pPr>
      <w:hyperlink r:id="rId39" w:history="1">
        <w:r w:rsidR="007A67EF" w:rsidRPr="000D012E">
          <w:rPr>
            <w:rStyle w:val="Hyperlink"/>
            <w:u w:val="none"/>
            <w:lang w:val="es-AR"/>
          </w:rPr>
          <w:t xml:space="preserve">Pobreza, </w:t>
        </w:r>
        <w:r w:rsidR="00F52B87" w:rsidRPr="000D012E">
          <w:rPr>
            <w:rStyle w:val="Hyperlink"/>
            <w:u w:val="none"/>
            <w:lang w:val="es-AR"/>
          </w:rPr>
          <w:t>c</w:t>
        </w:r>
        <w:r w:rsidR="007A67EF" w:rsidRPr="000D012E">
          <w:rPr>
            <w:rStyle w:val="Hyperlink"/>
            <w:u w:val="none"/>
            <w:lang w:val="es-AR"/>
          </w:rPr>
          <w:t xml:space="preserve">ambio </w:t>
        </w:r>
        <w:r w:rsidR="00F52B87" w:rsidRPr="000D012E">
          <w:rPr>
            <w:rStyle w:val="Hyperlink"/>
            <w:u w:val="none"/>
            <w:lang w:val="es-AR"/>
          </w:rPr>
          <w:t>c</w:t>
        </w:r>
        <w:r w:rsidR="007A67EF" w:rsidRPr="000D012E">
          <w:rPr>
            <w:rStyle w:val="Hyperlink"/>
            <w:u w:val="none"/>
            <w:lang w:val="es-AR"/>
          </w:rPr>
          <w:t>limático y DESCA en Centro</w:t>
        </w:r>
        <w:r w:rsidR="003307A5" w:rsidRPr="000D012E">
          <w:rPr>
            <w:rStyle w:val="Hyperlink"/>
            <w:u w:val="none"/>
            <w:lang w:val="es-AR"/>
          </w:rPr>
          <w:t>a</w:t>
        </w:r>
        <w:r w:rsidR="007A67EF" w:rsidRPr="000D012E">
          <w:rPr>
            <w:rStyle w:val="Hyperlink"/>
            <w:u w:val="none"/>
            <w:lang w:val="es-AR"/>
          </w:rPr>
          <w:t xml:space="preserve">mérica y México, en el contexto de la </w:t>
        </w:r>
        <w:r w:rsidR="00F52B87" w:rsidRPr="000D012E">
          <w:rPr>
            <w:rStyle w:val="Hyperlink"/>
            <w:u w:val="none"/>
            <w:lang w:val="es-AR"/>
          </w:rPr>
          <w:t>m</w:t>
        </w:r>
        <w:r w:rsidR="007A67EF" w:rsidRPr="000D012E">
          <w:rPr>
            <w:rStyle w:val="Hyperlink"/>
            <w:u w:val="none"/>
            <w:lang w:val="es-AR"/>
          </w:rPr>
          <w:t xml:space="preserve">ovilidad </w:t>
        </w:r>
        <w:r w:rsidR="00F52B87" w:rsidRPr="000D012E">
          <w:rPr>
            <w:rStyle w:val="Hyperlink"/>
            <w:u w:val="none"/>
            <w:lang w:val="es-AR"/>
          </w:rPr>
          <w:t>h</w:t>
        </w:r>
        <w:r w:rsidR="007A67EF" w:rsidRPr="000D012E">
          <w:rPr>
            <w:rStyle w:val="Hyperlink"/>
            <w:u w:val="none"/>
            <w:lang w:val="es-AR"/>
          </w:rPr>
          <w:t>umana</w:t>
        </w:r>
      </w:hyperlink>
      <w:r w:rsidR="00FC36FE" w:rsidRPr="000D012E">
        <w:rPr>
          <w:lang w:val="es-AR"/>
        </w:rPr>
        <w:t xml:space="preserve"> </w:t>
      </w:r>
    </w:p>
    <w:p w14:paraId="1C6124F3" w14:textId="6D991F95" w:rsidR="00C52C62" w:rsidRPr="000D012E" w:rsidRDefault="00B7218D" w:rsidP="00654536">
      <w:pPr>
        <w:pStyle w:val="ListParagraph"/>
        <w:numPr>
          <w:ilvl w:val="0"/>
          <w:numId w:val="25"/>
        </w:numPr>
        <w:suppressAutoHyphens w:val="0"/>
        <w:ind w:left="1620" w:hanging="720"/>
        <w:jc w:val="both"/>
        <w:rPr>
          <w:lang w:val="es-AR"/>
        </w:rPr>
      </w:pPr>
      <w:hyperlink r:id="rId40" w:history="1">
        <w:r w:rsidR="00624C4F" w:rsidRPr="000D012E">
          <w:rPr>
            <w:rStyle w:val="Hyperlink"/>
            <w:u w:val="none"/>
            <w:lang w:val="es-AR"/>
          </w:rPr>
          <w:t>L</w:t>
        </w:r>
        <w:r w:rsidR="00FC36FE" w:rsidRPr="000D012E">
          <w:rPr>
            <w:rStyle w:val="Hyperlink"/>
            <w:u w:val="none"/>
            <w:lang w:val="es-AR"/>
          </w:rPr>
          <w:t xml:space="preserve">as </w:t>
        </w:r>
        <w:r w:rsidR="000B314A" w:rsidRPr="000D012E">
          <w:rPr>
            <w:rStyle w:val="Hyperlink"/>
            <w:u w:val="none"/>
            <w:lang w:val="es-AR"/>
          </w:rPr>
          <w:t>e</w:t>
        </w:r>
        <w:r w:rsidR="00FC36FE" w:rsidRPr="000D012E">
          <w:rPr>
            <w:rStyle w:val="Hyperlink"/>
            <w:u w:val="none"/>
            <w:lang w:val="es-AR"/>
          </w:rPr>
          <w:t xml:space="preserve">nfermedades </w:t>
        </w:r>
        <w:r w:rsidR="000B314A" w:rsidRPr="000D012E">
          <w:rPr>
            <w:rStyle w:val="Hyperlink"/>
            <w:u w:val="none"/>
            <w:lang w:val="es-AR"/>
          </w:rPr>
          <w:t>n</w:t>
        </w:r>
        <w:r w:rsidR="00FC36FE" w:rsidRPr="000D012E">
          <w:rPr>
            <w:rStyle w:val="Hyperlink"/>
            <w:u w:val="none"/>
            <w:lang w:val="es-AR"/>
          </w:rPr>
          <w:t xml:space="preserve">o </w:t>
        </w:r>
        <w:r w:rsidR="000B314A" w:rsidRPr="000D012E">
          <w:rPr>
            <w:rStyle w:val="Hyperlink"/>
            <w:u w:val="none"/>
            <w:lang w:val="es-AR"/>
          </w:rPr>
          <w:t>t</w:t>
        </w:r>
        <w:r w:rsidR="00FC36FE" w:rsidRPr="000D012E">
          <w:rPr>
            <w:rStyle w:val="Hyperlink"/>
            <w:u w:val="none"/>
            <w:lang w:val="es-AR"/>
          </w:rPr>
          <w:t>ransmisibles y los Derechos Humanos en las Américas</w:t>
        </w:r>
      </w:hyperlink>
      <w:r w:rsidR="00567C38" w:rsidRPr="000D012E">
        <w:rPr>
          <w:lang w:val="es-AR"/>
        </w:rPr>
        <w:t xml:space="preserve"> </w:t>
      </w:r>
    </w:p>
    <w:p w14:paraId="759D4601" w14:textId="091537B8" w:rsidR="00C52C62" w:rsidRPr="000D012E" w:rsidRDefault="00B7218D" w:rsidP="00654536">
      <w:pPr>
        <w:pStyle w:val="ListParagraph"/>
        <w:numPr>
          <w:ilvl w:val="0"/>
          <w:numId w:val="25"/>
        </w:numPr>
        <w:suppressAutoHyphens w:val="0"/>
        <w:ind w:left="1620" w:hanging="720"/>
        <w:jc w:val="both"/>
        <w:rPr>
          <w:lang w:val="es-AR"/>
        </w:rPr>
      </w:pPr>
      <w:hyperlink r:id="rId41" w:history="1">
        <w:r w:rsidR="00C52C62" w:rsidRPr="000D012E">
          <w:rPr>
            <w:rStyle w:val="Hyperlink"/>
            <w:u w:val="none"/>
            <w:lang w:val="es-AR"/>
          </w:rPr>
          <w:t>Guía práctica: Estándares interamericanos sobre derechos económicos, sociales, culturales, y ambientales de personas afrodescendientes</w:t>
        </w:r>
      </w:hyperlink>
    </w:p>
    <w:p w14:paraId="767A92FD" w14:textId="329B13D8" w:rsidR="00F918F1" w:rsidRPr="000D012E" w:rsidRDefault="00B7218D" w:rsidP="00654536">
      <w:pPr>
        <w:pStyle w:val="ListParagraph"/>
        <w:numPr>
          <w:ilvl w:val="0"/>
          <w:numId w:val="25"/>
        </w:numPr>
        <w:suppressAutoHyphens w:val="0"/>
        <w:ind w:left="1620" w:hanging="720"/>
        <w:jc w:val="both"/>
        <w:rPr>
          <w:lang w:val="es-AR"/>
        </w:rPr>
      </w:pPr>
      <w:hyperlink r:id="rId42" w:history="1">
        <w:r w:rsidR="00567C38" w:rsidRPr="000D012E">
          <w:rPr>
            <w:rStyle w:val="Hyperlink"/>
            <w:u w:val="none"/>
            <w:lang w:val="es-AR"/>
          </w:rPr>
          <w:t>Movilidad humana y obligaciones de protección</w:t>
        </w:r>
        <w:r w:rsidR="00624C4F" w:rsidRPr="000D012E">
          <w:rPr>
            <w:rStyle w:val="Hyperlink"/>
            <w:u w:val="none"/>
            <w:lang w:val="es-AR"/>
          </w:rPr>
          <w:t>:</w:t>
        </w:r>
        <w:r w:rsidR="00567C38" w:rsidRPr="000D012E">
          <w:rPr>
            <w:rStyle w:val="Hyperlink"/>
            <w:u w:val="none"/>
            <w:lang w:val="es-AR"/>
          </w:rPr>
          <w:t xml:space="preserve"> </w:t>
        </w:r>
        <w:r w:rsidR="00624C4F" w:rsidRPr="000D012E">
          <w:rPr>
            <w:rStyle w:val="Hyperlink"/>
            <w:u w:val="none"/>
            <w:lang w:val="es-AR"/>
          </w:rPr>
          <w:t>h</w:t>
        </w:r>
        <w:r w:rsidR="00567C38" w:rsidRPr="000D012E">
          <w:rPr>
            <w:rStyle w:val="Hyperlink"/>
            <w:u w:val="none"/>
            <w:lang w:val="es-AR"/>
          </w:rPr>
          <w:t>acia una perspectiva subregional</w:t>
        </w:r>
        <w:r w:rsidR="00743E6A" w:rsidRPr="000D012E">
          <w:rPr>
            <w:rStyle w:val="Hyperlink"/>
            <w:u w:val="none"/>
            <w:lang w:val="es-AR"/>
          </w:rPr>
          <w:t xml:space="preserve"> </w:t>
        </w:r>
      </w:hyperlink>
      <w:r w:rsidR="004E1965" w:rsidRPr="000D012E">
        <w:rPr>
          <w:lang w:val="es-AR"/>
        </w:rPr>
        <w:t xml:space="preserve"> </w:t>
      </w:r>
    </w:p>
    <w:p w14:paraId="3551BD15" w14:textId="32E28727" w:rsidR="00BF1D9A" w:rsidRPr="000D012E" w:rsidRDefault="00B7218D" w:rsidP="00654536">
      <w:pPr>
        <w:pStyle w:val="ListParagraph"/>
        <w:numPr>
          <w:ilvl w:val="0"/>
          <w:numId w:val="25"/>
        </w:numPr>
        <w:suppressAutoHyphens w:val="0"/>
        <w:ind w:left="1620" w:hanging="720"/>
        <w:jc w:val="both"/>
        <w:rPr>
          <w:lang w:val="es-ES"/>
        </w:rPr>
      </w:pPr>
      <w:hyperlink r:id="rId43" w:history="1">
        <w:r w:rsidR="004E1965" w:rsidRPr="000D012E">
          <w:rPr>
            <w:rStyle w:val="Hyperlink"/>
            <w:u w:val="none"/>
            <w:lang w:val="es-AR"/>
          </w:rPr>
          <w:t>Compendio de avances y medidas de cumplimiento de recomendaciones y otras decisiones</w:t>
        </w:r>
      </w:hyperlink>
    </w:p>
    <w:p w14:paraId="09EF2A72" w14:textId="363F689C" w:rsidR="00931F68" w:rsidRPr="000D012E" w:rsidRDefault="00B7218D" w:rsidP="00654536">
      <w:pPr>
        <w:pStyle w:val="ListParagraph"/>
        <w:numPr>
          <w:ilvl w:val="0"/>
          <w:numId w:val="25"/>
        </w:numPr>
        <w:suppressAutoHyphens w:val="0"/>
        <w:ind w:left="1620" w:hanging="720"/>
        <w:jc w:val="both"/>
        <w:rPr>
          <w:lang w:val="es-ES"/>
        </w:rPr>
      </w:pPr>
      <w:hyperlink r:id="rId44" w:history="1">
        <w:r w:rsidR="008C1DA1" w:rsidRPr="000D012E">
          <w:rPr>
            <w:rStyle w:val="Hyperlink"/>
            <w:u w:val="none"/>
            <w:lang w:val="es-AR"/>
          </w:rPr>
          <w:t>Primer Informe MESEG</w:t>
        </w:r>
        <w:r w:rsidR="00B35B9F" w:rsidRPr="000D012E">
          <w:rPr>
            <w:rStyle w:val="Hyperlink"/>
            <w:u w:val="none"/>
            <w:lang w:val="es-AR"/>
          </w:rPr>
          <w:t>:</w:t>
        </w:r>
        <w:r w:rsidR="008C1DA1" w:rsidRPr="000D012E">
          <w:rPr>
            <w:rStyle w:val="Hyperlink"/>
            <w:u w:val="none"/>
            <w:lang w:val="es-AR"/>
          </w:rPr>
          <w:t xml:space="preserve"> </w:t>
        </w:r>
        <w:r w:rsidR="00B35B9F" w:rsidRPr="000D012E">
          <w:rPr>
            <w:rStyle w:val="Hyperlink"/>
            <w:u w:val="none"/>
            <w:lang w:val="es-AR"/>
          </w:rPr>
          <w:t>s</w:t>
        </w:r>
        <w:r w:rsidR="008C1DA1" w:rsidRPr="000D012E">
          <w:rPr>
            <w:rStyle w:val="Hyperlink"/>
            <w:u w:val="none"/>
            <w:lang w:val="es-AR"/>
          </w:rPr>
          <w:t>eguimiento a las recomendaciones del GIEI-Bolivia</w:t>
        </w:r>
      </w:hyperlink>
    </w:p>
    <w:p w14:paraId="427D26FC" w14:textId="3DC208BB" w:rsidR="00FD251E" w:rsidRPr="000D012E" w:rsidRDefault="00B7218D" w:rsidP="00654536">
      <w:pPr>
        <w:pStyle w:val="ListParagraph"/>
        <w:numPr>
          <w:ilvl w:val="0"/>
          <w:numId w:val="25"/>
        </w:numPr>
        <w:suppressAutoHyphens w:val="0"/>
        <w:ind w:left="1620" w:hanging="720"/>
        <w:jc w:val="both"/>
        <w:rPr>
          <w:lang w:val="es-AR"/>
        </w:rPr>
      </w:pPr>
      <w:hyperlink r:id="rId45" w:history="1">
        <w:r w:rsidR="00122350" w:rsidRPr="000D012E">
          <w:rPr>
            <w:rStyle w:val="Hyperlink"/>
            <w:u w:val="none"/>
            <w:lang w:val="es-AR"/>
          </w:rPr>
          <w:t xml:space="preserve">Personas migrantes </w:t>
        </w:r>
        <w:r w:rsidR="00FE1304" w:rsidRPr="000D012E">
          <w:rPr>
            <w:rStyle w:val="Hyperlink"/>
            <w:u w:val="none"/>
            <w:lang w:val="es-AR"/>
          </w:rPr>
          <w:t xml:space="preserve">y refugiadas </w:t>
        </w:r>
        <w:r w:rsidR="00122350" w:rsidRPr="000D012E">
          <w:rPr>
            <w:rStyle w:val="Hyperlink"/>
            <w:u w:val="none"/>
            <w:lang w:val="es-AR"/>
          </w:rPr>
          <w:t>provenientes de Venezuela</w:t>
        </w:r>
      </w:hyperlink>
      <w:r w:rsidR="00FD251E" w:rsidRPr="000D012E">
        <w:rPr>
          <w:lang w:val="es-AR"/>
        </w:rPr>
        <w:t xml:space="preserve"> </w:t>
      </w:r>
    </w:p>
    <w:p w14:paraId="6671CDC1" w14:textId="5ABBEA0F" w:rsidR="00FD251E" w:rsidRPr="000D012E" w:rsidRDefault="00B7218D" w:rsidP="00654536">
      <w:pPr>
        <w:pStyle w:val="ListParagraph"/>
        <w:numPr>
          <w:ilvl w:val="0"/>
          <w:numId w:val="25"/>
        </w:numPr>
        <w:suppressAutoHyphens w:val="0"/>
        <w:ind w:left="1620" w:hanging="720"/>
        <w:jc w:val="both"/>
        <w:rPr>
          <w:lang w:val="es-AR"/>
        </w:rPr>
      </w:pPr>
      <w:hyperlink r:id="rId46" w:history="1">
        <w:r w:rsidR="00FD251E" w:rsidRPr="000D012E">
          <w:rPr>
            <w:rStyle w:val="Hyperlink"/>
            <w:u w:val="none"/>
            <w:lang w:val="es-AR"/>
          </w:rPr>
          <w:t>Guía práctica: Situación de los derechos humanos en Brasil con enfoque étnico-racial: personas afrodescendientes, indígenas y Quilombolas</w:t>
        </w:r>
      </w:hyperlink>
    </w:p>
    <w:p w14:paraId="4C2E78F7" w14:textId="003B8081" w:rsidR="00AB13DE" w:rsidRPr="000D012E" w:rsidRDefault="00B7218D" w:rsidP="00654536">
      <w:pPr>
        <w:pStyle w:val="ListParagraph"/>
        <w:numPr>
          <w:ilvl w:val="0"/>
          <w:numId w:val="25"/>
        </w:numPr>
        <w:suppressAutoHyphens w:val="0"/>
        <w:ind w:left="1620" w:hanging="720"/>
        <w:jc w:val="both"/>
        <w:rPr>
          <w:lang w:val="es-ES"/>
        </w:rPr>
      </w:pPr>
      <w:hyperlink r:id="rId47" w:history="1">
        <w:r w:rsidR="005D6823" w:rsidRPr="000D012E">
          <w:rPr>
            <w:rStyle w:val="Hyperlink"/>
            <w:u w:val="none"/>
            <w:lang w:val="es-AR"/>
          </w:rPr>
          <w:t>Cierre del espacio cívico en Nicaragua</w:t>
        </w:r>
      </w:hyperlink>
    </w:p>
    <w:p w14:paraId="313CE9F9" w14:textId="78D00872" w:rsidR="00814C7E" w:rsidRPr="000D012E" w:rsidRDefault="00B7218D" w:rsidP="00654536">
      <w:pPr>
        <w:pStyle w:val="ListParagraph"/>
        <w:numPr>
          <w:ilvl w:val="0"/>
          <w:numId w:val="25"/>
        </w:numPr>
        <w:suppressAutoHyphens w:val="0"/>
        <w:ind w:left="1620" w:hanging="720"/>
        <w:jc w:val="both"/>
        <w:rPr>
          <w:lang w:val="es-ES"/>
        </w:rPr>
      </w:pPr>
      <w:hyperlink r:id="rId48" w:history="1">
        <w:r w:rsidR="00590BD5" w:rsidRPr="000D012E">
          <w:rPr>
            <w:rStyle w:val="Hyperlink"/>
            <w:u w:val="none"/>
            <w:lang w:val="es-AR"/>
          </w:rPr>
          <w:t>Compendio sobre Institucionalidad Democrática, Estado de Derecho y Derechos Humanos</w:t>
        </w:r>
      </w:hyperlink>
      <w:r w:rsidR="005D6823" w:rsidRPr="000D012E">
        <w:rPr>
          <w:lang w:val="es-AR"/>
        </w:rPr>
        <w:t xml:space="preserve"> </w:t>
      </w:r>
      <w:r w:rsidR="00556FC7" w:rsidRPr="000D012E">
        <w:rPr>
          <w:lang w:val="es-AR"/>
        </w:rPr>
        <w:tab/>
      </w:r>
    </w:p>
    <w:p w14:paraId="7AFB5B9B" w14:textId="49853038" w:rsidR="0021022A" w:rsidRPr="000D012E" w:rsidRDefault="00B7218D" w:rsidP="00654536">
      <w:pPr>
        <w:pStyle w:val="ListParagraph"/>
        <w:numPr>
          <w:ilvl w:val="0"/>
          <w:numId w:val="25"/>
        </w:numPr>
        <w:suppressAutoHyphens w:val="0"/>
        <w:ind w:left="1620" w:hanging="720"/>
        <w:jc w:val="both"/>
        <w:rPr>
          <w:rStyle w:val="Hyperlink"/>
          <w:u w:val="none"/>
          <w:lang w:val="es-ES"/>
        </w:rPr>
      </w:pPr>
      <w:hyperlink r:id="rId49" w:history="1">
        <w:r w:rsidR="0021022A" w:rsidRPr="000D012E">
          <w:rPr>
            <w:rStyle w:val="Hyperlink"/>
            <w:u w:val="none"/>
            <w:lang w:val="es-ES"/>
          </w:rPr>
          <w:t>Informe de la Relatoría Especial para la Libertad de Expresión (RELE)</w:t>
        </w:r>
      </w:hyperlink>
    </w:p>
    <w:p w14:paraId="515A6836" w14:textId="0C95DF65" w:rsidR="004019CF" w:rsidRPr="000D012E" w:rsidRDefault="00B7218D" w:rsidP="001A53BA">
      <w:pPr>
        <w:pStyle w:val="ListParagraph"/>
        <w:numPr>
          <w:ilvl w:val="0"/>
          <w:numId w:val="25"/>
        </w:numPr>
        <w:suppressAutoHyphens w:val="0"/>
        <w:ind w:left="1620" w:hanging="720"/>
        <w:jc w:val="both"/>
        <w:rPr>
          <w:lang w:val="es-ES"/>
        </w:rPr>
        <w:sectPr w:rsidR="004019CF" w:rsidRPr="000D012E" w:rsidSect="00E209DA">
          <w:footerReference w:type="default" r:id="rId50"/>
          <w:pgSz w:w="12240" w:h="15840"/>
          <w:pgMar w:top="1440" w:right="1440" w:bottom="1440" w:left="1440" w:header="720" w:footer="720" w:gutter="0"/>
          <w:cols w:space="720"/>
          <w:titlePg/>
          <w:docGrid w:linePitch="360"/>
        </w:sectPr>
      </w:pPr>
      <w:hyperlink r:id="rId51" w:history="1">
        <w:r w:rsidR="0021022A" w:rsidRPr="000D012E">
          <w:rPr>
            <w:rStyle w:val="Hyperlink"/>
            <w:u w:val="none"/>
            <w:lang w:val="es-ES"/>
          </w:rPr>
          <w:t>Informe de la Relatoría Especial sobre los Derechos Económicos, Sociales, Culturales y Ambientales (REDESCA)</w:t>
        </w:r>
      </w:hyperlink>
    </w:p>
    <w:p w14:paraId="4E8A04F3" w14:textId="77777777" w:rsidR="00795384" w:rsidRDefault="00795384" w:rsidP="00795384">
      <w:pPr>
        <w:pStyle w:val="IACaptulo"/>
      </w:pPr>
      <w:bookmarkStart w:id="1" w:name="Intro"/>
      <w:r>
        <w:lastRenderedPageBreak/>
        <w:t>INTRODUCCIÓN</w:t>
      </w:r>
    </w:p>
    <w:bookmarkEnd w:id="1"/>
    <w:p w14:paraId="1FECC7A1" w14:textId="77777777" w:rsidR="00795384" w:rsidRDefault="00795384" w:rsidP="00795384">
      <w:pPr>
        <w:jc w:val="both"/>
        <w:rPr>
          <w:rFonts w:eastAsia="Cambria" w:cs="Cambria"/>
          <w:sz w:val="20"/>
          <w:szCs w:val="20"/>
          <w:lang w:val="es-ES"/>
        </w:rPr>
      </w:pPr>
    </w:p>
    <w:p w14:paraId="59B32DCC" w14:textId="77777777" w:rsidR="00795384" w:rsidRDefault="00795384" w:rsidP="00795384">
      <w:pPr>
        <w:ind w:hanging="2"/>
        <w:jc w:val="both"/>
        <w:rPr>
          <w:rFonts w:eastAsia="Cambria" w:cs="Cambria"/>
          <w:sz w:val="20"/>
          <w:szCs w:val="20"/>
          <w:lang w:val="es-ES"/>
        </w:rPr>
      </w:pPr>
    </w:p>
    <w:p w14:paraId="49F0E1CC" w14:textId="77777777" w:rsidR="00795384" w:rsidRDefault="00795384" w:rsidP="00795384">
      <w:pPr>
        <w:pStyle w:val="IAPrrafo"/>
        <w:numPr>
          <w:ilvl w:val="0"/>
          <w:numId w:val="41"/>
        </w:numPr>
        <w:rPr>
          <w:lang w:val="es-ES"/>
        </w:rPr>
      </w:pPr>
      <w:r>
        <w:rPr>
          <w:lang w:val="es-ES"/>
        </w:rPr>
        <w:t xml:space="preserve">La Comisión Interamericana de Derechos Humanos (CIDH), en cumplimiento de sus mandatos y de lo establecido en el artículo 59 de su Reglamento, presenta su Informe Anual, el cual compila el trabajo realizado de manera integral a través de sus mecanismos y los resultados más relevantes alcanzados por este órgano principal de la Organización de los Estados Americanos (OEA), desde el 1 de enero al 31 de diciembre de 2023. </w:t>
      </w:r>
    </w:p>
    <w:p w14:paraId="39131E29" w14:textId="77777777" w:rsidR="00795384" w:rsidRDefault="00795384" w:rsidP="00795384">
      <w:pPr>
        <w:pStyle w:val="IAPrrafo"/>
        <w:numPr>
          <w:ilvl w:val="0"/>
          <w:numId w:val="41"/>
        </w:numPr>
        <w:rPr>
          <w:lang w:val="es-ES"/>
        </w:rPr>
      </w:pPr>
      <w:r>
        <w:rPr>
          <w:lang w:val="es-ES"/>
        </w:rPr>
        <w:t>Gracias a la decisión de los Estados miembros de fortalecer las capacidades de los órganos principales del Sistema Interamericano de Derechos Humanos aumentando su presupuesto, y al compromiso y dedicación de Comisionadas y Comisionados, así como del personal de su Secretaría Ejecutiva, liderado por la Secretaria Ejecutiva Tania Reneaum Panszi, la CIDH ha logrado consolidarse y fortalecer su presencia en la región a través de la obtención de logros y resultados muy destacados.</w:t>
      </w:r>
    </w:p>
    <w:p w14:paraId="2D78D693" w14:textId="77777777" w:rsidR="00795384" w:rsidRDefault="00795384" w:rsidP="00795384">
      <w:pPr>
        <w:pStyle w:val="IAPrrafo"/>
        <w:numPr>
          <w:ilvl w:val="0"/>
          <w:numId w:val="41"/>
        </w:numPr>
        <w:rPr>
          <w:lang w:val="es-ES"/>
        </w:rPr>
      </w:pPr>
      <w:r>
        <w:rPr>
          <w:lang w:val="es-ES"/>
        </w:rPr>
        <w:t xml:space="preserve">La CIDH comenzó a implementar su nuevo </w:t>
      </w:r>
      <w:hyperlink r:id="rId52" w:history="1">
        <w:r>
          <w:rPr>
            <w:rStyle w:val="Hyperlink"/>
            <w:rFonts w:eastAsia="Cambria" w:cs="Cambria"/>
            <w:szCs w:val="20"/>
            <w:lang w:val="es-ES"/>
          </w:rPr>
          <w:t>Plan Estratégico 2023-2027</w:t>
        </w:r>
      </w:hyperlink>
      <w:r>
        <w:rPr>
          <w:lang w:val="es-ES"/>
        </w:rPr>
        <w:t>, que se desarrolla a lo largo de nueve objetivos y 34 programas estratégicos, con los cuales se busca lograr cambios sustantivos en el mayor goce de todos los derechos humanos por todas las personas del hemisferio —fin último de la CIDH— y efectuar un aporte esencial al interés público interamericano.</w:t>
      </w:r>
      <w:bookmarkStart w:id="2" w:name="_Hlk117334660"/>
      <w:r>
        <w:rPr>
          <w:lang w:val="es-ES"/>
        </w:rPr>
        <w:t xml:space="preserve"> </w:t>
      </w:r>
      <w:bookmarkEnd w:id="2"/>
      <w:r>
        <w:rPr>
          <w:lang w:val="es-ES"/>
        </w:rPr>
        <w:t xml:space="preserve">Tal como se reporta en el </w:t>
      </w:r>
      <w:hyperlink r:id="rId53" w:history="1">
        <w:r>
          <w:rPr>
            <w:rStyle w:val="Hyperlink"/>
            <w:rFonts w:eastAsia="Cambria" w:cs="Cambria"/>
            <w:szCs w:val="20"/>
            <w:lang w:val="es-ES"/>
          </w:rPr>
          <w:t>primer informe de implementación del Plan Estratégico 2023-2027</w:t>
        </w:r>
      </w:hyperlink>
      <w:r>
        <w:rPr>
          <w:lang w:val="es-ES"/>
        </w:rPr>
        <w:t xml:space="preserve"> y en este Informe Anual, durante 2023 la CIDH ha avanzado significativamente en el cumplimiento de las metas y objetivos definidos en este nuevo Plan Estratégico. </w:t>
      </w:r>
    </w:p>
    <w:p w14:paraId="0FCC8A6A" w14:textId="77777777" w:rsidR="00795384" w:rsidRDefault="00795384" w:rsidP="00795384">
      <w:pPr>
        <w:pStyle w:val="IAPrrafo"/>
        <w:numPr>
          <w:ilvl w:val="0"/>
          <w:numId w:val="41"/>
        </w:numPr>
        <w:rPr>
          <w:lang w:val="es-ES"/>
        </w:rPr>
      </w:pPr>
      <w:r>
        <w:rPr>
          <w:lang w:val="es-ES"/>
        </w:rPr>
        <w:t xml:space="preserve">Se destacan especialmente los logros en materia de superación del atraso procesal y de ofrecer a las personas usuarias del Sistema Interamericano de Derechos Humanos una respuesta más rápida y eficiente. Entre otros resultados que se detallan en el Capítulo II de este Informe Anual, sobresalen el estudio inicial del 88% de las 2.692 peticiones recibidas, la aprobación de 216 informes sobre admisibilidad y 100 informes sobre el fondo, y el envío de 34 casos a la jurisdicción de la Corte IDH. </w:t>
      </w:r>
    </w:p>
    <w:p w14:paraId="34E6C326" w14:textId="77777777" w:rsidR="00795384" w:rsidRDefault="00795384" w:rsidP="00795384">
      <w:pPr>
        <w:pStyle w:val="IAPrrafo"/>
        <w:numPr>
          <w:ilvl w:val="0"/>
          <w:numId w:val="41"/>
        </w:numPr>
        <w:rPr>
          <w:lang w:val="es-ES"/>
        </w:rPr>
      </w:pPr>
      <w:r>
        <w:rPr>
          <w:lang w:val="es-ES"/>
        </w:rPr>
        <w:t xml:space="preserve">También en relación con el sistema de peticiones y casos, se destaca el importante impulso en el uso y seguimiento de asuntos en soluciones amistosas, con la suscripción de 19 nuevos acuerdos y la homologación de 32 acuerdos en 2023: el número más alto de acuerdos homologados de la historia de este mecanismo. Resulta especialmente notable el aumento en la implementación de medidas en 81 acuerdos de solución amistosa y particularmente el cumplimiento total de 112 medidas de reparación. </w:t>
      </w:r>
    </w:p>
    <w:p w14:paraId="13D95CF4" w14:textId="77777777" w:rsidR="00795384" w:rsidRDefault="00795384" w:rsidP="00795384">
      <w:pPr>
        <w:pStyle w:val="IAPrrafo"/>
        <w:numPr>
          <w:ilvl w:val="0"/>
          <w:numId w:val="41"/>
        </w:numPr>
        <w:rPr>
          <w:lang w:val="es-ES"/>
        </w:rPr>
      </w:pPr>
      <w:r>
        <w:rPr>
          <w:lang w:val="es-ES"/>
        </w:rPr>
        <w:t xml:space="preserve">A través del trabajo del sistema de peticiones y casos, la CIDH profundizó y consolidó su jurisprudencia, reforzando la previsibilidad y definición de estándares de derechos humanos más claros, y logrando la reparación a las víctimas de violaciones de derechos humanos. </w:t>
      </w:r>
    </w:p>
    <w:p w14:paraId="14CFAF72" w14:textId="77777777" w:rsidR="00795384" w:rsidRDefault="00795384" w:rsidP="00795384">
      <w:pPr>
        <w:pStyle w:val="IAPrrafo"/>
        <w:numPr>
          <w:ilvl w:val="0"/>
          <w:numId w:val="41"/>
        </w:numPr>
        <w:rPr>
          <w:lang w:val="es-ES"/>
        </w:rPr>
      </w:pPr>
      <w:r>
        <w:rPr>
          <w:lang w:val="es-ES"/>
        </w:rPr>
        <w:t>Como parte de los compromisos del nuevo Plan Estratégico, la CIDH avanzó en el desarrollo de una política de priorización para gestionar adecuadamente y de manera clara los asuntos pendientes, con miras a atender de forma más oportuna los asuntos que así lo ameriten. Con ese fin, se realizó el “</w:t>
      </w:r>
      <w:hyperlink r:id="rId54" w:history="1">
        <w:r>
          <w:rPr>
            <w:rStyle w:val="Hyperlink"/>
            <w:lang w:val="es-ES"/>
          </w:rPr>
          <w:t>Ciclo de eventos: reflexiones y experiencias para una justicia oportuna en la CIDH</w:t>
        </w:r>
      </w:hyperlink>
      <w:r>
        <w:rPr>
          <w:lang w:val="es-ES"/>
        </w:rPr>
        <w:t xml:space="preserve">”, con el propósito de incrementar el acceso a la justicia interamericana a través de la identificación, reflexión y análisis de experiencias propias y comparadas en la priorización de casos. </w:t>
      </w:r>
    </w:p>
    <w:p w14:paraId="7E8A61BB" w14:textId="77777777" w:rsidR="00795384" w:rsidRDefault="00795384" w:rsidP="00795384">
      <w:pPr>
        <w:pStyle w:val="IAPrrafo"/>
        <w:numPr>
          <w:ilvl w:val="0"/>
          <w:numId w:val="41"/>
        </w:numPr>
        <w:rPr>
          <w:lang w:val="es-ES"/>
        </w:rPr>
      </w:pPr>
      <w:r>
        <w:rPr>
          <w:lang w:val="es-ES"/>
        </w:rPr>
        <w:t xml:space="preserve">En lo que respecta al mecanismo de medidas cautelares, la Comisión logró garantizar por lo menos una acción de supervisión en el 100% de las medidas cautelares vigentes, así como garantizar que se realicen traslados de los informes enviados por las partes en 100% de su portafolio de medidas cautelares vigentes por lo menos una vez en el año. Asimismo, analizó 92,93% de las 1133 solicitudes de medidas cautelares recibidas en el mismo año, otorgando y/o ampliando 52 medidas cautelares por medio de 51 resoluciones, brindando protección a más de 13.040 personas y colectivos identificables. También adoptó tres </w:t>
      </w:r>
      <w:r>
        <w:rPr>
          <w:lang w:val="es-ES"/>
        </w:rPr>
        <w:lastRenderedPageBreak/>
        <w:t xml:space="preserve">resoluciones de seguimiento a medidas cautelares vigentes y decidió levantar totalmente 36 medidas cautelares vigentes y parcialmente otras dos, emitiendo así un total de 91 resoluciones sobre medidas cautelares. La Comisión también presentó seis nuevas solicitudes de medidas provisionales y tres solicitudes de ampliación, siete de las cuales fueron otorgadas por la Corte IDH. </w:t>
      </w:r>
    </w:p>
    <w:p w14:paraId="1DD4416A" w14:textId="77777777" w:rsidR="00795384" w:rsidRDefault="00795384" w:rsidP="00795384">
      <w:pPr>
        <w:pStyle w:val="IAPrrafo"/>
        <w:numPr>
          <w:ilvl w:val="0"/>
          <w:numId w:val="41"/>
        </w:numPr>
        <w:rPr>
          <w:lang w:val="es-ES"/>
        </w:rPr>
      </w:pPr>
      <w:r>
        <w:rPr>
          <w:lang w:val="es-ES"/>
        </w:rPr>
        <w:t xml:space="preserve">Otro logro destacado del año fue la implementación de GAIA, el nuevo sistema central para el procesamiento de asuntos del sistema de peticiones y casos y medidas cautelares. Se trata de un </w:t>
      </w:r>
      <w:r>
        <w:rPr>
          <w:i/>
          <w:iCs/>
          <w:lang w:val="es-ES"/>
        </w:rPr>
        <w:t>software</w:t>
      </w:r>
      <w:r>
        <w:rPr>
          <w:lang w:val="es-ES"/>
        </w:rPr>
        <w:t xml:space="preserve"> que busca agilizar los procesos internos de la Comisión y ofrecer una mejor experiencia de accesibilidad al Sistema Interamericano de Derechos Humanos a las partes. </w:t>
      </w:r>
    </w:p>
    <w:p w14:paraId="72DE4A5C" w14:textId="77777777" w:rsidR="00795384" w:rsidRDefault="00795384" w:rsidP="00795384">
      <w:pPr>
        <w:pStyle w:val="IAPrrafo"/>
        <w:numPr>
          <w:ilvl w:val="0"/>
          <w:numId w:val="41"/>
        </w:numPr>
        <w:rPr>
          <w:lang w:val="es-ES"/>
        </w:rPr>
      </w:pPr>
      <w:r>
        <w:rPr>
          <w:lang w:val="es-ES"/>
        </w:rPr>
        <w:t xml:space="preserve">La CIDH continuó robusteciendo su trabajo con los Estados miembros de la región con el objeto de fortalecer la coordinación en las medidas que ha adoptado para superar el atraso procesal. En este sentido, siguió manteniendo reuniones de revisión de portafolio y reuniones de trabajo y asesoría en la etapa de cumplimiento de sus recomendaciones, en transición hacia la decisión de enviar el caso a la Corte o proceder a su publicación. </w:t>
      </w:r>
    </w:p>
    <w:p w14:paraId="54D796DE" w14:textId="77777777" w:rsidR="00795384" w:rsidRDefault="00795384" w:rsidP="00795384">
      <w:pPr>
        <w:pStyle w:val="IAPrrafo"/>
        <w:numPr>
          <w:ilvl w:val="0"/>
          <w:numId w:val="41"/>
        </w:numPr>
        <w:rPr>
          <w:lang w:val="es-ES"/>
        </w:rPr>
      </w:pPr>
      <w:r>
        <w:rPr>
          <w:lang w:val="es-ES"/>
        </w:rPr>
        <w:t xml:space="preserve">La Comisión también continuó consolidando el monitoreo oportuno y relevante de la situación de derechos humanos en la región, a través de la producción y enriquecimiento de estándares a partir de la publicación de 10 informes temáticos y 2 informes de país sobre la situación de los derechos humanos en Perú y Nicaragua, la emisión de 135 comunicados de prensa, los posicionamientos ágiles y oportunos en medios sociales sobre situaciones relevantes de derechos humanos en la región, y el envío de 81 solicitudes de información a 35 Estados acerca de situaciones de derechos humanos. </w:t>
      </w:r>
    </w:p>
    <w:p w14:paraId="6DC3AEC4" w14:textId="77777777" w:rsidR="00795384" w:rsidRDefault="00795384" w:rsidP="00795384">
      <w:pPr>
        <w:pStyle w:val="IAPrrafo"/>
        <w:numPr>
          <w:ilvl w:val="0"/>
          <w:numId w:val="41"/>
        </w:numPr>
        <w:rPr>
          <w:lang w:val="es-ES"/>
        </w:rPr>
      </w:pPr>
      <w:r>
        <w:rPr>
          <w:lang w:val="es-ES"/>
        </w:rPr>
        <w:t xml:space="preserve">Asimismo, observó la situación de derechos humanos en 14 países mediante la realización de dos visitas in loco a Bolivia y Honduras (del 27 al 31 de marzo, y del 24 al 28 de abril respectivamente), y 12 visitas de trabajo, promoción y/o cooperación, a saber: una visita de trabajo a Perú entre el 11 y el 13 de enero; una visita de promoción y cooperación técnica a Surinam entre el 6 y el 8 de febrero; una visita promocional a Paraguay entre el 20 y el 22 de marzo; las visitas de trabajo a Argentina, Paraguay y Uruguay realizadas entre el 5 y el 9 de junio; una visita de cooperación técnica y promoción a Santa Lucía entre el 27 y el 30 de junio; una visita promocional a Nuevo México (Estados Unidos) entre el 26 y el 27 de julio; una visita promocional a Costa Rica entre el 28 y el 29 de agosto; una visita promocional a México entre el 30 y el 31 de agosto; una visita promocional a Brasil entre el 18 y el 23 de septiembre; una visita promocional a México entre el 25 y el 27 de septiembre; una visita de cooperación técnica y promoción a Guyana entre el 28 de noviembre y el 1 de diciembre; y una visita promocional a Canadá entre el 11 y el 14 de diciembre. </w:t>
      </w:r>
    </w:p>
    <w:p w14:paraId="07149988" w14:textId="77777777" w:rsidR="00795384" w:rsidRDefault="00795384" w:rsidP="00795384">
      <w:pPr>
        <w:pStyle w:val="IAPrrafo"/>
        <w:numPr>
          <w:ilvl w:val="0"/>
          <w:numId w:val="41"/>
        </w:numPr>
        <w:rPr>
          <w:lang w:val="es-ES"/>
        </w:rPr>
      </w:pPr>
      <w:r>
        <w:rPr>
          <w:lang w:val="es-ES"/>
        </w:rPr>
        <w:t xml:space="preserve">La CIDH también reforzó sus Mecanismos Especiales de Seguimiento de Recomendaciones. En lo que respecta al Mecanismo Especial de Seguimiento para Nicaragua (MESENI), se destaca la publicación del informe “Cierre del espacio cívico en Nicaragua”. En cuanto al Mecanismo Especial de Seguimiento para Venezuela (MESEVE), cabe resaltar la publicación del informe “Personas refugiadas y migrantes provenientes de Venezuela”. Por su parte, en el marco de la implementación de la Mesa de Seguimiento a la Implementación de las Recomendaciones del GIEI Bolivia (MESEG), se realizaron dos visitas de trabajo, una del 24 al 26 de enero, y una de alto nivel en el mes de noviembre. Asimismo, se publicó el </w:t>
      </w:r>
      <w:hyperlink r:id="rId55" w:history="1">
        <w:r>
          <w:rPr>
            <w:rStyle w:val="Hyperlink"/>
            <w:lang w:val="es-ES"/>
          </w:rPr>
          <w:t>Primer Informe de Seguimiento a las Recomendaciones del GIEI Bolivia</w:t>
        </w:r>
      </w:hyperlink>
      <w:r>
        <w:rPr>
          <w:lang w:val="es-ES"/>
        </w:rPr>
        <w:t>. En cuanto al Mecanismo de Seguimiento a las recomendaciones de la visita de trabajo a Colombia, el 25 de enero la CIDH presentó su </w:t>
      </w:r>
      <w:hyperlink r:id="rId56" w:tgtFrame="_Blank" w:history="1">
        <w:r>
          <w:rPr>
            <w:rStyle w:val="Hyperlink"/>
            <w:lang w:val="es-ES"/>
          </w:rPr>
          <w:t>primer informe de seguimiento respecto de 28 recomendaciones emitidas en junio de 2021</w:t>
        </w:r>
      </w:hyperlink>
      <w:r>
        <w:rPr>
          <w:lang w:val="es-ES"/>
        </w:rPr>
        <w:t xml:space="preserve">, y el 9 de junio </w:t>
      </w:r>
      <w:hyperlink r:id="rId57" w:anchor=":~:text=El%20Mecanismo%20se%20propone%20contribuir,que%20gu%C3%ADen%20los%20procesos%20de" w:history="1">
        <w:r>
          <w:rPr>
            <w:rStyle w:val="Hyperlink"/>
            <w:lang w:val="es-ES"/>
          </w:rPr>
          <w:t>instaló el Mecanismo Conjunto de Seguimiento a las recomendaciones a Colombia</w:t>
        </w:r>
      </w:hyperlink>
      <w:r>
        <w:rPr>
          <w:lang w:val="es-ES"/>
        </w:rPr>
        <w:t xml:space="preserve">. En lo que respecta al Mecanismo Conjunto de Seguimiento de Recomendaciones para el Informe de Situación de Derechos Humanos en Chile (MESECH), se destaca la visita de trabajo realizada el 19 y 20 de junio. </w:t>
      </w:r>
    </w:p>
    <w:p w14:paraId="3C52A17E" w14:textId="77777777" w:rsidR="00795384" w:rsidRDefault="00795384" w:rsidP="00795384">
      <w:pPr>
        <w:pStyle w:val="IAPrrafo"/>
        <w:numPr>
          <w:ilvl w:val="0"/>
          <w:numId w:val="41"/>
        </w:numPr>
        <w:rPr>
          <w:lang w:val="es-ES"/>
        </w:rPr>
      </w:pPr>
      <w:r>
        <w:rPr>
          <w:lang w:val="es-ES"/>
        </w:rPr>
        <w:t xml:space="preserve">Entre las innovaciones del Plan Estratégico 2023-2027 también se destaca el desarrollo de alertas tempranas y de monitoreo preventivo en materia de institucionalidad democrática, que se ha venido implementando desde junio de 2023. Se trata de una iniciativa con una estructura y un proceso de desarrollo </w:t>
      </w:r>
      <w:r>
        <w:rPr>
          <w:lang w:val="es-ES"/>
        </w:rPr>
        <w:lastRenderedPageBreak/>
        <w:t>transversal y multidisciplinario, que incluye cambios metodológicos y tecnológicos como la introducción de la ciencia de datos.</w:t>
      </w:r>
    </w:p>
    <w:p w14:paraId="490A2342" w14:textId="77777777" w:rsidR="00795384" w:rsidRDefault="00795384" w:rsidP="00795384">
      <w:pPr>
        <w:pStyle w:val="IAPrrafo"/>
        <w:numPr>
          <w:ilvl w:val="0"/>
          <w:numId w:val="41"/>
        </w:numPr>
        <w:rPr>
          <w:lang w:val="es-ES"/>
        </w:rPr>
      </w:pPr>
      <w:r>
        <w:rPr>
          <w:lang w:val="es-ES"/>
        </w:rPr>
        <w:t xml:space="preserve">La CIDH mantuvo su presencia pública y su relevancia en la región y además de conducir las visitas arriba señaladas, realizó tres períodos de sesiones en formato híbrido. Se destaca especialmente el 186 Período de Sesiones realizado en la ciudad de Los Ángeles, que permitió el acercamiento de la CIDH a la comunidad universitaria de la Universidad de California (UCLA) y a la comunidad de derechos humanos local. </w:t>
      </w:r>
    </w:p>
    <w:p w14:paraId="24F77591" w14:textId="77777777" w:rsidR="00795384" w:rsidRDefault="00795384" w:rsidP="00795384">
      <w:pPr>
        <w:pStyle w:val="IAPrrafo"/>
        <w:numPr>
          <w:ilvl w:val="0"/>
          <w:numId w:val="41"/>
        </w:numPr>
        <w:rPr>
          <w:lang w:val="es-ES"/>
        </w:rPr>
      </w:pPr>
      <w:r>
        <w:rPr>
          <w:lang w:val="es-ES"/>
        </w:rPr>
        <w:t xml:space="preserve">También se resalta el continuo acercamiento de la CIDH a los países del Caribe, incluyendo la celebración de reuniones con el grupo de Estados de la región en el marco de los períodos de sesiones, las visitas de trabajo a Guyana, Santa Lucía y Surinam, las reuniones bilaterales con Estados y las actividades de capacitación destinadas a funcionarias y funcionarios de países caribeños. </w:t>
      </w:r>
      <w:bookmarkStart w:id="3" w:name="_heading=h.gjdgxs"/>
      <w:bookmarkEnd w:id="3"/>
    </w:p>
    <w:p w14:paraId="4466064E" w14:textId="77777777" w:rsidR="00795384" w:rsidRDefault="00795384" w:rsidP="00795384">
      <w:pPr>
        <w:pStyle w:val="IAPrrafo"/>
        <w:numPr>
          <w:ilvl w:val="0"/>
          <w:numId w:val="41"/>
        </w:numPr>
        <w:rPr>
          <w:lang w:val="es-ES"/>
        </w:rPr>
      </w:pPr>
      <w:r>
        <w:rPr>
          <w:lang w:val="es-ES"/>
        </w:rPr>
        <w:t xml:space="preserve">La Comisión continuó consolidando su actuación en acciones de promoción y capacitación dirigidas tanto a funcionarias y funcionarios de Estados Miembros como a organizaciones de la sociedad civil, estudiantes y otros sectores sociales. La CIDH realizó 107 eventos de capacitación y 214 actividades de promoción sobre el Sistema Interamericano de Derechos Humanos con el resultado de aumentar el conocimiento sobre el sistema, sus mecanismos y estándares, así como sobre temas y derechos priorizados. Estas actividades alcanzaron a 82.959 personas, de las cuales 5.729 recibieron capacitación. </w:t>
      </w:r>
    </w:p>
    <w:p w14:paraId="190CB4E1" w14:textId="77777777" w:rsidR="00795384" w:rsidRDefault="00795384" w:rsidP="00795384">
      <w:pPr>
        <w:pStyle w:val="IAPrrafo"/>
        <w:numPr>
          <w:ilvl w:val="0"/>
          <w:numId w:val="41"/>
        </w:numPr>
        <w:rPr>
          <w:lang w:val="es-ES"/>
        </w:rPr>
      </w:pPr>
      <w:r>
        <w:rPr>
          <w:lang w:val="es-ES"/>
        </w:rPr>
        <w:t xml:space="preserve">En materia de cooperación técnica, la Comisión formalizó su alianza con diferentes instituciones a través de la firma de 8 nuevos convenios de cooperación interinstitucional. Asimismo, implementó la segunda edición de la Red Académica Especializada de Cooperación Técnica, con la participación de universidades y otros centros educativos de la región. </w:t>
      </w:r>
    </w:p>
    <w:p w14:paraId="1783EDB6" w14:textId="77777777" w:rsidR="00795384" w:rsidRDefault="00795384" w:rsidP="00795384">
      <w:pPr>
        <w:pStyle w:val="IAPrrafo"/>
        <w:numPr>
          <w:ilvl w:val="0"/>
          <w:numId w:val="41"/>
        </w:numPr>
        <w:rPr>
          <w:lang w:val="es-ES"/>
        </w:rPr>
      </w:pPr>
      <w:r>
        <w:rPr>
          <w:lang w:val="es-ES"/>
        </w:rPr>
        <w:t>La CIDH continuó fortaleciendo su presencia ante los órganos políticos de la OEA, realizando 24 presentaciones ante los mismos. </w:t>
      </w:r>
    </w:p>
    <w:p w14:paraId="3B432E04" w14:textId="77777777" w:rsidR="00795384" w:rsidRDefault="00795384" w:rsidP="00795384">
      <w:pPr>
        <w:pStyle w:val="IAPrrafo"/>
        <w:numPr>
          <w:ilvl w:val="0"/>
          <w:numId w:val="41"/>
        </w:numPr>
        <w:rPr>
          <w:lang w:val="es-ES"/>
        </w:rPr>
      </w:pPr>
      <w:r>
        <w:rPr>
          <w:lang w:val="es-ES"/>
        </w:rPr>
        <w:t>Asimismo, se destaca la participación de los Estados en todas las actividades desarrolladas por la Comisión en el año, incluyendo audiencias públicas, consultas, talleres de capacitación, reuniones bilaterales y multilaterales, entre otras. La mayor parte de los Estados de la región participaron en las 70 audiencias llevadas a cabo en tres períodos de sesiones. La CIDH mantuvo también reuniones periódicas con los grupos regionales de Estados durante sus períodos de sesiones. Además, se realizaron 11 reuniones de revisión de portafolios de peticiones, casos, medidas cautelares, soluciones amistosas y seguimiento de recomendaciones relativas a 11 países.</w:t>
      </w:r>
    </w:p>
    <w:p w14:paraId="1B49338F" w14:textId="77777777" w:rsidR="00795384" w:rsidRDefault="00795384" w:rsidP="00795384">
      <w:pPr>
        <w:pStyle w:val="IAPrrafo"/>
        <w:numPr>
          <w:ilvl w:val="0"/>
          <w:numId w:val="41"/>
        </w:numPr>
        <w:rPr>
          <w:lang w:val="es-ES"/>
        </w:rPr>
      </w:pPr>
      <w:r>
        <w:rPr>
          <w:lang w:val="es-ES"/>
        </w:rPr>
        <w:t xml:space="preserve">También se destaca la participación de la sociedad civil en las actividades desarrolladas por la CIDH. Numerosas organizaciones de la sociedad civil participaron en las audiencias públicas realizadas en el marco de los Períodos de Sesiones 186, 187 y 188. También se llevó a cabo una reunión abierta en formato híbrido con la sociedad civil de Estados Unidos en el marco del 186 Período de Sesiones, en la que las organizaciones aportaron información sobre temas específicos y sobre el panorama general de los derechos humanos en este país, y una reunión virtual con la sociedad civil sobre riesgos y afectaciones a la institucionalidad democrática en la región, en el marco del 187 Período de Sesiones. La CIDH también mantuvo reuniones con organizaciones de la sociedad civil en el marco de las dos visitas </w:t>
      </w:r>
      <w:r>
        <w:rPr>
          <w:i/>
          <w:iCs/>
          <w:lang w:val="es-ES"/>
        </w:rPr>
        <w:t>in loco</w:t>
      </w:r>
      <w:r>
        <w:rPr>
          <w:lang w:val="es-ES"/>
        </w:rPr>
        <w:t xml:space="preserve"> y las 12 visitas de trabajo realizadas. Asimismo, organizó reuniones periódicas con coaliciones y redes de organizaciones de derechos humanos de la región. </w:t>
      </w:r>
    </w:p>
    <w:p w14:paraId="624BC233" w14:textId="77777777" w:rsidR="00795384" w:rsidRDefault="00795384" w:rsidP="00795384">
      <w:pPr>
        <w:pStyle w:val="IAPrrafo"/>
        <w:numPr>
          <w:ilvl w:val="0"/>
          <w:numId w:val="41"/>
        </w:numPr>
        <w:rPr>
          <w:lang w:val="es-ES"/>
        </w:rPr>
      </w:pPr>
      <w:r>
        <w:rPr>
          <w:lang w:val="es-ES"/>
        </w:rPr>
        <w:t>La participación de los Estados y de la sociedad civil es esencial para que la CIDH pueda dar cabal cumplimiento a su mandato de promoción y protección de los derechos humanos. La CIDH valora y agradece a los Estados y a la sociedad civil por su activa colaboración.</w:t>
      </w:r>
    </w:p>
    <w:p w14:paraId="0F6602C9" w14:textId="77777777" w:rsidR="00795384" w:rsidRDefault="00795384" w:rsidP="00795384">
      <w:pPr>
        <w:pStyle w:val="IAPrrafo"/>
        <w:numPr>
          <w:ilvl w:val="0"/>
          <w:numId w:val="41"/>
        </w:numPr>
        <w:rPr>
          <w:lang w:val="es-ES"/>
        </w:rPr>
      </w:pPr>
      <w:r>
        <w:rPr>
          <w:lang w:val="es-ES"/>
        </w:rPr>
        <w:t xml:space="preserve">La CIDH también continuó profundizando su colaboración con otros organismos internacionales de derechos humanos, en virtud del Programa 30 del Plan Estratégico 2023-2027. En el ámbito </w:t>
      </w:r>
      <w:r>
        <w:rPr>
          <w:lang w:val="es-ES"/>
        </w:rPr>
        <w:lastRenderedPageBreak/>
        <w:t>de las Naciones Unidas, la CIDH siguió fortaleciendo su cooperación con la Oficina del Alto Comisionado para los Derechos Humanos (ACNUDH). Asimismo, impulsó su colaboración con el Consejo de Derechos Humanos de Naciones Unidas en 2023, incluyendo la realización de un encuentro con el Presidente de este órgano. La CIDH también mantuvo la práctica implementada en los años anteriores de enviar sus aportes al Examen Periódico Universal de Canadá, Colombia, Cuba y República Dominicana. Igualmente, continuó colaborando con Grupos de Trabajo y con los procedimientos especiales del Consejo de Derechos Humanos de Naciones Unidas. La CIDH también participó en un conjunto de eventos organizados en el marco del 75 aniversario de la Declaración Universal de Derechos Humanos y del Foro Mundial sobre los Refugiados, en ambos casos en Ginebra. Asimismo, continuó profundizando sus vínculos con otros órganos regionales en 2023. En este sentido, realizó actividades con la Comisión Africana de Derechos Humanos, la Asociación de Ombudspersons del Caribe (CAROA, por sus siglas en inglés) y la Corte Caribeña de Justicia (CCJ), el Parlamento Europeo, la Asamblea Parlamentaria del Consejo de Europa, y el Instituto de Políticas Públicas en Derechos Humanos (IPPDH) del MERCOSUR.</w:t>
      </w:r>
    </w:p>
    <w:p w14:paraId="57858DD8" w14:textId="77777777" w:rsidR="00795384" w:rsidRDefault="00795384" w:rsidP="00795384">
      <w:pPr>
        <w:pStyle w:val="IAPrrafo"/>
        <w:numPr>
          <w:ilvl w:val="0"/>
          <w:numId w:val="41"/>
        </w:numPr>
        <w:rPr>
          <w:lang w:val="es-ES"/>
        </w:rPr>
      </w:pPr>
      <w:r>
        <w:rPr>
          <w:lang w:val="es-ES"/>
        </w:rPr>
        <w:t xml:space="preserve">La CIDH continuó incrementando los esfuerzos en materia de transparencia, rendición de cuentas y acceso a información. En este sentido, publicó un comunicado de prensa de balances de resultados el primer semestre de implementación del Plan Estratégico 2023-2027, creó nuevas secciones informativas en su sitio web, y presentó los informes anuales de resultados de sus Relatorías Especiales. </w:t>
      </w:r>
    </w:p>
    <w:p w14:paraId="399F737B" w14:textId="77777777" w:rsidR="00795384" w:rsidRDefault="00795384" w:rsidP="00795384">
      <w:pPr>
        <w:pStyle w:val="IAPrrafo"/>
        <w:numPr>
          <w:ilvl w:val="0"/>
          <w:numId w:val="41"/>
        </w:numPr>
        <w:rPr>
          <w:lang w:val="es-ES"/>
        </w:rPr>
      </w:pPr>
      <w:r>
        <w:rPr>
          <w:lang w:val="es-ES"/>
        </w:rPr>
        <w:t>Es importante subrayar la continuidad del </w:t>
      </w:r>
      <w:hyperlink r:id="rId58" w:history="1">
        <w:r>
          <w:rPr>
            <w:rStyle w:val="Hyperlink"/>
            <w:lang w:val="es-ES"/>
          </w:rPr>
          <w:t>SIMORE Interamericano</w:t>
        </w:r>
      </w:hyperlink>
      <w:r>
        <w:rPr>
          <w:lang w:val="es-ES"/>
        </w:rPr>
        <w:t xml:space="preserve">, una herramienta informática en línea con más de 7144 recomendaciones clasificadas y sistematizadas relativas a acuerdos de solución amistosa aprobados, informes anuales (Capítulo IV.B), informes de fondo publicados, informes de país, informes temáticos y medidas cautelares otorgadas. En cuanto al </w:t>
      </w:r>
      <w:hyperlink r:id="rId59" w:history="1">
        <w:r>
          <w:rPr>
            <w:rStyle w:val="Hyperlink"/>
            <w:lang w:val="es-ES"/>
          </w:rPr>
          <w:t>Observatorio de Impacto de la CIDH</w:t>
        </w:r>
      </w:hyperlink>
      <w:r>
        <w:rPr>
          <w:lang w:val="es-ES"/>
        </w:rPr>
        <w:t xml:space="preserve">, se destaca la publicación del </w:t>
      </w:r>
      <w:hyperlink r:id="rId60" w:history="1">
        <w:r>
          <w:rPr>
            <w:rStyle w:val="Hyperlink"/>
            <w:lang w:val="es-ES"/>
          </w:rPr>
          <w:t>Informe de Mecanismos Nacionales de Implementación de Recomendaciones y Decisiones Internacionales en materia de Derechos Humanos</w:t>
        </w:r>
      </w:hyperlink>
      <w:r>
        <w:rPr>
          <w:lang w:val="es-ES"/>
        </w:rPr>
        <w:t xml:space="preserve">, el Compendio de avances y medidas de cumplimiento de recomendaciones y otras decisiones, el Cuadernillo de Impactos de la Resolución 1/2020 Pandemia y Derechos Humanos y el </w:t>
      </w:r>
      <w:hyperlink r:id="rId61" w:history="1">
        <w:r>
          <w:rPr>
            <w:rStyle w:val="Hyperlink"/>
            <w:lang w:val="es-ES"/>
          </w:rPr>
          <w:t>Compendio Impactos-CIDH</w:t>
        </w:r>
      </w:hyperlink>
      <w:r>
        <w:rPr>
          <w:lang w:val="es-ES"/>
        </w:rPr>
        <w:t xml:space="preserve">; éste último reúne investigaciones y trabajos académicos en torno al proceso de identificación, análisis y discusión del impacto que las diversas actividades y resoluciones de la CIDH han tenido en la región. </w:t>
      </w:r>
    </w:p>
    <w:p w14:paraId="351E119F" w14:textId="77777777" w:rsidR="00795384" w:rsidRDefault="00795384" w:rsidP="00795384">
      <w:pPr>
        <w:pStyle w:val="IAPrrafo"/>
        <w:numPr>
          <w:ilvl w:val="0"/>
          <w:numId w:val="41"/>
        </w:numPr>
        <w:rPr>
          <w:lang w:val="es-ES"/>
        </w:rPr>
      </w:pPr>
      <w:r>
        <w:rPr>
          <w:lang w:val="es-ES"/>
        </w:rPr>
        <w:t xml:space="preserve">Como parte de la estrategia de difusión de los diversos informes, temas y relatorías que trabaja la CIDH, se realizaron 20 campañas digitales de difusión de estándares con un total de 2.817.285 de impresiones y 38.873 interacciones en las cuentas de redes sociales de la CIDH. </w:t>
      </w:r>
    </w:p>
    <w:p w14:paraId="5D96D5BB" w14:textId="77777777" w:rsidR="00795384" w:rsidRDefault="00795384" w:rsidP="00795384">
      <w:pPr>
        <w:pStyle w:val="IAPrrafo"/>
        <w:numPr>
          <w:ilvl w:val="0"/>
          <w:numId w:val="41"/>
        </w:numPr>
        <w:rPr>
          <w:lang w:val="es-AR"/>
        </w:rPr>
      </w:pPr>
      <w:r>
        <w:rPr>
          <w:lang w:val="es-AR"/>
        </w:rPr>
        <w:t xml:space="preserve">También se destaca el comienzo de la implementación del </w:t>
      </w:r>
      <w:r>
        <w:rPr>
          <w:lang w:val="es-419"/>
        </w:rPr>
        <w:t>Programa Co-Labora</w:t>
      </w:r>
      <w:r>
        <w:rPr>
          <w:i/>
          <w:iCs/>
          <w:lang w:val="es-419"/>
        </w:rPr>
        <w:t>, Construyamos nuestro espacio</w:t>
      </w:r>
      <w:r>
        <w:rPr>
          <w:lang w:val="es-419"/>
        </w:rPr>
        <w:t xml:space="preserve">, para la mejora del clima laboral y el cambio de cultura organizacional, particularmente </w:t>
      </w:r>
      <w:r>
        <w:rPr>
          <w:lang w:val="es-AR"/>
        </w:rPr>
        <w:t xml:space="preserve">el Programa de Desarrollo de Liderazgo y Gestión de Personal dirigido al Equipo Directivo y Coordinadores/as (23 personas) de la Secretaría Ejecutiva, con la finalidad de fortalecer las habilidades básicas y esenciales de gestión de personal. </w:t>
      </w:r>
    </w:p>
    <w:p w14:paraId="7E924005" w14:textId="77777777" w:rsidR="00795384" w:rsidRDefault="00795384" w:rsidP="00795384">
      <w:pPr>
        <w:pStyle w:val="IAPrrafo"/>
        <w:numPr>
          <w:ilvl w:val="0"/>
          <w:numId w:val="41"/>
        </w:numPr>
        <w:rPr>
          <w:lang w:val="es-AR"/>
        </w:rPr>
      </w:pPr>
      <w:r>
        <w:rPr>
          <w:lang w:val="es-AR"/>
        </w:rPr>
        <w:t xml:space="preserve">Asimismo, cabe subrayar la gestión de concursos públicos para ocupar 26 posiciones vacantes, 9 financiadas por fondo regular y 17 por fondos específicos, y la selección de Javier Palummo para ocupar la posición de titular de la Relatoría Especial sobre los Derechos Económicos, Sociales, Culturales y Ambientales (REDESCA). </w:t>
      </w:r>
    </w:p>
    <w:p w14:paraId="4BAEFEE5" w14:textId="77777777" w:rsidR="00795384" w:rsidRDefault="00795384" w:rsidP="00795384">
      <w:pPr>
        <w:pStyle w:val="IAPrrafo"/>
        <w:numPr>
          <w:ilvl w:val="0"/>
          <w:numId w:val="41"/>
        </w:numPr>
        <w:rPr>
          <w:lang w:val="es-ES"/>
        </w:rPr>
      </w:pPr>
      <w:r>
        <w:rPr>
          <w:lang w:val="es-ES"/>
        </w:rPr>
        <w:t>La Comisión continúa trabajando para tener una CIDH más transparente en sus procesos, más previsible en sus objetivos y metas, y planificada y gestionada por resultados concretos. Asimismo, seguirá impulsando una gestión basada en una postura de diálogo y una disposición común para solucionar los problemas teniendo en cuenta el interés de las víctimas, sus familias, ciudadanos y ciudadanas, en el centro de las atenciones y sus compromisos.</w:t>
      </w:r>
    </w:p>
    <w:p w14:paraId="1375736E" w14:textId="77777777" w:rsidR="00795384" w:rsidRDefault="00795384" w:rsidP="00795384">
      <w:pPr>
        <w:pStyle w:val="IAPrrafo"/>
        <w:numPr>
          <w:ilvl w:val="0"/>
          <w:numId w:val="41"/>
        </w:numPr>
        <w:rPr>
          <w:lang w:val="es-ES"/>
        </w:rPr>
      </w:pPr>
      <w:r>
        <w:rPr>
          <w:lang w:val="es-ES"/>
        </w:rPr>
        <w:t xml:space="preserve">La CIDH agradece a la sociedad civil interamericana de derechos humanos, a los Estados Miembros y observadores de la OEA, a los organismos internacionales y regionales, al Secretario General de la </w:t>
      </w:r>
      <w:r>
        <w:rPr>
          <w:lang w:val="es-ES"/>
        </w:rPr>
        <w:lastRenderedPageBreak/>
        <w:t>OEA, Luis Almagro y su equipo, así como al equipo de su Secretaría Ejecutiva por todo el apoyo prestado para alcanzar los logros presentados en este Informe Anual. Agradece a los Estados el fortalecimiento de la CIDH a través del mantenimiento del incremento del fondo regular. También agradece a los países miembros, observadores y donantes cuyas contribuciones voluntarias han sido decisivas para el alcance de los resultados presentados: Canadá, Costa Rica, Estados Unidos, México, Panamá, Perú, Comisión Europea, España, Francia, Irlanda, Italia, Mónaco, Noruega, Países Bajos, Suiza, Suecia, Fundación Arcus, la Oficina del Alto Comisionado de las Naciones Unidas para los Refugiados (ACNUR),  Fundación Ford, Google/Meta y Fundación Panamericana para el Desarrollo (PADF), Instituto O’Neill de la  Universidad Georgetown y Unesco.</w:t>
      </w:r>
    </w:p>
    <w:p w14:paraId="1BDA0D71" w14:textId="77777777" w:rsidR="00795384" w:rsidRDefault="00795384" w:rsidP="00795384">
      <w:pPr>
        <w:pStyle w:val="IAPrrafo"/>
        <w:numPr>
          <w:ilvl w:val="0"/>
          <w:numId w:val="41"/>
        </w:numPr>
        <w:spacing w:after="0"/>
        <w:rPr>
          <w:lang w:val="es-ES"/>
        </w:rPr>
      </w:pPr>
      <w:r>
        <w:rPr>
          <w:lang w:val="es-ES"/>
        </w:rPr>
        <w:t xml:space="preserve">La CIDH dedica su trabajo a la memoria de las víctimas y reconoce el rol protagónico de las organizaciones de la sociedad civil y los movimientos sociales en la construcción de sociedades más justas y respetuosas de los derechos humanos. </w:t>
      </w:r>
    </w:p>
    <w:p w14:paraId="174270A9" w14:textId="77777777" w:rsidR="00795384" w:rsidRDefault="00795384" w:rsidP="00795384">
      <w:pPr>
        <w:pStyle w:val="IAPrrafo"/>
        <w:numPr>
          <w:ilvl w:val="0"/>
          <w:numId w:val="0"/>
        </w:numPr>
        <w:tabs>
          <w:tab w:val="left" w:pos="720"/>
        </w:tabs>
        <w:spacing w:after="0"/>
        <w:ind w:left="720"/>
        <w:rPr>
          <w:lang w:val="es-ES"/>
        </w:rPr>
      </w:pPr>
    </w:p>
    <w:p w14:paraId="6AE8B73E" w14:textId="77777777" w:rsidR="00795384" w:rsidRDefault="00795384" w:rsidP="00795384">
      <w:pPr>
        <w:pStyle w:val="IASubttulo2"/>
        <w:numPr>
          <w:ilvl w:val="0"/>
          <w:numId w:val="39"/>
        </w:numPr>
        <w:spacing w:after="0"/>
        <w:rPr>
          <w:rFonts w:eastAsia="Cambria"/>
          <w:bCs/>
          <w:color w:val="auto"/>
          <w:spacing w:val="-1"/>
          <w:lang w:val="es-AR"/>
        </w:rPr>
      </w:pPr>
      <w:bookmarkStart w:id="4" w:name="A"/>
      <w:r>
        <w:rPr>
          <w:rFonts w:eastAsia="Cambria"/>
          <w:bCs/>
          <w:color w:val="auto"/>
          <w:spacing w:val="-1"/>
          <w:lang w:val="es-AR"/>
        </w:rPr>
        <w:t>Progreso alcanzado</w:t>
      </w:r>
    </w:p>
    <w:bookmarkEnd w:id="4"/>
    <w:p w14:paraId="7CCABA09" w14:textId="77777777" w:rsidR="00795384" w:rsidRDefault="00795384" w:rsidP="00795384">
      <w:pPr>
        <w:pStyle w:val="IASubttulo2"/>
        <w:numPr>
          <w:ilvl w:val="0"/>
          <w:numId w:val="0"/>
        </w:numPr>
        <w:tabs>
          <w:tab w:val="left" w:pos="720"/>
        </w:tabs>
        <w:spacing w:after="0"/>
        <w:ind w:left="1440"/>
        <w:rPr>
          <w:rFonts w:eastAsia="Cambria"/>
          <w:bCs/>
          <w:color w:val="auto"/>
          <w:spacing w:val="-1"/>
          <w:lang w:val="es-AR"/>
        </w:rPr>
      </w:pPr>
    </w:p>
    <w:p w14:paraId="084FD67F" w14:textId="77777777" w:rsidR="00795384" w:rsidRDefault="00795384" w:rsidP="00795384">
      <w:pPr>
        <w:pStyle w:val="IAPrrafo"/>
        <w:numPr>
          <w:ilvl w:val="0"/>
          <w:numId w:val="41"/>
        </w:numPr>
        <w:rPr>
          <w:lang w:val="es-AR"/>
        </w:rPr>
      </w:pPr>
      <w:r>
        <w:rPr>
          <w:lang w:val="es-419"/>
        </w:rPr>
        <w:t>En cumplimiento del artículo 59 de su Reglamento</w:t>
      </w:r>
      <w:r>
        <w:rPr>
          <w:vertAlign w:val="superscript"/>
          <w:lang w:val="es-419"/>
        </w:rPr>
        <w:t>1</w:t>
      </w:r>
      <w:r>
        <w:rPr>
          <w:lang w:val="es-419"/>
        </w:rPr>
        <w:t xml:space="preserve">, la Comisión realiza en el Capítulo IV.A del presente informe un panorama descriptivo sobre la situación de los derechos humanos en la región, destacando las principales tendencias, avances y desafíos en materia de derechos humanos a partir de los ejes transversales y temas priorizados en su Plan Estratégico. A continuación, la Comisión identifica los principales avances de los Estados Miembros observados durante el 2023. Las acciones registradas se destacan por estar dirigidas a promover y proteger los derechos humanos de las personas conforme las obligaciones internacionales asumidas por los Estados y contenidas en la Declaración Americana sobre derechos y deberes del Hombre, la Convención Americana sobre Derechos Humanos y los demás instrumentos interamericanos en la materia. </w:t>
      </w:r>
    </w:p>
    <w:p w14:paraId="79E476E9" w14:textId="77777777" w:rsidR="00795384" w:rsidRDefault="00795384" w:rsidP="00795384">
      <w:pPr>
        <w:pStyle w:val="IAPrrafo"/>
        <w:numPr>
          <w:ilvl w:val="0"/>
          <w:numId w:val="41"/>
        </w:numPr>
        <w:rPr>
          <w:lang w:val="es-419"/>
        </w:rPr>
      </w:pPr>
      <w:r>
        <w:rPr>
          <w:lang w:val="es-419"/>
        </w:rPr>
        <w:t xml:space="preserve">La CIDH destaca anualmente una serie medidas, políticas, prácticas y programas adoptados por los Estados en las Américas, como ejemplos de buenas prácticas, que observan conformidad con los estándares interamericanos de derechos humanos, sin que su inclusión en esta sección se traduzca en consideraciones generales respecto a la situación de derechos humanos en los países de referenciados, la cual puede ser consultada en detalle en el capítulo 4 de este informe. </w:t>
      </w:r>
    </w:p>
    <w:p w14:paraId="4CB2D25D" w14:textId="77777777" w:rsidR="00795384" w:rsidRDefault="00795384" w:rsidP="00795384">
      <w:pPr>
        <w:pStyle w:val="IAPrrafo"/>
        <w:numPr>
          <w:ilvl w:val="0"/>
          <w:numId w:val="41"/>
        </w:numPr>
        <w:rPr>
          <w:lang w:val="es-AR"/>
        </w:rPr>
      </w:pPr>
      <w:r>
        <w:rPr>
          <w:lang w:val="es-419"/>
        </w:rPr>
        <w:t>Las medidas destacadas en este apartado se encuentran clasificadas en tres grupos. El primero se refiere a temas transversales e intersectoriales que tienen un impacto multidimensional en las garantías de protección de los derechos humanos. Dentro de este grupo se encuentran aquellas acciones que los Estados han llevado a cabo para el fortalecimiento de la institucionalidad democrática, la participación, el acceso a la justicia, la seguridad ciudadana, el combate a la tortura, la desaparición forzada de personas, así como la prevención de la violencia. El segundo grupo se refiere a las medidas adoptadas por los Estados para proteger a poblaciones prioritarias y en situación de vulnerabilidad y discriminación histórica. Finalmente, el tercer grupo incluye acciones adoptadas para fortalecer las políticas públicas en distintas áreas estratégicas para los derechos humanos. Es de indicar que el relevamiento de las medidas aquí incluidas corresponde a los acápites de cada país y es parte de las tendencias que se exponen en mayor detalle en la sección A del capítulo 4 que contiene un Panorama sobre la situación de derechos humanos en la región. Las referencias particulares de las medidas aquí relevadas pueden encontrarse en la referida sección.</w:t>
      </w:r>
    </w:p>
    <w:p w14:paraId="033D0E3C" w14:textId="77777777" w:rsidR="00795384" w:rsidRDefault="00795384" w:rsidP="00795384">
      <w:pPr>
        <w:pStyle w:val="IAPrrafo"/>
        <w:numPr>
          <w:ilvl w:val="0"/>
          <w:numId w:val="41"/>
        </w:numPr>
        <w:rPr>
          <w:lang w:val="es-AR"/>
        </w:rPr>
      </w:pPr>
      <w:r>
        <w:rPr>
          <w:lang w:val="es-419"/>
        </w:rPr>
        <w:t>Con relación a los avances referidos al fortalecimiento de la</w:t>
      </w:r>
      <w:r>
        <w:rPr>
          <w:b/>
          <w:bCs/>
          <w:lang w:val="es-419"/>
        </w:rPr>
        <w:t xml:space="preserve"> institucionalidad democrática,</w:t>
      </w:r>
      <w:r>
        <w:rPr>
          <w:lang w:val="es-419"/>
        </w:rPr>
        <w:t xml:space="preserve"> la Comisión </w:t>
      </w:r>
      <w:r>
        <w:rPr>
          <w:lang w:val="es-AR"/>
        </w:rPr>
        <w:t xml:space="preserve">toma nota de la designación de los miembros del Alto Consejo de Transición de Haití </w:t>
      </w:r>
      <w:r>
        <w:rPr>
          <w:rStyle w:val="normaltextrun"/>
          <w:lang w:val="es-AR"/>
        </w:rPr>
        <w:t xml:space="preserve">(HCT, por sus siglas en francés), cuya estructura busca fomentar el diálogo y el consenso nacional. También saluda </w:t>
      </w:r>
      <w:r>
        <w:rPr>
          <w:lang w:val="es-AR"/>
        </w:rPr>
        <w:t xml:space="preserve">la elección de la primera mujer e indígena como Presidenta de Dominica, el nombramiento de la primera mujer Gobernadora General de San Cristóbal y Nieves y la designación de la primera mujer indígena canciller en Bolivia. Por otra parte, reconoce una decisión histórica de la Corte Suprema de Estados Unidos que salvaguarda el derecho al voto y evita la manipulación de los distritos electorales. Son relevantes las acciones para garantizar los derechos políticos en las elecciones generales en Panamá. También se destaca el desarrollo de procesos electorales que incluyeron iniciativas para garantizar los derechos políticos de las personas con </w:t>
      </w:r>
      <w:r>
        <w:rPr>
          <w:lang w:val="es-AR"/>
        </w:rPr>
        <w:lastRenderedPageBreak/>
        <w:t>discapacidad en Paraguay. Asimismo, la Comisión toma nota de la promulgación de la legislación de adquisiciones con el fin de aumentar la rendición de cuentas y la transparencia en Trinidad y Tobago y los esfuerzos de Surinam para combatir la corrupción a través de la instalación de la Comisión Anticorrupción que centrará en el mantenimiento del estado de derecho a través de la prevención de actos de esa naturaleza.</w:t>
      </w:r>
    </w:p>
    <w:p w14:paraId="5857BC1B" w14:textId="77777777" w:rsidR="00795384" w:rsidRDefault="00795384" w:rsidP="00795384">
      <w:pPr>
        <w:pStyle w:val="IAPrrafo"/>
        <w:numPr>
          <w:ilvl w:val="0"/>
          <w:numId w:val="41"/>
        </w:numPr>
        <w:rPr>
          <w:lang w:val="es-AR"/>
        </w:rPr>
      </w:pPr>
      <w:r>
        <w:rPr>
          <w:lang w:val="es-419"/>
        </w:rPr>
        <w:t xml:space="preserve">En torno al </w:t>
      </w:r>
      <w:r>
        <w:rPr>
          <w:b/>
          <w:bCs/>
          <w:lang w:val="es-419"/>
        </w:rPr>
        <w:t>acceso a la justicia</w:t>
      </w:r>
      <w:r>
        <w:rPr>
          <w:lang w:val="es-419"/>
        </w:rPr>
        <w:t xml:space="preserve"> la CIDH observó con satisfacción las medidas tomadas en Canadá </w:t>
      </w:r>
      <w:r>
        <w:rPr>
          <w:lang w:val="es-AR"/>
        </w:rPr>
        <w:t xml:space="preserve">para el uso de tecnología e inteligencia artificial como herramientas para promover la igualdad de acceso a la justicia. La Comisión también destaca la modernización de la Corte Suprema de Granada para aumentar la eficiencia y eficacia de los servicios judiciales y mejorar el acceso a la justicia y la promulgación de legislación para la prestación de asistencia jurídica en Belice. Por otra parte, se reconoce el lanzamiento de un plan para mejorar el acceso a la justicia y superar la barrera lingüística en Estados Unidos. </w:t>
      </w:r>
      <w:r>
        <w:rPr>
          <w:rFonts w:eastAsia="Times New Roman" w:cs="Times New Roman"/>
          <w:lang w:val="es-AR"/>
        </w:rPr>
        <w:t xml:space="preserve">La CIDH también saluda el lanzamiento del Programa Piloto del Centro de Justicia Restaurativa para el fortalecimiento del sistema de justicia penal en Guyana y </w:t>
      </w:r>
      <w:r>
        <w:rPr>
          <w:lang w:val="es-AR"/>
        </w:rPr>
        <w:t>los esfuerzos realizados en Bahamas para mejorar la eficiencia del sistema de justicia y restablecer la confianza de los ciudadanos para acceder a la justicia.</w:t>
      </w:r>
      <w:r>
        <w:rPr>
          <w:rFonts w:eastAsia="Times New Roman" w:cs="Times New Roman"/>
          <w:lang w:val="es-AR"/>
        </w:rPr>
        <w:t xml:space="preserve"> Finalmente, la CIDH </w:t>
      </w:r>
      <w:r>
        <w:rPr>
          <w:lang w:val="es-AR"/>
        </w:rPr>
        <w:t xml:space="preserve">saluda la derogación y reformas de decretos que impedían la investigación de delitos relacionados con actos de corrupción en Honduras. </w:t>
      </w:r>
    </w:p>
    <w:p w14:paraId="38D84D60" w14:textId="77777777" w:rsidR="00795384" w:rsidRDefault="00795384" w:rsidP="00795384">
      <w:pPr>
        <w:pStyle w:val="IAPrrafo"/>
        <w:numPr>
          <w:ilvl w:val="0"/>
          <w:numId w:val="41"/>
        </w:numPr>
        <w:rPr>
          <w:lang w:val="es-419"/>
        </w:rPr>
      </w:pPr>
      <w:r>
        <w:rPr>
          <w:lang w:val="es-419"/>
        </w:rPr>
        <w:t xml:space="preserve">Con respecto a medidas para el fortalecimiento de la </w:t>
      </w:r>
      <w:r>
        <w:rPr>
          <w:b/>
          <w:bCs/>
          <w:lang w:val="es-419"/>
        </w:rPr>
        <w:t>institucionalidad de los derechos humanos</w:t>
      </w:r>
      <w:r>
        <w:rPr>
          <w:lang w:val="es-419"/>
        </w:rPr>
        <w:t xml:space="preserve">, la </w:t>
      </w:r>
      <w:r>
        <w:rPr>
          <w:rStyle w:val="normaltextrun"/>
          <w:lang w:val="es-AR"/>
        </w:rPr>
        <w:t xml:space="preserve">CIDH destaca los esfuerzos para establecer un marco de protección de los derechos humanos e Instituciones Nacionales de Derechos Humanos (INDH) en la región del Caribe. En particular para avanzar en la constitución de INDH acordes a los principios de París. Para ello, la CIDH ha venido acompañando a las Oficinas del Ombudsperson a través de la cooperación técnica y vinculación interinstitucional. Durante el 2023 el Estado de Brasil creó y volvió a restablecer distintos órganos y entidades destinadas a garantizar los derechos de grupos expuestos a situaciones de vulnerabilidad. </w:t>
      </w:r>
      <w:r>
        <w:rPr>
          <w:lang w:val="es-AR"/>
        </w:rPr>
        <w:t>La CIDH también destaca el diseño de una guía metodológica para aplicar el Enfoque Basado en Derechos Humanos (EBDH) en el Poder Ejecutivo de Honduras, enfocándose en políticas que prioricen a personas en situación de vulnerabilidad y fomentando la colaboración con organizaciones de la sociedad civil y organismos internacionales. También se reconoce el lanzamiento de una plataforma digital de seguimiento al Plan Nacional de Derechos Humanos de México que sirve como espacio para tener contacto con la ciudadanía.</w:t>
      </w:r>
    </w:p>
    <w:p w14:paraId="5D1D2621" w14:textId="77777777" w:rsidR="00795384" w:rsidRDefault="00795384" w:rsidP="00795384">
      <w:pPr>
        <w:pStyle w:val="IAPrrafo"/>
        <w:numPr>
          <w:ilvl w:val="0"/>
          <w:numId w:val="41"/>
        </w:numPr>
        <w:rPr>
          <w:lang w:val="es-AR"/>
        </w:rPr>
      </w:pPr>
      <w:r>
        <w:rPr>
          <w:lang w:val="es-419"/>
        </w:rPr>
        <w:t xml:space="preserve">La </w:t>
      </w:r>
      <w:r>
        <w:rPr>
          <w:b/>
          <w:lang w:val="es-419"/>
        </w:rPr>
        <w:t>seguridad ciudadana</w:t>
      </w:r>
      <w:r>
        <w:rPr>
          <w:lang w:val="es-419"/>
        </w:rPr>
        <w:t xml:space="preserve"> continúa siendo uno de los desafíos que enfrentan los países de las Américas. En 2023, la Comisión destaca los avances que se han registrado durante este periodo en la materia. Por ejemplo, </w:t>
      </w:r>
      <w:r>
        <w:rPr>
          <w:lang w:val="es-AR"/>
        </w:rPr>
        <w:t xml:space="preserve">observó que continúa la tendencia a la baja en la tasa de homicidios en Honduras, Antigua y Barbuda, Jamaica y Belice. También reconoce la propuesta de creación de una Junta de Control de Armas de Fuego y Municiones en este último país. Por su parte, se destaca el establecimiento de una oficina que aborda la prevención de la violencia con armas de fuego en Estados Unidos. </w:t>
      </w:r>
    </w:p>
    <w:p w14:paraId="424C9A0D" w14:textId="77777777" w:rsidR="00795384" w:rsidRDefault="00795384" w:rsidP="00795384">
      <w:pPr>
        <w:pStyle w:val="IAPrrafo"/>
        <w:numPr>
          <w:ilvl w:val="0"/>
          <w:numId w:val="41"/>
        </w:numPr>
        <w:rPr>
          <w:lang w:val="es-AR"/>
        </w:rPr>
      </w:pPr>
      <w:r>
        <w:rPr>
          <w:lang w:val="es-AR"/>
        </w:rPr>
        <w:t xml:space="preserve">Con relación </w:t>
      </w:r>
      <w:r>
        <w:rPr>
          <w:b/>
          <w:u w:val="single"/>
          <w:lang w:val="es-AR"/>
        </w:rPr>
        <w:t>al segundo grupo</w:t>
      </w:r>
      <w:r>
        <w:rPr>
          <w:lang w:val="es-AR"/>
        </w:rPr>
        <w:t xml:space="preserve"> que incluye aquellas acciones para proteger a poblaciones prioritarias y especialmente vulnerables, la Comisión toma nota de las medidas adoptadas para garantizar el carácter universal, indivisible e interdependiente de los derechos humanos considerando los principios de igualdad y no discriminación. Medidas por medio de las cuales se intenta mitigar aquellas acciones que puedan acentuar violaciones de derechos humanos contra diversas personas, grupos y colectividades en el hemisferio. </w:t>
      </w:r>
    </w:p>
    <w:p w14:paraId="0FBECB4E" w14:textId="77777777" w:rsidR="00795384" w:rsidRDefault="00795384" w:rsidP="00795384">
      <w:pPr>
        <w:pStyle w:val="IAPrrafo"/>
        <w:numPr>
          <w:ilvl w:val="0"/>
          <w:numId w:val="41"/>
        </w:numPr>
        <w:rPr>
          <w:lang w:val="es-AR"/>
        </w:rPr>
      </w:pPr>
      <w:r>
        <w:rPr>
          <w:lang w:val="es-AR"/>
        </w:rPr>
        <w:t xml:space="preserve">En cuanto a </w:t>
      </w:r>
      <w:r>
        <w:rPr>
          <w:b/>
          <w:bCs/>
          <w:lang w:val="es-AR"/>
        </w:rPr>
        <w:t xml:space="preserve">personas defensoras de derechos humanos, </w:t>
      </w:r>
      <w:r>
        <w:rPr>
          <w:lang w:val="es-AR"/>
        </w:rPr>
        <w:t xml:space="preserve">la Comisión observó positivamente que países como Brasil, Chile y Colombia se encuentran en proceso de elaboración políticas nacionales de protección para personas defensoras de derechos humanos. </w:t>
      </w:r>
    </w:p>
    <w:p w14:paraId="258A1600" w14:textId="77777777" w:rsidR="00795384" w:rsidRDefault="00795384" w:rsidP="00795384">
      <w:pPr>
        <w:pStyle w:val="IAPrrafo"/>
        <w:numPr>
          <w:ilvl w:val="0"/>
          <w:numId w:val="41"/>
        </w:numPr>
        <w:rPr>
          <w:lang w:val="es-419"/>
        </w:rPr>
      </w:pPr>
      <w:r>
        <w:rPr>
          <w:lang w:val="es-AR"/>
        </w:rPr>
        <w:t xml:space="preserve">En relación con los </w:t>
      </w:r>
      <w:r>
        <w:rPr>
          <w:b/>
          <w:lang w:val="es-AR"/>
        </w:rPr>
        <w:t>derechos de los pueblos indígenas,</w:t>
      </w:r>
      <w:r>
        <w:rPr>
          <w:lang w:val="es-AR"/>
        </w:rPr>
        <w:t xml:space="preserve"> la Comisión saluda el </w:t>
      </w:r>
      <w:r>
        <w:rPr>
          <w:lang w:val="es-419"/>
        </w:rPr>
        <w:t>reconocimiento de derechos territoriales de Pueblos Indígenas y Quilombolas en Brasil. También</w:t>
      </w:r>
      <w:r>
        <w:rPr>
          <w:lang w:val="es-AR"/>
        </w:rPr>
        <w:t xml:space="preserve">, la CIDH observa la adopción de una serie de normas, políticas y programas orientados a garantizar el desarrollo de los pueblos indígenas, la erradicación de la discriminación de los pueblos afrodescendientes en </w:t>
      </w:r>
      <w:r>
        <w:rPr>
          <w:lang w:val="es-419"/>
        </w:rPr>
        <w:t>Panamá. La CIDH también valora la incorporación de cinco lenguas indígenas para el abordaje de casos en el sistema de asistencia y asesoramiento a mujeres y personas LGBTI en situación de violencia de género implementado en Argentina.</w:t>
      </w:r>
    </w:p>
    <w:p w14:paraId="3D7ACD59" w14:textId="77777777" w:rsidR="00795384" w:rsidRDefault="00795384" w:rsidP="00795384">
      <w:pPr>
        <w:pStyle w:val="IAPrrafo"/>
        <w:numPr>
          <w:ilvl w:val="0"/>
          <w:numId w:val="41"/>
        </w:numPr>
        <w:rPr>
          <w:lang w:val="es-AR"/>
        </w:rPr>
      </w:pPr>
      <w:r>
        <w:rPr>
          <w:lang w:val="es-AR"/>
        </w:rPr>
        <w:lastRenderedPageBreak/>
        <w:t xml:space="preserve">Con respecto a los </w:t>
      </w:r>
      <w:r>
        <w:rPr>
          <w:b/>
          <w:lang w:val="es-AR"/>
        </w:rPr>
        <w:t>derechos de las mujeres,</w:t>
      </w:r>
      <w:r>
        <w:rPr>
          <w:lang w:val="es-AR"/>
        </w:rPr>
        <w:t xml:space="preserve"> y en relación con las medidas adoptadas por los Estados en miras a la erradicación de todo tipo de violencia, por ejemplo, la Comisión acoge con satisfacción la creación del Ministerio de la Mujer en Panamá. La CIDH valora positivamente la aprobación de una nueva Ley de Violencia Doméstica con el objetivo de brindar mayor protección a las víctimas de violencia doméstica en Dominica y las medidas para la prevención y sanción de la violencia basada en género en Chile y República Dominicana. Con respecto de los derechos sexuales y reproductivos, la CIDH saluda la publicación del Decreto Ejecutivo que aprueba el libre uso, venta y comercialización de las Píldoras Anticonceptivas de Emergencia (PAE) en Honduras y las </w:t>
      </w:r>
      <w:r>
        <w:rPr>
          <w:lang w:val="es-419"/>
        </w:rPr>
        <w:t>estrategias para la prevención de violencia basada en género y garantía de los derechos sexuales y reproductivos realizadas en Brasil</w:t>
      </w:r>
      <w:r>
        <w:rPr>
          <w:lang w:val="es-AR"/>
        </w:rPr>
        <w:t xml:space="preserve">. Asimismo, la Comisión </w:t>
      </w:r>
      <w:r>
        <w:rPr>
          <w:lang w:val="es-419"/>
        </w:rPr>
        <w:t>destaca las acciones para transversalizar el enfoque de igualdad, no discriminación y vida libre de violencia para las mujeres en los diferentes poderes e instituciones públicas de El Salvador, bien cómo los esfuerzos para asegurar los derechos laborales de las mujeres a través de reformas normativas.</w:t>
      </w:r>
    </w:p>
    <w:p w14:paraId="2B24B6E2" w14:textId="77777777" w:rsidR="00795384" w:rsidRDefault="00795384" w:rsidP="00795384">
      <w:pPr>
        <w:pStyle w:val="IAPrrafo"/>
        <w:numPr>
          <w:ilvl w:val="0"/>
          <w:numId w:val="41"/>
        </w:numPr>
        <w:rPr>
          <w:rFonts w:cs="Cambria"/>
          <w:lang w:val="es-AR"/>
        </w:rPr>
      </w:pPr>
      <w:r>
        <w:rPr>
          <w:lang w:val="es-AR"/>
        </w:rPr>
        <w:t xml:space="preserve">Con respecto a las medidas para proteger los </w:t>
      </w:r>
      <w:r>
        <w:rPr>
          <w:b/>
          <w:bCs/>
          <w:lang w:val="es-AR"/>
        </w:rPr>
        <w:t>derechos de las personas en el contexto de la movilidad humana</w:t>
      </w:r>
      <w:r>
        <w:rPr>
          <w:lang w:val="es-AR"/>
        </w:rPr>
        <w:t xml:space="preserve"> incluyendo a las personas migrantes, refugiadas, apátridas desplazadas internas, y víctimas de trata, la Comisión celebra en primer lugar las diversas medidas adoptadas para garantizar y favorecer los derechos de las personas migrantes, por ejemplo, la nueva ley para la prevención y protección de personas desplazadas internamente de Honduras. La Comisión también toma nota de la aprobación del Reglamento de Residencias para Estudiantes Internacionales y Actividades vinculadas al conocimiento, que agiliza el trámite administrativo para otorgar residencia a personas migrantes que participan en actividades educativas y de conocimiento en Argentina. </w:t>
      </w:r>
      <w:r>
        <w:rPr>
          <w:rFonts w:cs="Cambria"/>
          <w:lang w:val="es-AR"/>
        </w:rPr>
        <w:t xml:space="preserve">La CIDH también toma nota que Perú aprobó la ley No. 31.685 que prohíbe la expulsión de mujeres migrantes con hijas e hijos en situación de vulnerabilidad víctimas de violencia familiar y sexual, de trata de personas y de tráfico ilícito de personas migrantes; y el Decreto Supremo No. 003-2023-IN que establece procedimientos simplificados de regularización de niñas, niños y adolescentes. </w:t>
      </w:r>
      <w:r>
        <w:rPr>
          <w:lang w:val="es-AR"/>
        </w:rPr>
        <w:t>En materia de prevención, reducción y erradicación de la apatri</w:t>
      </w:r>
      <w:r>
        <w:rPr>
          <w:rFonts w:cs="Cambria"/>
          <w:lang w:val="es-AR"/>
        </w:rPr>
        <w:t xml:space="preserve">dia, </w:t>
      </w:r>
      <w:r>
        <w:rPr>
          <w:rFonts w:cs="Cambria"/>
          <w:lang w:val="es-419"/>
        </w:rPr>
        <w:t xml:space="preserve">la Comisión saluda la enmienda </w:t>
      </w:r>
      <w:r>
        <w:rPr>
          <w:rFonts w:cs="Cambria"/>
          <w:lang w:val="es-AR"/>
        </w:rPr>
        <w:t xml:space="preserve">del artículo 12 de la Constitución Federal de Brasil, que suprime la posibilidad de pérdida de la nacionalidad brasilera para las personas que adquieran otra nacionalidad. </w:t>
      </w:r>
    </w:p>
    <w:p w14:paraId="3A88D6FE" w14:textId="77777777" w:rsidR="00795384" w:rsidRDefault="00795384" w:rsidP="00795384">
      <w:pPr>
        <w:pStyle w:val="IAPrrafo"/>
        <w:numPr>
          <w:ilvl w:val="0"/>
          <w:numId w:val="41"/>
        </w:numPr>
        <w:rPr>
          <w:lang w:val="es-AR"/>
        </w:rPr>
      </w:pPr>
      <w:r>
        <w:rPr>
          <w:lang w:val="es-AR"/>
        </w:rPr>
        <w:t xml:space="preserve">En lo que respecta a </w:t>
      </w:r>
      <w:r>
        <w:rPr>
          <w:b/>
          <w:bCs/>
          <w:lang w:val="es-AR"/>
        </w:rPr>
        <w:t>la trata</w:t>
      </w:r>
      <w:r>
        <w:rPr>
          <w:b/>
          <w:lang w:val="es-AR"/>
        </w:rPr>
        <w:t xml:space="preserve"> de personas</w:t>
      </w:r>
      <w:r>
        <w:rPr>
          <w:lang w:val="es-AR"/>
        </w:rPr>
        <w:t xml:space="preserve">, la Comisión aplaude la creación de la Relatoría Nacional sobre la Trata de Personas en Jamaica y avances en </w:t>
      </w:r>
      <w:r>
        <w:rPr>
          <w:lang w:val="es-US"/>
        </w:rPr>
        <w:t>la lucha contra la trata de personas y delitos conexos en Paraguay</w:t>
      </w:r>
      <w:r>
        <w:rPr>
          <w:lang w:val="es-AR"/>
        </w:rPr>
        <w:t xml:space="preserve">. Asimismo, la CIDH toma nota de la primera condena de una persona por trata de personas en virtud de la Ley sobre la trata de personas en Trinidad y Tobago. Además, la CIDH destaca la promulgación de marcos normativos para combatir la trata de personas en Ecuador. </w:t>
      </w:r>
    </w:p>
    <w:p w14:paraId="2EAC8E6A" w14:textId="77777777" w:rsidR="00795384" w:rsidRDefault="00795384" w:rsidP="00795384">
      <w:pPr>
        <w:pStyle w:val="IAPrrafo"/>
        <w:numPr>
          <w:ilvl w:val="0"/>
          <w:numId w:val="41"/>
        </w:numPr>
        <w:rPr>
          <w:lang w:val="es-AR"/>
        </w:rPr>
      </w:pPr>
      <w:r>
        <w:rPr>
          <w:lang w:val="es-AR"/>
        </w:rPr>
        <w:t xml:space="preserve">Con relación a los </w:t>
      </w:r>
      <w:r>
        <w:rPr>
          <w:b/>
          <w:bCs/>
          <w:lang w:val="es-AR"/>
        </w:rPr>
        <w:t xml:space="preserve">derechos de las niñas, niños y adolescentes (NNA) </w:t>
      </w:r>
      <w:r>
        <w:rPr>
          <w:lang w:val="es-AR"/>
        </w:rPr>
        <w:t xml:space="preserve">la Comisión celebra la implementación de medidas e iniciativas para erradicar la violencia y el abuso infantil. En este sentido, la Comisión saluda la aprobación de la ley que prohíbe el matrimonio infantil que otorgó mayor protección a las niñas, niños y adolescentes en Perú. La CIDH destaca la decisión del Consejo Privado de Bahamas de permitir que los niños nacidos en el Estado adquieran la nacionalidad al nacer cuando uno de sus padres es bahameño, independientemente de su estado civil. </w:t>
      </w:r>
      <w:r>
        <w:rPr>
          <w:rStyle w:val="normaltextrun"/>
          <w:lang w:val="es-AR"/>
        </w:rPr>
        <w:t xml:space="preserve">También </w:t>
      </w:r>
      <w:r>
        <w:rPr>
          <w:lang w:val="es-AR"/>
        </w:rPr>
        <w:t xml:space="preserve">toma nota del lanzamiento </w:t>
      </w:r>
      <w:r>
        <w:rPr>
          <w:rFonts w:cs="Cambria"/>
          <w:lang w:val="es-AR"/>
        </w:rPr>
        <w:t xml:space="preserve">del portal digital de denuncias de imágenes y videos de abuso sexual de niñas, niños y adolescentes en República Dominicana. La CIDH también </w:t>
      </w:r>
      <w:r>
        <w:rPr>
          <w:lang w:val="es-AR"/>
        </w:rPr>
        <w:t xml:space="preserve">saluda la iniciativa de Antigua y Barbuda y de Paraguay para prevenir y poner fin a todas las formas de trabajo infantil. Asimismo, la Comisión saluda el fin del programa de escuelas cívico-militares en Brasil y la desmilitarización progresiva de las entidades educativas que se encontraban en dicho programa.  La CIDH también destaca las iniciativas de Ecuador, Guyana y Grenada para brindar apoyo durante la primera infancia. </w:t>
      </w:r>
    </w:p>
    <w:p w14:paraId="2CE03E91" w14:textId="77777777" w:rsidR="00795384" w:rsidRDefault="00795384" w:rsidP="00795384">
      <w:pPr>
        <w:pStyle w:val="IAPrrafo"/>
        <w:numPr>
          <w:ilvl w:val="0"/>
          <w:numId w:val="41"/>
        </w:numPr>
        <w:rPr>
          <w:lang w:val="es-AR"/>
        </w:rPr>
      </w:pPr>
      <w:r>
        <w:rPr>
          <w:lang w:val="es-AR"/>
        </w:rPr>
        <w:t xml:space="preserve">En cuanto a los </w:t>
      </w:r>
      <w:r>
        <w:rPr>
          <w:b/>
          <w:bCs/>
          <w:lang w:val="es-AR"/>
        </w:rPr>
        <w:t>derechos de las personas privadas de libertad</w:t>
      </w:r>
      <w:r>
        <w:rPr>
          <w:lang w:val="es-AR"/>
        </w:rPr>
        <w:t xml:space="preserve">, la Comisión toma nota de las medidas implementadas en Trinidad y Tobago, en San Cristóbal y Nieves, y San Vicente y las Granadinas para facilitar la reinserción social de las personas privadas de libertad. En el mismo sentido, la CIDH destaca los esfuerzos de Granada para promover medidas de reinserción y justicia restaurativa para reducir los índices de reincidencia entre los adolescentes. Por otra parte, destaca la disposición del Estado de Ecuador para concretar un plan de trabajo con el objeto de implementar el acuerdo de cooperación para el fortalecimiento de capacidades del funcionariado público en materia de derechos de las personas privadas de libertad. La </w:t>
      </w:r>
      <w:r>
        <w:rPr>
          <w:lang w:val="es-AR"/>
        </w:rPr>
        <w:lastRenderedPageBreak/>
        <w:t>Comisión también toma nota de los esfuerzos en curso para mejorar las condiciones del Centro Correccional de Bordelais, único centro penitenciario de Santa Lucía. La Comisión también reconoce las recomendaciones del Departamento de Justicia sobre el acceso a un abogado en los centros de detención preventiva en Estados Unidos. Además, la Comisión tuvo conocimiento de la aprobación de una Ley de Fianzas en Jamaica que tiene por objeto reformar el marco de la libertad bajo fianza en la justicia penal para facilitar el acceso a esta medida.</w:t>
      </w:r>
    </w:p>
    <w:p w14:paraId="31CD1426" w14:textId="77777777" w:rsidR="00795384" w:rsidRDefault="00795384" w:rsidP="00795384">
      <w:pPr>
        <w:pStyle w:val="IAPrrafo"/>
        <w:numPr>
          <w:ilvl w:val="0"/>
          <w:numId w:val="41"/>
        </w:numPr>
        <w:rPr>
          <w:rFonts w:eastAsia="Times New Roman" w:cs="Times New Roman"/>
          <w:lang w:val="es-AR"/>
        </w:rPr>
      </w:pPr>
      <w:r>
        <w:rPr>
          <w:lang w:val="es-AR"/>
        </w:rPr>
        <w:t xml:space="preserve">Sobre las medidas adoptadas para proteger los </w:t>
      </w:r>
      <w:r>
        <w:rPr>
          <w:b/>
          <w:lang w:val="es-AR"/>
        </w:rPr>
        <w:t xml:space="preserve">derechos humanos de las personas afrodescendientes y luchar contra la discriminación racial, </w:t>
      </w:r>
      <w:r>
        <w:rPr>
          <w:lang w:val="es-AR"/>
        </w:rPr>
        <w:t xml:space="preserve">la Comisión valora las </w:t>
      </w:r>
      <w:r>
        <w:rPr>
          <w:lang w:val="es-419"/>
        </w:rPr>
        <w:t xml:space="preserve">políticas para el combate del racismo, así como </w:t>
      </w:r>
      <w:r>
        <w:rPr>
          <w:lang w:val="es-AR"/>
        </w:rPr>
        <w:t xml:space="preserve">las </w:t>
      </w:r>
      <w:r>
        <w:rPr>
          <w:lang w:val="es-419"/>
        </w:rPr>
        <w:t xml:space="preserve">acciones afirmativas para la inclusión de personas afrodescendientes e indígenas en Brasil. También se destaca </w:t>
      </w:r>
      <w:r>
        <w:rPr>
          <w:lang w:val="es-AR"/>
        </w:rPr>
        <w:t xml:space="preserve">la inclusión de personas afrodescendientes en políticas públicas en Chile y de participación política en Ecuador. </w:t>
      </w:r>
      <w:r>
        <w:rPr>
          <w:lang w:val="es-US"/>
        </w:rPr>
        <w:t>Asimismo, se destaca la</w:t>
      </w:r>
      <w:r>
        <w:rPr>
          <w:lang w:val="es-AR"/>
        </w:rPr>
        <w:t xml:space="preserve"> </w:t>
      </w:r>
      <w:r>
        <w:rPr>
          <w:rFonts w:eastAsia="Times New Roman" w:cs="Times New Roman"/>
          <w:lang w:val="es-AR"/>
        </w:rPr>
        <w:t>reactivación de la Comisión de Relaciones Étnicas para la promoción de buenas relaciones entre personas de diferentes grupos étnicos en Guyana.</w:t>
      </w:r>
    </w:p>
    <w:p w14:paraId="238AB69F" w14:textId="77777777" w:rsidR="00795384" w:rsidRDefault="00795384" w:rsidP="00795384">
      <w:pPr>
        <w:pStyle w:val="IAPrrafo"/>
        <w:numPr>
          <w:ilvl w:val="0"/>
          <w:numId w:val="41"/>
        </w:numPr>
        <w:rPr>
          <w:rFonts w:eastAsia="Times New Roman" w:cs="Times New Roman"/>
          <w:lang w:val="es-AR"/>
        </w:rPr>
      </w:pPr>
      <w:r>
        <w:rPr>
          <w:lang w:val="es-US"/>
        </w:rPr>
        <w:t xml:space="preserve">Sobre los </w:t>
      </w:r>
      <w:r>
        <w:rPr>
          <w:b/>
          <w:lang w:val="es-US"/>
        </w:rPr>
        <w:t xml:space="preserve">derechos de las personas lesbianas, gays, bisexuales, trans y de género diverso e intersex (LGBTI) </w:t>
      </w:r>
      <w:r>
        <w:rPr>
          <w:lang w:val="es-US"/>
        </w:rPr>
        <w:t xml:space="preserve">la Comisión acoge con beneplácito la promoción de iniciativas de ley para la protección de </w:t>
      </w:r>
      <w:r>
        <w:rPr>
          <w:lang w:val="es-AR"/>
        </w:rPr>
        <w:t>personas LGBTI</w:t>
      </w:r>
      <w:r>
        <w:rPr>
          <w:lang w:val="es-US"/>
        </w:rPr>
        <w:t xml:space="preserve"> en Costa Rica y </w:t>
      </w:r>
      <w:r>
        <w:rPr>
          <w:lang w:val="es-AR"/>
        </w:rPr>
        <w:t>la presentación de la beca educativa Vicky Hernández dirigida a la población trans</w:t>
      </w:r>
      <w:r>
        <w:rPr>
          <w:lang w:val="es-US"/>
        </w:rPr>
        <w:t xml:space="preserve"> de </w:t>
      </w:r>
      <w:r>
        <w:rPr>
          <w:lang w:val="es-419"/>
        </w:rPr>
        <w:t>Honduras</w:t>
      </w:r>
      <w:r>
        <w:rPr>
          <w:lang w:val="es-US"/>
        </w:rPr>
        <w:t>.</w:t>
      </w:r>
      <w:r>
        <w:rPr>
          <w:lang w:val="es-AR"/>
        </w:rPr>
        <w:t xml:space="preserve"> La CIDH también saluda la sentencia de la Corte Suprema de Barbados que declaró inconstitucional el delito de sodomía previsto en la Ley de Delitos Sexuales, ya que discriminaba a los miembros de la comunidad LGBTI. </w:t>
      </w:r>
      <w:r>
        <w:rPr>
          <w:rFonts w:eastAsia="Times New Roman" w:cs="Arial"/>
          <w:lang w:val="es-AR"/>
        </w:rPr>
        <w:t xml:space="preserve">Asimismo, se aseguraron los derechos de las personas LGBTI mediante el reconocimiento legal de las uniones entre </w:t>
      </w:r>
      <w:r>
        <w:rPr>
          <w:lang w:val="es-AR"/>
        </w:rPr>
        <w:t xml:space="preserve">personas del mismo sexo en Bolivia, así como las iniciativas para garantizar el acceso a la justicia para personas LGBTI en Ecuador. </w:t>
      </w:r>
    </w:p>
    <w:p w14:paraId="1B8CA9D0" w14:textId="77777777" w:rsidR="00795384" w:rsidRDefault="00795384" w:rsidP="00795384">
      <w:pPr>
        <w:pStyle w:val="IAPrrafo"/>
        <w:numPr>
          <w:ilvl w:val="0"/>
          <w:numId w:val="41"/>
        </w:numPr>
        <w:rPr>
          <w:rFonts w:eastAsia="Times New Roman" w:cs="Times New Roman"/>
          <w:lang w:val="es-AR"/>
        </w:rPr>
      </w:pPr>
      <w:r>
        <w:rPr>
          <w:lang w:val="es-AR"/>
        </w:rPr>
        <w:t xml:space="preserve">Con relación a los </w:t>
      </w:r>
      <w:r>
        <w:rPr>
          <w:b/>
          <w:lang w:val="es-AR"/>
        </w:rPr>
        <w:t>derechos de las personas con discapacidad,</w:t>
      </w:r>
      <w:r>
        <w:rPr>
          <w:lang w:val="es-AR"/>
        </w:rPr>
        <w:t xml:space="preserve"> la Comisión aplaude la promulgación de la Ley </w:t>
      </w:r>
      <w:r>
        <w:rPr>
          <w:rFonts w:cs="Calibri"/>
          <w:lang w:val="es-AR"/>
        </w:rPr>
        <w:t xml:space="preserve">que reconoce la lengua de señas en la República Dominicana. Por otro lado, la CIDH </w:t>
      </w:r>
      <w:r>
        <w:rPr>
          <w:lang w:val="es-AR"/>
        </w:rPr>
        <w:t>valora la iniciativa de establecer un sistema educativo inclusivo para estudiantes con discapacidad en San Vicente y las Granadinas. Asimismo, destaca avances en la garantía de los derechos de las personas mayores con discapacidad que se encuentran en situación de desprotección familiar o en riesgo de exclusión social en Perú.</w:t>
      </w:r>
    </w:p>
    <w:p w14:paraId="7E5B3EF1" w14:textId="77777777" w:rsidR="00795384" w:rsidRDefault="00795384" w:rsidP="00795384">
      <w:pPr>
        <w:pStyle w:val="IAPrrafo"/>
        <w:numPr>
          <w:ilvl w:val="0"/>
          <w:numId w:val="41"/>
        </w:numPr>
        <w:rPr>
          <w:lang w:val="es-AR"/>
        </w:rPr>
      </w:pPr>
      <w:r>
        <w:rPr>
          <w:lang w:val="es-AR"/>
        </w:rPr>
        <w:t xml:space="preserve">En relación con los </w:t>
      </w:r>
      <w:r>
        <w:rPr>
          <w:b/>
          <w:bCs/>
          <w:lang w:val="es-AR"/>
        </w:rPr>
        <w:t>derechos de las personas mayores,</w:t>
      </w:r>
      <w:r>
        <w:rPr>
          <w:lang w:val="es-AR"/>
        </w:rPr>
        <w:t xml:space="preserve"> la Comisión observa positivamente </w:t>
      </w:r>
      <w:r>
        <w:rPr>
          <w:lang w:val="es-US"/>
        </w:rPr>
        <w:t xml:space="preserve">la implementación de la Política Nacional de Envejecimiento y Vejez en Costa Rica. La CIDH </w:t>
      </w:r>
      <w:r>
        <w:rPr>
          <w:lang w:val="es-AR"/>
        </w:rPr>
        <w:t>valora las medidas adoptadas por los órganos electorales de Antigua y Barbuda para garantizar el derecho al voto de las personas adultas mayores. la CIDH saluda la adhesión de México y Surinam a la Convención Interamericana sobre la Protección de los Derechos Humanos de las Personas Mayores. Finalmente, la Comisión destaca la realización de actividades participativas autoridades públicas y la sociedad civil para crear la primera legislación nacional dirigida a las personas mayores en San Vicente y las Granadinas.</w:t>
      </w:r>
    </w:p>
    <w:p w14:paraId="0D8A8E1A" w14:textId="77777777" w:rsidR="00795384" w:rsidRDefault="00795384" w:rsidP="00795384">
      <w:pPr>
        <w:pStyle w:val="IAPrrafo"/>
        <w:numPr>
          <w:ilvl w:val="0"/>
          <w:numId w:val="41"/>
        </w:numPr>
        <w:rPr>
          <w:lang w:val="es-MX"/>
        </w:rPr>
      </w:pPr>
      <w:r>
        <w:rPr>
          <w:lang w:val="es-US"/>
        </w:rPr>
        <w:t xml:space="preserve">Con relación al </w:t>
      </w:r>
      <w:r>
        <w:rPr>
          <w:b/>
          <w:bCs/>
          <w:u w:val="single"/>
          <w:lang w:val="es-US"/>
        </w:rPr>
        <w:t>tercer grupo de medidas</w:t>
      </w:r>
      <w:r>
        <w:rPr>
          <w:lang w:val="es-US"/>
        </w:rPr>
        <w:t xml:space="preserve">, </w:t>
      </w:r>
      <w:r>
        <w:rPr>
          <w:lang w:val="es-AR"/>
        </w:rPr>
        <w:t xml:space="preserve">la Comisión destaca las acciones adoptadas para avanzar en políticas y prácticas de memoria, verdad y justicia en la región. En este sentido, la Comisión resalta la creación del Plan Nacional de Búsqueda de víctimas de desaparición forzada durante la dictadura cívico-militar de 1973 a 1990 en Chile. También destaca los avances en las investigaciones realizadas por la Jurisdicción Especial para la Paz de Colombia y, en especial, por la apertura del macrocaso 11 que investigará la violencia basada en género, incluyendo violencia sexual y reproductiva, y crímenes cometidos por prejuicio. </w:t>
      </w:r>
      <w:r>
        <w:rPr>
          <w:lang w:val="es-US"/>
        </w:rPr>
        <w:t xml:space="preserve">Asimismo, </w:t>
      </w:r>
      <w:r>
        <w:rPr>
          <w:lang w:val="es-MX"/>
        </w:rPr>
        <w:t xml:space="preserve">destaca tanto los diálogos con grupos armados no estatales como aquellas acciones que apuntan a subsanar inequidades históricas y estructurales existentes en </w:t>
      </w:r>
      <w:r>
        <w:rPr>
          <w:lang w:val="es-AR"/>
        </w:rPr>
        <w:t>Colombia. La CIDH también registró que Bolivia implementó iniciativas destinadas a la atención de víctimas de dictaduras militares. Por su parte, la CIDH destaca los avances en materia de búsqueda de personas desaparecidas en gran parte del territorio de México, con la operación del Centro Nacional de Identificación Humana. Con respecto a la memoria, la CIDH valora la inauguración de un memorial con enfoque de género en Uruguay y la designación del Museo de la Ex ESMA en Argentina, como Patrimonio Mundial de la Humanidad por la UNESCO.</w:t>
      </w:r>
    </w:p>
    <w:p w14:paraId="177A3A50" w14:textId="77777777" w:rsidR="00795384" w:rsidRDefault="00795384" w:rsidP="00795384">
      <w:pPr>
        <w:pStyle w:val="IAPrrafo"/>
        <w:numPr>
          <w:ilvl w:val="0"/>
          <w:numId w:val="41"/>
        </w:numPr>
        <w:rPr>
          <w:lang w:val="es-AR"/>
        </w:rPr>
      </w:pPr>
      <w:r>
        <w:rPr>
          <w:lang w:val="es-AR"/>
        </w:rPr>
        <w:t xml:space="preserve">En conclusión, la Comisión observó destacables esfuerzos de los Estados mediante el desarrollo de políticas y prácticas, medidas legislativas y judiciales con el fin de avanzar en la promoción y </w:t>
      </w:r>
      <w:r>
        <w:rPr>
          <w:lang w:val="es-AR"/>
        </w:rPr>
        <w:lastRenderedPageBreak/>
        <w:t>protección efectiva de los derechos humanos de sus habitantes. Reconoce esos esfuerzos e insta a los Estados a continuar formulado y aplicando el enfoque de derechos humanos en las políticas públicas atendiendo las recomendaciones de los órganos del SIDH y a difundir este enfoque en todas las instituciones del Estado y en la sociedad en su conjunto. La Comisión se pone a disposición de los Estados para prestar la asistencia técnica que se requiera para alcanzar esos propósitos.</w:t>
      </w:r>
    </w:p>
    <w:p w14:paraId="471BD1C0" w14:textId="77777777" w:rsidR="00795384" w:rsidRDefault="00795384" w:rsidP="00795384">
      <w:pPr>
        <w:rPr>
          <w:lang w:val="es-AR"/>
        </w:rPr>
      </w:pPr>
    </w:p>
    <w:p w14:paraId="720C2507" w14:textId="77777777" w:rsidR="00795384" w:rsidRDefault="00795384" w:rsidP="00795384">
      <w:pPr>
        <w:pStyle w:val="IASubttulo2"/>
        <w:numPr>
          <w:ilvl w:val="0"/>
          <w:numId w:val="39"/>
        </w:numPr>
        <w:jc w:val="both"/>
        <w:rPr>
          <w:lang w:val="es-AR"/>
        </w:rPr>
      </w:pPr>
      <w:bookmarkStart w:id="5" w:name="B"/>
      <w:r>
        <w:rPr>
          <w:lang w:val="es-AR"/>
        </w:rPr>
        <w:t>Universalización del sistema interamericano de derechos humanos</w:t>
      </w:r>
    </w:p>
    <w:bookmarkEnd w:id="5"/>
    <w:p w14:paraId="56F57175" w14:textId="77777777" w:rsidR="00795384" w:rsidRDefault="00795384" w:rsidP="00795384">
      <w:pPr>
        <w:pStyle w:val="IASubttulo3"/>
        <w:numPr>
          <w:ilvl w:val="0"/>
          <w:numId w:val="40"/>
        </w:numPr>
        <w:spacing w:after="0"/>
        <w:jc w:val="both"/>
      </w:pPr>
      <w:r>
        <w:t>Estado de ratificación de instrumentos interamericanos</w:t>
      </w:r>
    </w:p>
    <w:p w14:paraId="210E6F58" w14:textId="77777777" w:rsidR="00795384" w:rsidRDefault="00795384" w:rsidP="00795384"/>
    <w:p w14:paraId="41D254A4" w14:textId="77777777" w:rsidR="00795384" w:rsidRDefault="00795384" w:rsidP="00795384">
      <w:pPr>
        <w:pStyle w:val="IAPrrafo"/>
        <w:numPr>
          <w:ilvl w:val="0"/>
          <w:numId w:val="41"/>
        </w:numPr>
        <w:spacing w:after="0"/>
        <w:rPr>
          <w:lang w:val="es-AR"/>
        </w:rPr>
      </w:pPr>
      <w:r>
        <w:rPr>
          <w:lang w:val="es-AR"/>
        </w:rPr>
        <w:t xml:space="preserve">El estado actual de firmas y ratificaciones de los tratados interamericanos en materia de derechos humanos puede ser consultado en la página electrónica del Departamento de Derecho Internacional de la Secretaría de Asuntos Jurídicos de la OEA, en la siguiente dirección: </w:t>
      </w:r>
      <w:hyperlink r:id="rId62" w:history="1">
        <w:r>
          <w:rPr>
            <w:rStyle w:val="Hyperlink"/>
            <w:lang w:val="es-AR"/>
          </w:rPr>
          <w:t>https://www.oas.org/es/sla/ddi/tratados_multilaterales_interamericanos_firmas.asp</w:t>
        </w:r>
      </w:hyperlink>
    </w:p>
    <w:p w14:paraId="3D05F0F8" w14:textId="77777777" w:rsidR="00795384" w:rsidRDefault="00795384" w:rsidP="00795384">
      <w:pPr>
        <w:pStyle w:val="IAPrrafo"/>
        <w:numPr>
          <w:ilvl w:val="0"/>
          <w:numId w:val="0"/>
        </w:numPr>
        <w:tabs>
          <w:tab w:val="left" w:pos="720"/>
        </w:tabs>
        <w:spacing w:after="0"/>
        <w:jc w:val="center"/>
        <w:rPr>
          <w:rFonts w:cs="Tahoma"/>
          <w:b/>
          <w:bCs/>
          <w:szCs w:val="20"/>
          <w:lang w:val="es-AR"/>
        </w:rPr>
      </w:pPr>
    </w:p>
    <w:p w14:paraId="27FA2852" w14:textId="77777777" w:rsidR="00795384" w:rsidRDefault="00795384" w:rsidP="00795384">
      <w:pPr>
        <w:pStyle w:val="IAPrrafo"/>
        <w:numPr>
          <w:ilvl w:val="0"/>
          <w:numId w:val="0"/>
        </w:numPr>
        <w:tabs>
          <w:tab w:val="left" w:pos="720"/>
        </w:tabs>
        <w:spacing w:after="0"/>
        <w:jc w:val="center"/>
        <w:rPr>
          <w:rFonts w:cs="Tahoma"/>
          <w:b/>
          <w:bCs/>
          <w:szCs w:val="20"/>
          <w:lang w:val="es-AR"/>
        </w:rPr>
      </w:pPr>
      <w:r>
        <w:rPr>
          <w:rFonts w:cs="Tahoma"/>
          <w:b/>
          <w:bCs/>
          <w:szCs w:val="20"/>
          <w:lang w:val="es-AR"/>
        </w:rPr>
        <w:t>Estado actual de ratificación de la Convención Americana y aceptación de la competencia contenciosa de la Corte</w:t>
      </w:r>
    </w:p>
    <w:p w14:paraId="42E99D8B" w14:textId="77777777" w:rsidR="00795384" w:rsidRDefault="00795384" w:rsidP="00795384">
      <w:pPr>
        <w:pStyle w:val="IAPrrafo"/>
        <w:numPr>
          <w:ilvl w:val="0"/>
          <w:numId w:val="0"/>
        </w:numPr>
        <w:tabs>
          <w:tab w:val="left" w:pos="720"/>
        </w:tabs>
        <w:spacing w:after="0"/>
        <w:jc w:val="center"/>
        <w:rPr>
          <w:lang w:val="es-AR"/>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1"/>
        <w:gridCol w:w="1414"/>
        <w:gridCol w:w="2399"/>
        <w:gridCol w:w="1416"/>
        <w:gridCol w:w="1689"/>
      </w:tblGrid>
      <w:tr w:rsidR="00795384" w:rsidRPr="0039237A" w14:paraId="237F7DE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174DA97A" w14:textId="77777777" w:rsidR="00795384" w:rsidRDefault="00795384">
            <w:pPr>
              <w:spacing w:line="256" w:lineRule="auto"/>
              <w:jc w:val="center"/>
              <w:rPr>
                <w:rFonts w:cs="Tahoma"/>
                <w:b/>
                <w:bCs/>
                <w:color w:val="FFFFFF"/>
                <w:sz w:val="18"/>
                <w:szCs w:val="18"/>
                <w:lang w:val="es-AR"/>
              </w:rPr>
            </w:pPr>
            <w:r>
              <w:rPr>
                <w:rFonts w:cs="Arial"/>
                <w:b/>
                <w:bCs/>
                <w:color w:val="FFFFFF"/>
                <w:sz w:val="18"/>
                <w:szCs w:val="18"/>
              </w:rPr>
              <w:t>PAÍSES SIGNATARIOS</w:t>
            </w:r>
          </w:p>
        </w:tc>
        <w:tc>
          <w:tcPr>
            <w:tcW w:w="776"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196B67D8" w14:textId="77777777" w:rsidR="00795384" w:rsidRDefault="00795384">
            <w:pPr>
              <w:spacing w:line="256" w:lineRule="auto"/>
              <w:jc w:val="center"/>
              <w:rPr>
                <w:rFonts w:cs="Tahoma"/>
                <w:b/>
                <w:bCs/>
                <w:color w:val="FFFFFF"/>
                <w:sz w:val="18"/>
                <w:szCs w:val="18"/>
                <w:lang w:val="es-AR"/>
              </w:rPr>
            </w:pPr>
            <w:r>
              <w:rPr>
                <w:rFonts w:cs="Arial"/>
                <w:b/>
                <w:bCs/>
                <w:color w:val="FFFFFF"/>
                <w:sz w:val="18"/>
                <w:szCs w:val="18"/>
              </w:rPr>
              <w:t>FIRMA</w:t>
            </w:r>
          </w:p>
        </w:tc>
        <w:tc>
          <w:tcPr>
            <w:tcW w:w="1317"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487B77A0" w14:textId="77777777" w:rsidR="00795384" w:rsidRDefault="00795384">
            <w:pPr>
              <w:spacing w:line="256" w:lineRule="auto"/>
              <w:jc w:val="center"/>
              <w:rPr>
                <w:rFonts w:cs="Tahoma"/>
                <w:b/>
                <w:bCs/>
                <w:color w:val="FFFFFF"/>
                <w:sz w:val="18"/>
                <w:szCs w:val="18"/>
                <w:lang w:val="es-AR"/>
              </w:rPr>
            </w:pPr>
            <w:r>
              <w:rPr>
                <w:rFonts w:cs="Arial"/>
                <w:b/>
                <w:bCs/>
                <w:color w:val="FFFFFF"/>
                <w:sz w:val="18"/>
                <w:szCs w:val="18"/>
              </w:rPr>
              <w:t>RATIFICACIÓN/ADHESIÓN</w:t>
            </w:r>
          </w:p>
        </w:tc>
        <w:tc>
          <w:tcPr>
            <w:tcW w:w="777"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43A90AC5" w14:textId="77777777" w:rsidR="00795384" w:rsidRDefault="00795384">
            <w:pPr>
              <w:spacing w:line="256" w:lineRule="auto"/>
              <w:jc w:val="center"/>
              <w:rPr>
                <w:rFonts w:cs="Tahoma"/>
                <w:b/>
                <w:bCs/>
                <w:color w:val="FFFFFF"/>
                <w:sz w:val="18"/>
                <w:szCs w:val="18"/>
                <w:lang w:val="es-AR"/>
              </w:rPr>
            </w:pPr>
            <w:r>
              <w:rPr>
                <w:rFonts w:cs="Arial"/>
                <w:b/>
                <w:bCs/>
                <w:color w:val="FFFFFF"/>
                <w:sz w:val="18"/>
                <w:szCs w:val="18"/>
              </w:rPr>
              <w:t>DEPÓSITO</w:t>
            </w:r>
          </w:p>
        </w:tc>
        <w:tc>
          <w:tcPr>
            <w:tcW w:w="927"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470EF2A5" w14:textId="77777777" w:rsidR="00795384" w:rsidRDefault="00795384">
            <w:pPr>
              <w:spacing w:line="256" w:lineRule="auto"/>
              <w:jc w:val="center"/>
              <w:rPr>
                <w:rFonts w:cs="Arial"/>
                <w:b/>
                <w:bCs/>
                <w:color w:val="FFFFFF"/>
                <w:sz w:val="18"/>
                <w:szCs w:val="18"/>
                <w:lang w:val="es-AR"/>
              </w:rPr>
            </w:pPr>
            <w:r>
              <w:rPr>
                <w:rFonts w:cs="Arial"/>
                <w:b/>
                <w:bCs/>
                <w:color w:val="FFFFFF"/>
                <w:sz w:val="18"/>
                <w:szCs w:val="18"/>
                <w:lang w:val="es-AR"/>
              </w:rPr>
              <w:t>ACEPTACIÓN DE COMPETENCIA DE LA CORTE</w:t>
            </w:r>
          </w:p>
        </w:tc>
      </w:tr>
      <w:tr w:rsidR="00795384" w14:paraId="5A1D0B2E" w14:textId="77777777" w:rsidTr="00795384">
        <w:trPr>
          <w:trHeight w:val="125"/>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6D0EF311" w14:textId="77777777" w:rsidR="00795384" w:rsidRDefault="00795384">
            <w:pPr>
              <w:spacing w:line="256" w:lineRule="auto"/>
              <w:jc w:val="center"/>
              <w:rPr>
                <w:rFonts w:cs="Tahoma"/>
                <w:sz w:val="18"/>
                <w:szCs w:val="18"/>
                <w:lang w:val="es-AR"/>
              </w:rPr>
            </w:pPr>
            <w:r>
              <w:rPr>
                <w:rFonts w:cs="Arial"/>
                <w:sz w:val="18"/>
                <w:szCs w:val="18"/>
                <w:lang w:val="es-AR"/>
              </w:rPr>
              <w:t>Antigua y Barbuda</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718FCAAF"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345F90FD"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514A05A9"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1FC816BD" w14:textId="77777777" w:rsidR="00795384" w:rsidRDefault="00795384">
            <w:pPr>
              <w:spacing w:line="256" w:lineRule="auto"/>
              <w:jc w:val="center"/>
              <w:rPr>
                <w:rFonts w:cs="Tahoma"/>
                <w:sz w:val="18"/>
                <w:szCs w:val="18"/>
                <w:lang w:val="es-AR"/>
              </w:rPr>
            </w:pPr>
          </w:p>
        </w:tc>
      </w:tr>
      <w:tr w:rsidR="00795384" w14:paraId="47D26E2F" w14:textId="77777777" w:rsidTr="00795384">
        <w:trPr>
          <w:trHeight w:val="395"/>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742B83B" w14:textId="77777777" w:rsidR="00795384" w:rsidRDefault="00795384">
            <w:pPr>
              <w:spacing w:line="256" w:lineRule="auto"/>
              <w:jc w:val="center"/>
              <w:rPr>
                <w:rFonts w:cs="Tahoma"/>
                <w:sz w:val="18"/>
                <w:szCs w:val="18"/>
                <w:lang w:val="es-AR"/>
              </w:rPr>
            </w:pPr>
            <w:r>
              <w:rPr>
                <w:rFonts w:cs="Arial"/>
                <w:sz w:val="18"/>
                <w:szCs w:val="18"/>
                <w:lang w:val="es-AR"/>
              </w:rPr>
              <w:t>Argentina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45A28514" w14:textId="77777777" w:rsidR="00795384" w:rsidRDefault="00795384">
            <w:pPr>
              <w:spacing w:line="256" w:lineRule="auto"/>
              <w:jc w:val="center"/>
              <w:rPr>
                <w:rFonts w:cs="Tahoma"/>
                <w:sz w:val="18"/>
                <w:szCs w:val="18"/>
                <w:lang w:val="es-AR"/>
              </w:rPr>
            </w:pPr>
            <w:r>
              <w:rPr>
                <w:rFonts w:cs="Arial"/>
                <w:sz w:val="18"/>
                <w:szCs w:val="18"/>
                <w:lang w:val="es-AR"/>
              </w:rPr>
              <w:t>02-02-84</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06D81B59" w14:textId="77777777" w:rsidR="00795384" w:rsidRDefault="00795384">
            <w:pPr>
              <w:spacing w:line="256" w:lineRule="auto"/>
              <w:jc w:val="center"/>
              <w:rPr>
                <w:rFonts w:cs="Tahoma"/>
                <w:sz w:val="18"/>
                <w:szCs w:val="18"/>
                <w:lang w:val="es-AR"/>
              </w:rPr>
            </w:pPr>
            <w:r>
              <w:rPr>
                <w:rFonts w:cs="Arial"/>
                <w:sz w:val="18"/>
                <w:szCs w:val="18"/>
                <w:lang w:val="es-AR"/>
              </w:rPr>
              <w:t>14-08-84</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B9DD8F6" w14:textId="77777777" w:rsidR="00795384" w:rsidRDefault="00795384">
            <w:pPr>
              <w:spacing w:line="256" w:lineRule="auto"/>
              <w:jc w:val="center"/>
              <w:rPr>
                <w:rFonts w:cs="Tahoma"/>
                <w:sz w:val="18"/>
                <w:szCs w:val="18"/>
                <w:lang w:val="es-AR"/>
              </w:rPr>
            </w:pPr>
            <w:r>
              <w:rPr>
                <w:rFonts w:cs="Arial"/>
                <w:sz w:val="18"/>
                <w:szCs w:val="18"/>
                <w:lang w:val="es-AR"/>
              </w:rPr>
              <w:t>RA 05-09-84</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61990E9C" w14:textId="77777777" w:rsidR="00795384" w:rsidRDefault="00795384">
            <w:pPr>
              <w:spacing w:line="256" w:lineRule="auto"/>
              <w:jc w:val="center"/>
              <w:rPr>
                <w:rFonts w:cs="Arial"/>
                <w:sz w:val="18"/>
                <w:szCs w:val="18"/>
                <w:lang w:val="es-AR"/>
              </w:rPr>
            </w:pPr>
            <w:r>
              <w:rPr>
                <w:rFonts w:cs="Arial"/>
                <w:sz w:val="18"/>
                <w:szCs w:val="18"/>
                <w:lang w:val="es-AR"/>
              </w:rPr>
              <w:t>05-09-84</w:t>
            </w:r>
          </w:p>
        </w:tc>
      </w:tr>
      <w:tr w:rsidR="00795384" w14:paraId="303BE268"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6ED9D00C" w14:textId="77777777" w:rsidR="00795384" w:rsidRDefault="00795384">
            <w:pPr>
              <w:spacing w:line="256" w:lineRule="auto"/>
              <w:jc w:val="center"/>
              <w:rPr>
                <w:rFonts w:cs="Tahoma"/>
                <w:sz w:val="18"/>
                <w:szCs w:val="18"/>
                <w:lang w:val="es-AR"/>
              </w:rPr>
            </w:pPr>
            <w:r>
              <w:rPr>
                <w:rFonts w:cs="Arial"/>
                <w:sz w:val="18"/>
                <w:szCs w:val="18"/>
                <w:lang w:val="es-AR"/>
              </w:rPr>
              <w:t>Bahamas</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350F476F"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26343688"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3C1CC4A4"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36B09B20" w14:textId="77777777" w:rsidR="00795384" w:rsidRDefault="00795384">
            <w:pPr>
              <w:spacing w:line="256" w:lineRule="auto"/>
              <w:jc w:val="center"/>
              <w:rPr>
                <w:rFonts w:cs="Tahoma"/>
                <w:sz w:val="18"/>
                <w:szCs w:val="18"/>
                <w:lang w:val="es-AR"/>
              </w:rPr>
            </w:pPr>
          </w:p>
        </w:tc>
      </w:tr>
      <w:tr w:rsidR="00795384" w14:paraId="0F98B2A5"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04698A13" w14:textId="77777777" w:rsidR="00795384" w:rsidRDefault="00795384">
            <w:pPr>
              <w:spacing w:line="256" w:lineRule="auto"/>
              <w:jc w:val="center"/>
              <w:rPr>
                <w:rFonts w:cs="Tahoma"/>
                <w:sz w:val="18"/>
                <w:szCs w:val="18"/>
                <w:lang w:val="es-AR"/>
              </w:rPr>
            </w:pPr>
            <w:r>
              <w:rPr>
                <w:rFonts w:cs="Arial"/>
                <w:sz w:val="18"/>
                <w:szCs w:val="18"/>
                <w:lang w:val="es-AR"/>
              </w:rPr>
              <w:t>Barbados</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5FE2A9A8" w14:textId="77777777" w:rsidR="00795384" w:rsidRDefault="00795384">
            <w:pPr>
              <w:spacing w:line="256" w:lineRule="auto"/>
              <w:jc w:val="center"/>
              <w:rPr>
                <w:rFonts w:cs="Tahoma"/>
                <w:sz w:val="18"/>
                <w:szCs w:val="18"/>
                <w:lang w:val="es-AR"/>
              </w:rPr>
            </w:pPr>
            <w:r>
              <w:rPr>
                <w:rFonts w:cs="Arial"/>
                <w:sz w:val="18"/>
                <w:szCs w:val="18"/>
                <w:lang w:val="es-AR"/>
              </w:rPr>
              <w:t>20-06-78</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15937910" w14:textId="77777777" w:rsidR="00795384" w:rsidRDefault="00795384">
            <w:pPr>
              <w:spacing w:line="256" w:lineRule="auto"/>
              <w:jc w:val="center"/>
              <w:rPr>
                <w:rFonts w:cs="Tahoma"/>
                <w:sz w:val="18"/>
                <w:szCs w:val="18"/>
                <w:lang w:val="es-AR"/>
              </w:rPr>
            </w:pPr>
            <w:r>
              <w:rPr>
                <w:rFonts w:cs="Arial"/>
                <w:sz w:val="18"/>
                <w:szCs w:val="18"/>
                <w:lang w:val="es-AR"/>
              </w:rPr>
              <w:t>05-11-81</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559804EC" w14:textId="77777777" w:rsidR="00795384" w:rsidRDefault="00795384">
            <w:pPr>
              <w:spacing w:line="256" w:lineRule="auto"/>
              <w:jc w:val="center"/>
              <w:rPr>
                <w:rFonts w:cs="Tahoma"/>
                <w:sz w:val="18"/>
                <w:szCs w:val="18"/>
                <w:lang w:val="es-AR"/>
              </w:rPr>
            </w:pPr>
            <w:r>
              <w:rPr>
                <w:rFonts w:cs="Arial"/>
                <w:sz w:val="18"/>
                <w:szCs w:val="18"/>
                <w:lang w:val="es-AR"/>
              </w:rPr>
              <w:t>RA 27-11-82</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4401AEB8" w14:textId="77777777" w:rsidR="00795384" w:rsidRDefault="00795384">
            <w:pPr>
              <w:spacing w:line="256" w:lineRule="auto"/>
              <w:jc w:val="center"/>
              <w:rPr>
                <w:rFonts w:cs="Arial"/>
                <w:sz w:val="18"/>
                <w:szCs w:val="18"/>
                <w:lang w:val="es-AR"/>
              </w:rPr>
            </w:pPr>
            <w:r>
              <w:rPr>
                <w:rFonts w:cs="Arial"/>
                <w:sz w:val="18"/>
                <w:szCs w:val="18"/>
                <w:lang w:val="es-AR"/>
              </w:rPr>
              <w:t>04-06-00</w:t>
            </w:r>
          </w:p>
        </w:tc>
      </w:tr>
      <w:tr w:rsidR="00795384" w14:paraId="1DB65C62"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700A29B2" w14:textId="77777777" w:rsidR="00795384" w:rsidRDefault="00795384">
            <w:pPr>
              <w:spacing w:line="256" w:lineRule="auto"/>
              <w:jc w:val="center"/>
              <w:rPr>
                <w:rFonts w:cs="Tahoma"/>
                <w:sz w:val="18"/>
                <w:szCs w:val="18"/>
                <w:lang w:val="es-AR"/>
              </w:rPr>
            </w:pPr>
            <w:r>
              <w:rPr>
                <w:rFonts w:cs="Arial"/>
                <w:sz w:val="18"/>
                <w:szCs w:val="18"/>
                <w:lang w:val="es-AR"/>
              </w:rPr>
              <w:t>Belice</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50EE95FD"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6BFCDC5B"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5E9E79E8"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00B79406" w14:textId="77777777" w:rsidR="00795384" w:rsidRDefault="00795384">
            <w:pPr>
              <w:spacing w:line="256" w:lineRule="auto"/>
              <w:jc w:val="center"/>
              <w:rPr>
                <w:rFonts w:cs="Tahoma"/>
                <w:sz w:val="18"/>
                <w:szCs w:val="18"/>
                <w:lang w:val="es-AR"/>
              </w:rPr>
            </w:pPr>
          </w:p>
        </w:tc>
      </w:tr>
      <w:tr w:rsidR="00795384" w14:paraId="55B93644"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7802E9E6" w14:textId="77777777" w:rsidR="00795384" w:rsidRDefault="00795384">
            <w:pPr>
              <w:spacing w:line="256" w:lineRule="auto"/>
              <w:jc w:val="center"/>
              <w:rPr>
                <w:rFonts w:cs="Tahoma"/>
                <w:sz w:val="18"/>
                <w:szCs w:val="18"/>
                <w:lang w:val="es-AR"/>
              </w:rPr>
            </w:pPr>
            <w:r>
              <w:rPr>
                <w:rFonts w:cs="Arial"/>
                <w:sz w:val="18"/>
                <w:szCs w:val="18"/>
                <w:lang w:val="es-AR"/>
              </w:rPr>
              <w:t>Bolivia</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22D42124"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3F08389F" w14:textId="77777777" w:rsidR="00795384" w:rsidRDefault="00795384">
            <w:pPr>
              <w:spacing w:line="256" w:lineRule="auto"/>
              <w:jc w:val="center"/>
              <w:rPr>
                <w:rFonts w:cs="Tahoma"/>
                <w:sz w:val="18"/>
                <w:szCs w:val="18"/>
                <w:lang w:val="es-AR"/>
              </w:rPr>
            </w:pPr>
            <w:r>
              <w:rPr>
                <w:rFonts w:cs="Arial"/>
                <w:sz w:val="18"/>
                <w:szCs w:val="18"/>
                <w:lang w:val="es-AR"/>
              </w:rPr>
              <w:t>20-06-79</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3970FDBC" w14:textId="77777777" w:rsidR="00795384" w:rsidRDefault="00795384">
            <w:pPr>
              <w:spacing w:line="256" w:lineRule="auto"/>
              <w:jc w:val="center"/>
              <w:rPr>
                <w:rFonts w:cs="Tahoma"/>
                <w:sz w:val="18"/>
                <w:szCs w:val="18"/>
                <w:lang w:val="es-AR"/>
              </w:rPr>
            </w:pPr>
            <w:r>
              <w:rPr>
                <w:rFonts w:cs="Arial"/>
                <w:sz w:val="18"/>
                <w:szCs w:val="18"/>
                <w:lang w:val="es-AR"/>
              </w:rPr>
              <w:t xml:space="preserve">AD 19-07-79 </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3EC2E432" w14:textId="77777777" w:rsidR="00795384" w:rsidRDefault="00795384">
            <w:pPr>
              <w:spacing w:line="256" w:lineRule="auto"/>
              <w:jc w:val="center"/>
              <w:rPr>
                <w:rFonts w:cs="Arial"/>
                <w:sz w:val="18"/>
                <w:szCs w:val="18"/>
                <w:lang w:val="es-AR"/>
              </w:rPr>
            </w:pPr>
            <w:r>
              <w:rPr>
                <w:rFonts w:cs="Arial"/>
                <w:sz w:val="18"/>
                <w:szCs w:val="18"/>
                <w:lang w:val="es-AR"/>
              </w:rPr>
              <w:t>27-07-93</w:t>
            </w:r>
          </w:p>
        </w:tc>
      </w:tr>
      <w:tr w:rsidR="00795384" w14:paraId="0548F982"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3D63C251" w14:textId="77777777" w:rsidR="00795384" w:rsidRDefault="00795384">
            <w:pPr>
              <w:spacing w:line="256" w:lineRule="auto"/>
              <w:jc w:val="center"/>
              <w:rPr>
                <w:rFonts w:cs="Tahoma"/>
                <w:sz w:val="18"/>
                <w:szCs w:val="18"/>
                <w:lang w:val="es-AR"/>
              </w:rPr>
            </w:pPr>
            <w:r>
              <w:rPr>
                <w:rFonts w:cs="Arial"/>
                <w:sz w:val="18"/>
                <w:szCs w:val="18"/>
                <w:lang w:val="es-AR"/>
              </w:rPr>
              <w:t>Brasil</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372281AE"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41D5CB66" w14:textId="77777777" w:rsidR="00795384" w:rsidRDefault="00795384">
            <w:pPr>
              <w:spacing w:line="256" w:lineRule="auto"/>
              <w:jc w:val="center"/>
              <w:rPr>
                <w:rFonts w:cs="Tahoma"/>
                <w:sz w:val="18"/>
                <w:szCs w:val="18"/>
                <w:lang w:val="es-AR"/>
              </w:rPr>
            </w:pPr>
            <w:r>
              <w:rPr>
                <w:rFonts w:cs="Arial"/>
                <w:sz w:val="18"/>
                <w:szCs w:val="18"/>
                <w:lang w:val="es-AR"/>
              </w:rPr>
              <w:t>09-07-92</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41E8E411" w14:textId="77777777" w:rsidR="00795384" w:rsidRDefault="00795384">
            <w:pPr>
              <w:spacing w:line="256" w:lineRule="auto"/>
              <w:jc w:val="center"/>
              <w:rPr>
                <w:rFonts w:cs="Tahoma"/>
                <w:sz w:val="18"/>
                <w:szCs w:val="18"/>
                <w:lang w:val="es-AR"/>
              </w:rPr>
            </w:pPr>
            <w:r>
              <w:rPr>
                <w:rFonts w:cs="Arial"/>
                <w:sz w:val="18"/>
                <w:szCs w:val="18"/>
                <w:lang w:val="es-AR"/>
              </w:rPr>
              <w:t xml:space="preserve">AD 25-09-92 </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1E823C1D" w14:textId="77777777" w:rsidR="00795384" w:rsidRDefault="00795384">
            <w:pPr>
              <w:spacing w:line="256" w:lineRule="auto"/>
              <w:jc w:val="center"/>
              <w:rPr>
                <w:rFonts w:cs="Arial"/>
                <w:sz w:val="18"/>
                <w:szCs w:val="18"/>
                <w:lang w:val="es-AR"/>
              </w:rPr>
            </w:pPr>
            <w:r>
              <w:rPr>
                <w:rFonts w:cs="Arial"/>
                <w:sz w:val="18"/>
                <w:szCs w:val="18"/>
                <w:lang w:val="es-AR"/>
              </w:rPr>
              <w:t>10-12-98</w:t>
            </w:r>
          </w:p>
        </w:tc>
      </w:tr>
      <w:tr w:rsidR="00795384" w14:paraId="663D1594"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5B98A2F4" w14:textId="77777777" w:rsidR="00795384" w:rsidRDefault="00795384">
            <w:pPr>
              <w:spacing w:line="256" w:lineRule="auto"/>
              <w:jc w:val="center"/>
              <w:rPr>
                <w:rFonts w:cs="Tahoma"/>
                <w:sz w:val="18"/>
                <w:szCs w:val="18"/>
                <w:lang w:val="es-AR"/>
              </w:rPr>
            </w:pPr>
            <w:r>
              <w:rPr>
                <w:rFonts w:cs="Arial"/>
                <w:sz w:val="18"/>
                <w:szCs w:val="18"/>
                <w:lang w:val="es-AR"/>
              </w:rPr>
              <w:t>Canadá</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09B0435C"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4A14D64C"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1C6DEC17"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4006F6F6" w14:textId="77777777" w:rsidR="00795384" w:rsidRDefault="00795384">
            <w:pPr>
              <w:spacing w:line="256" w:lineRule="auto"/>
              <w:jc w:val="center"/>
              <w:rPr>
                <w:rFonts w:cs="Tahoma"/>
                <w:sz w:val="18"/>
                <w:szCs w:val="18"/>
                <w:lang w:val="es-AR"/>
              </w:rPr>
            </w:pPr>
          </w:p>
        </w:tc>
      </w:tr>
      <w:tr w:rsidR="00795384" w14:paraId="70F5EB31"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5071C347" w14:textId="77777777" w:rsidR="00795384" w:rsidRDefault="00795384">
            <w:pPr>
              <w:spacing w:line="256" w:lineRule="auto"/>
              <w:jc w:val="center"/>
              <w:rPr>
                <w:rFonts w:cs="Tahoma"/>
                <w:sz w:val="18"/>
                <w:szCs w:val="18"/>
                <w:lang w:val="es-AR"/>
              </w:rPr>
            </w:pPr>
            <w:r>
              <w:rPr>
                <w:rFonts w:cs="Arial"/>
                <w:sz w:val="18"/>
                <w:szCs w:val="18"/>
                <w:lang w:val="es-AR"/>
              </w:rPr>
              <w:t>Chile</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375D65F1"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151C9EA7" w14:textId="77777777" w:rsidR="00795384" w:rsidRDefault="00795384">
            <w:pPr>
              <w:spacing w:line="256" w:lineRule="auto"/>
              <w:jc w:val="center"/>
              <w:rPr>
                <w:rFonts w:cs="Tahoma"/>
                <w:sz w:val="18"/>
                <w:szCs w:val="18"/>
                <w:lang w:val="es-AR"/>
              </w:rPr>
            </w:pPr>
            <w:r>
              <w:rPr>
                <w:rFonts w:cs="Arial"/>
                <w:sz w:val="18"/>
                <w:szCs w:val="18"/>
                <w:lang w:val="es-AR"/>
              </w:rPr>
              <w:t>10-08-90</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05FF26D1" w14:textId="77777777" w:rsidR="00795384" w:rsidRDefault="00795384">
            <w:pPr>
              <w:spacing w:line="256" w:lineRule="auto"/>
              <w:jc w:val="center"/>
              <w:rPr>
                <w:rFonts w:cs="Tahoma"/>
                <w:sz w:val="18"/>
                <w:szCs w:val="18"/>
                <w:lang w:val="es-AR"/>
              </w:rPr>
            </w:pPr>
            <w:r>
              <w:rPr>
                <w:rFonts w:cs="Arial"/>
                <w:sz w:val="18"/>
                <w:szCs w:val="18"/>
                <w:lang w:val="es-AR"/>
              </w:rPr>
              <w:t xml:space="preserve">RA 21-08-90 </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2880D19B" w14:textId="77777777" w:rsidR="00795384" w:rsidRDefault="00795384">
            <w:pPr>
              <w:spacing w:line="256" w:lineRule="auto"/>
              <w:jc w:val="center"/>
              <w:rPr>
                <w:rFonts w:cs="Arial"/>
                <w:sz w:val="18"/>
                <w:szCs w:val="18"/>
                <w:lang w:val="es-AR"/>
              </w:rPr>
            </w:pPr>
            <w:r>
              <w:rPr>
                <w:rFonts w:cs="Arial"/>
                <w:sz w:val="18"/>
                <w:szCs w:val="18"/>
                <w:lang w:val="es-AR"/>
              </w:rPr>
              <w:t>21-08-90</w:t>
            </w:r>
          </w:p>
        </w:tc>
      </w:tr>
      <w:tr w:rsidR="00795384" w14:paraId="1D66EF39"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54CA65F" w14:textId="77777777" w:rsidR="00795384" w:rsidRDefault="00795384">
            <w:pPr>
              <w:spacing w:line="256" w:lineRule="auto"/>
              <w:jc w:val="center"/>
              <w:rPr>
                <w:rFonts w:cs="Tahoma"/>
                <w:sz w:val="18"/>
                <w:szCs w:val="18"/>
                <w:lang w:val="es-AR"/>
              </w:rPr>
            </w:pPr>
            <w:r>
              <w:rPr>
                <w:rFonts w:cs="Arial"/>
                <w:sz w:val="18"/>
                <w:szCs w:val="18"/>
                <w:lang w:val="es-AR"/>
              </w:rPr>
              <w:t>Colombia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08974FD3"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2FDE05CE" w14:textId="77777777" w:rsidR="00795384" w:rsidRDefault="00795384">
            <w:pPr>
              <w:spacing w:line="256" w:lineRule="auto"/>
              <w:jc w:val="center"/>
              <w:rPr>
                <w:rFonts w:cs="Tahoma"/>
                <w:sz w:val="18"/>
                <w:szCs w:val="18"/>
                <w:lang w:val="es-AR"/>
              </w:rPr>
            </w:pPr>
            <w:r>
              <w:rPr>
                <w:rFonts w:cs="Arial"/>
                <w:sz w:val="18"/>
                <w:szCs w:val="18"/>
                <w:lang w:val="es-AR"/>
              </w:rPr>
              <w:t>28-05-73</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7391737E" w14:textId="77777777" w:rsidR="00795384" w:rsidRDefault="00795384">
            <w:pPr>
              <w:spacing w:line="256" w:lineRule="auto"/>
              <w:jc w:val="center"/>
              <w:rPr>
                <w:rFonts w:cs="Tahoma"/>
                <w:sz w:val="18"/>
                <w:szCs w:val="18"/>
                <w:lang w:val="es-AR"/>
              </w:rPr>
            </w:pPr>
            <w:r>
              <w:rPr>
                <w:rFonts w:cs="Arial"/>
                <w:sz w:val="18"/>
                <w:szCs w:val="18"/>
                <w:lang w:val="es-AR"/>
              </w:rPr>
              <w:t xml:space="preserve">RA 31-07-73 </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2E08A9CD" w14:textId="77777777" w:rsidR="00795384" w:rsidRDefault="00795384">
            <w:pPr>
              <w:spacing w:line="256" w:lineRule="auto"/>
              <w:jc w:val="center"/>
              <w:rPr>
                <w:rFonts w:cs="Arial"/>
                <w:sz w:val="18"/>
                <w:szCs w:val="18"/>
                <w:lang w:val="es-AR"/>
              </w:rPr>
            </w:pPr>
            <w:r>
              <w:rPr>
                <w:rFonts w:cs="Arial"/>
                <w:sz w:val="18"/>
                <w:szCs w:val="18"/>
                <w:lang w:val="es-AR"/>
              </w:rPr>
              <w:t>21-06-85</w:t>
            </w:r>
          </w:p>
        </w:tc>
      </w:tr>
      <w:tr w:rsidR="00795384" w14:paraId="03A11E61"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10F417B4" w14:textId="77777777" w:rsidR="00795384" w:rsidRDefault="00795384">
            <w:pPr>
              <w:spacing w:line="256" w:lineRule="auto"/>
              <w:jc w:val="center"/>
              <w:rPr>
                <w:rFonts w:cs="Tahoma"/>
                <w:sz w:val="18"/>
                <w:szCs w:val="18"/>
                <w:lang w:val="es-AR"/>
              </w:rPr>
            </w:pPr>
            <w:r>
              <w:rPr>
                <w:rFonts w:cs="Arial"/>
                <w:sz w:val="18"/>
                <w:szCs w:val="18"/>
                <w:lang w:val="es-AR"/>
              </w:rPr>
              <w:t>Costa Rica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7F3E1E7E"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0D24BA44" w14:textId="77777777" w:rsidR="00795384" w:rsidRDefault="00795384">
            <w:pPr>
              <w:spacing w:line="256" w:lineRule="auto"/>
              <w:jc w:val="center"/>
              <w:rPr>
                <w:rFonts w:cs="Tahoma"/>
                <w:sz w:val="18"/>
                <w:szCs w:val="18"/>
                <w:lang w:val="es-AR"/>
              </w:rPr>
            </w:pPr>
            <w:r>
              <w:rPr>
                <w:rFonts w:cs="Arial"/>
                <w:sz w:val="18"/>
                <w:szCs w:val="18"/>
                <w:lang w:val="es-AR"/>
              </w:rPr>
              <w:t>02-03-70</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550A8B28" w14:textId="77777777" w:rsidR="00795384" w:rsidRDefault="00795384">
            <w:pPr>
              <w:spacing w:line="256" w:lineRule="auto"/>
              <w:jc w:val="center"/>
              <w:rPr>
                <w:rFonts w:cs="Tahoma"/>
                <w:sz w:val="18"/>
                <w:szCs w:val="18"/>
                <w:lang w:val="es-AR"/>
              </w:rPr>
            </w:pPr>
            <w:r>
              <w:rPr>
                <w:rFonts w:cs="Arial"/>
                <w:sz w:val="18"/>
                <w:szCs w:val="18"/>
                <w:lang w:val="es-AR"/>
              </w:rPr>
              <w:t>RA 08-04-70</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1089702D" w14:textId="77777777" w:rsidR="00795384" w:rsidRDefault="00795384">
            <w:pPr>
              <w:spacing w:line="256" w:lineRule="auto"/>
              <w:jc w:val="center"/>
              <w:rPr>
                <w:rFonts w:cs="Arial"/>
                <w:sz w:val="18"/>
                <w:szCs w:val="18"/>
                <w:lang w:val="es-AR"/>
              </w:rPr>
            </w:pPr>
            <w:r>
              <w:rPr>
                <w:rFonts w:cs="Arial"/>
                <w:sz w:val="18"/>
                <w:szCs w:val="18"/>
                <w:lang w:val="es-AR"/>
              </w:rPr>
              <w:t>02-07-80</w:t>
            </w:r>
          </w:p>
        </w:tc>
      </w:tr>
      <w:tr w:rsidR="00795384" w14:paraId="0AF21E9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57173346" w14:textId="77777777" w:rsidR="00795384" w:rsidRDefault="00795384">
            <w:pPr>
              <w:spacing w:line="256" w:lineRule="auto"/>
              <w:jc w:val="center"/>
              <w:rPr>
                <w:rFonts w:cs="Tahoma"/>
                <w:sz w:val="18"/>
                <w:szCs w:val="18"/>
                <w:lang w:val="es-AR"/>
              </w:rPr>
            </w:pPr>
            <w:r>
              <w:rPr>
                <w:rFonts w:cs="Arial"/>
                <w:sz w:val="18"/>
                <w:szCs w:val="18"/>
                <w:lang w:val="es-AR"/>
              </w:rPr>
              <w:t>Dominica</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3016DB93"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77F25364" w14:textId="77777777" w:rsidR="00795384" w:rsidRDefault="00795384">
            <w:pPr>
              <w:spacing w:line="256" w:lineRule="auto"/>
              <w:jc w:val="center"/>
              <w:rPr>
                <w:rFonts w:cs="Tahoma"/>
                <w:sz w:val="18"/>
                <w:szCs w:val="18"/>
                <w:lang w:val="es-AR"/>
              </w:rPr>
            </w:pPr>
            <w:r>
              <w:rPr>
                <w:rFonts w:cs="Arial"/>
                <w:sz w:val="18"/>
                <w:szCs w:val="18"/>
                <w:lang w:val="es-AR"/>
              </w:rPr>
              <w:t>03-06-93</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6761DFD" w14:textId="77777777" w:rsidR="00795384" w:rsidRDefault="00795384">
            <w:pPr>
              <w:spacing w:line="256" w:lineRule="auto"/>
              <w:jc w:val="center"/>
              <w:rPr>
                <w:rFonts w:cs="Tahoma"/>
                <w:sz w:val="18"/>
                <w:szCs w:val="18"/>
                <w:lang w:val="es-AR"/>
              </w:rPr>
            </w:pPr>
            <w:r>
              <w:rPr>
                <w:rFonts w:cs="Arial"/>
                <w:sz w:val="18"/>
                <w:szCs w:val="18"/>
                <w:lang w:val="es-AR"/>
              </w:rPr>
              <w:t xml:space="preserve">RA 11-06-93 </w:t>
            </w: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1C6933BA" w14:textId="77777777" w:rsidR="00795384" w:rsidRDefault="00795384">
            <w:pPr>
              <w:spacing w:line="256" w:lineRule="auto"/>
              <w:jc w:val="center"/>
              <w:rPr>
                <w:rFonts w:cs="Arial"/>
                <w:sz w:val="18"/>
                <w:szCs w:val="18"/>
                <w:lang w:val="es-AR"/>
              </w:rPr>
            </w:pPr>
          </w:p>
        </w:tc>
      </w:tr>
      <w:tr w:rsidR="00795384" w14:paraId="5ECF33D7"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058D6825" w14:textId="77777777" w:rsidR="00795384" w:rsidRDefault="00795384">
            <w:pPr>
              <w:spacing w:line="256" w:lineRule="auto"/>
              <w:jc w:val="center"/>
              <w:rPr>
                <w:rFonts w:cs="Tahoma"/>
                <w:sz w:val="18"/>
                <w:szCs w:val="18"/>
                <w:lang w:val="es-AR"/>
              </w:rPr>
            </w:pPr>
            <w:r>
              <w:rPr>
                <w:rFonts w:cs="Arial"/>
                <w:sz w:val="18"/>
                <w:szCs w:val="18"/>
                <w:lang w:val="es-AR"/>
              </w:rPr>
              <w:t>Ecuador</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1CE117A1"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02543A35" w14:textId="77777777" w:rsidR="00795384" w:rsidRDefault="00795384">
            <w:pPr>
              <w:spacing w:line="256" w:lineRule="auto"/>
              <w:jc w:val="center"/>
              <w:rPr>
                <w:rFonts w:cs="Tahoma"/>
                <w:sz w:val="18"/>
                <w:szCs w:val="18"/>
                <w:lang w:val="es-AR"/>
              </w:rPr>
            </w:pPr>
            <w:r>
              <w:rPr>
                <w:rFonts w:cs="Arial"/>
                <w:sz w:val="18"/>
                <w:szCs w:val="18"/>
                <w:lang w:val="es-AR"/>
              </w:rPr>
              <w:t>08-12-77</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7449B800" w14:textId="77777777" w:rsidR="00795384" w:rsidRDefault="00795384">
            <w:pPr>
              <w:spacing w:line="256" w:lineRule="auto"/>
              <w:jc w:val="center"/>
              <w:rPr>
                <w:rFonts w:cs="Tahoma"/>
                <w:sz w:val="18"/>
                <w:szCs w:val="18"/>
                <w:lang w:val="es-AR"/>
              </w:rPr>
            </w:pPr>
            <w:r>
              <w:rPr>
                <w:rFonts w:cs="Arial"/>
                <w:sz w:val="18"/>
                <w:szCs w:val="18"/>
                <w:lang w:val="es-AR"/>
              </w:rPr>
              <w:t>RA 28-12-77</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4B24D369" w14:textId="77777777" w:rsidR="00795384" w:rsidRDefault="00795384">
            <w:pPr>
              <w:spacing w:line="256" w:lineRule="auto"/>
              <w:jc w:val="center"/>
              <w:rPr>
                <w:rFonts w:cs="Arial"/>
                <w:sz w:val="18"/>
                <w:szCs w:val="18"/>
                <w:lang w:val="es-AR"/>
              </w:rPr>
            </w:pPr>
            <w:r>
              <w:rPr>
                <w:rFonts w:cs="Arial"/>
                <w:sz w:val="18"/>
                <w:szCs w:val="18"/>
                <w:lang w:val="es-AR"/>
              </w:rPr>
              <w:t>27-07-84</w:t>
            </w:r>
          </w:p>
        </w:tc>
      </w:tr>
      <w:tr w:rsidR="00795384" w14:paraId="26A52A03"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4E04B0FF" w14:textId="77777777" w:rsidR="00795384" w:rsidRDefault="00795384">
            <w:pPr>
              <w:spacing w:line="256" w:lineRule="auto"/>
              <w:jc w:val="center"/>
              <w:rPr>
                <w:rFonts w:cs="Tahoma"/>
                <w:sz w:val="18"/>
                <w:szCs w:val="18"/>
                <w:lang w:val="es-AR"/>
              </w:rPr>
            </w:pPr>
            <w:r>
              <w:rPr>
                <w:rFonts w:cs="Arial"/>
                <w:sz w:val="18"/>
                <w:szCs w:val="18"/>
                <w:lang w:val="es-AR"/>
              </w:rPr>
              <w:t>El Salvador</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25070413"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193413CA" w14:textId="77777777" w:rsidR="00795384" w:rsidRDefault="00795384">
            <w:pPr>
              <w:spacing w:line="256" w:lineRule="auto"/>
              <w:jc w:val="center"/>
              <w:rPr>
                <w:rFonts w:cs="Tahoma"/>
                <w:sz w:val="18"/>
                <w:szCs w:val="18"/>
                <w:lang w:val="es-AR"/>
              </w:rPr>
            </w:pPr>
            <w:r>
              <w:rPr>
                <w:rFonts w:cs="Arial"/>
                <w:sz w:val="18"/>
                <w:szCs w:val="18"/>
                <w:lang w:val="es-AR"/>
              </w:rPr>
              <w:t>20-06-78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7DE7D969" w14:textId="77777777" w:rsidR="00795384" w:rsidRDefault="00795384">
            <w:pPr>
              <w:spacing w:line="256" w:lineRule="auto"/>
              <w:jc w:val="center"/>
              <w:rPr>
                <w:rFonts w:cs="Tahoma"/>
                <w:sz w:val="18"/>
                <w:szCs w:val="18"/>
                <w:lang w:val="es-AR"/>
              </w:rPr>
            </w:pPr>
            <w:r>
              <w:rPr>
                <w:rFonts w:cs="Arial"/>
                <w:sz w:val="18"/>
                <w:szCs w:val="18"/>
                <w:lang w:val="es-AR"/>
              </w:rPr>
              <w:t xml:space="preserve">RA 23-06-78 </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428C97B7" w14:textId="77777777" w:rsidR="00795384" w:rsidRDefault="00795384">
            <w:pPr>
              <w:spacing w:line="256" w:lineRule="auto"/>
              <w:jc w:val="center"/>
              <w:rPr>
                <w:rFonts w:cs="Arial"/>
                <w:sz w:val="18"/>
                <w:szCs w:val="18"/>
                <w:lang w:val="es-AR"/>
              </w:rPr>
            </w:pPr>
            <w:r>
              <w:rPr>
                <w:rFonts w:cs="Arial"/>
                <w:sz w:val="18"/>
                <w:szCs w:val="18"/>
                <w:lang w:val="es-AR"/>
              </w:rPr>
              <w:t>06-06-95</w:t>
            </w:r>
          </w:p>
        </w:tc>
      </w:tr>
      <w:tr w:rsidR="00795384" w14:paraId="0A06FB2D"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9498976" w14:textId="77777777" w:rsidR="00795384" w:rsidRDefault="00795384">
            <w:pPr>
              <w:spacing w:line="256" w:lineRule="auto"/>
              <w:jc w:val="center"/>
              <w:rPr>
                <w:rFonts w:cs="Tahoma"/>
                <w:sz w:val="18"/>
                <w:szCs w:val="18"/>
                <w:lang w:val="es-AR"/>
              </w:rPr>
            </w:pPr>
            <w:r>
              <w:rPr>
                <w:rFonts w:cs="Arial"/>
                <w:sz w:val="18"/>
                <w:szCs w:val="18"/>
                <w:lang w:val="es-AR"/>
              </w:rPr>
              <w:t>Estados Unidos</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052B3B94" w14:textId="77777777" w:rsidR="00795384" w:rsidRDefault="00795384">
            <w:pPr>
              <w:spacing w:line="256" w:lineRule="auto"/>
              <w:jc w:val="center"/>
              <w:rPr>
                <w:rFonts w:cs="Tahoma"/>
                <w:sz w:val="18"/>
                <w:szCs w:val="18"/>
                <w:lang w:val="es-AR"/>
              </w:rPr>
            </w:pPr>
            <w:r>
              <w:rPr>
                <w:rFonts w:cs="Arial"/>
                <w:sz w:val="18"/>
                <w:szCs w:val="18"/>
                <w:lang w:val="es-AR"/>
              </w:rPr>
              <w:t>01-06-77</w:t>
            </w: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669949B8"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21AE1773"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2EC65711" w14:textId="77777777" w:rsidR="00795384" w:rsidRDefault="00795384">
            <w:pPr>
              <w:spacing w:line="256" w:lineRule="auto"/>
              <w:jc w:val="center"/>
              <w:rPr>
                <w:rFonts w:cs="Tahoma"/>
                <w:sz w:val="18"/>
                <w:szCs w:val="18"/>
                <w:lang w:val="es-AR"/>
              </w:rPr>
            </w:pPr>
          </w:p>
        </w:tc>
      </w:tr>
      <w:tr w:rsidR="00795384" w14:paraId="0E16D598"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48DE9236" w14:textId="77777777" w:rsidR="00795384" w:rsidRDefault="00795384">
            <w:pPr>
              <w:spacing w:line="256" w:lineRule="auto"/>
              <w:jc w:val="center"/>
              <w:rPr>
                <w:rFonts w:cs="Tahoma"/>
                <w:sz w:val="18"/>
                <w:szCs w:val="18"/>
                <w:lang w:val="es-AR"/>
              </w:rPr>
            </w:pPr>
            <w:r>
              <w:rPr>
                <w:rFonts w:cs="Arial"/>
                <w:sz w:val="18"/>
                <w:szCs w:val="18"/>
                <w:lang w:val="es-AR"/>
              </w:rPr>
              <w:t>Grenada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1D9C098C" w14:textId="77777777" w:rsidR="00795384" w:rsidRDefault="00795384">
            <w:pPr>
              <w:spacing w:line="256" w:lineRule="auto"/>
              <w:jc w:val="center"/>
              <w:rPr>
                <w:rFonts w:cs="Tahoma"/>
                <w:sz w:val="18"/>
                <w:szCs w:val="18"/>
                <w:lang w:val="es-AR"/>
              </w:rPr>
            </w:pPr>
            <w:r>
              <w:rPr>
                <w:rFonts w:cs="Arial"/>
                <w:sz w:val="18"/>
                <w:szCs w:val="18"/>
                <w:lang w:val="es-AR"/>
              </w:rPr>
              <w:t>14-07-78</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0626F0DE" w14:textId="77777777" w:rsidR="00795384" w:rsidRDefault="00795384">
            <w:pPr>
              <w:spacing w:line="256" w:lineRule="auto"/>
              <w:jc w:val="center"/>
              <w:rPr>
                <w:rFonts w:cs="Tahoma"/>
                <w:sz w:val="18"/>
                <w:szCs w:val="18"/>
                <w:lang w:val="es-AR"/>
              </w:rPr>
            </w:pPr>
            <w:r>
              <w:rPr>
                <w:rFonts w:cs="Arial"/>
                <w:sz w:val="18"/>
                <w:szCs w:val="18"/>
                <w:lang w:val="es-AR"/>
              </w:rPr>
              <w:t>14-07-78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1EF3202F" w14:textId="77777777" w:rsidR="00795384" w:rsidRDefault="00795384">
            <w:pPr>
              <w:spacing w:line="256" w:lineRule="auto"/>
              <w:jc w:val="center"/>
              <w:rPr>
                <w:rFonts w:cs="Tahoma"/>
                <w:sz w:val="18"/>
                <w:szCs w:val="18"/>
                <w:lang w:val="es-AR"/>
              </w:rPr>
            </w:pPr>
            <w:r>
              <w:rPr>
                <w:rFonts w:cs="Arial"/>
                <w:sz w:val="18"/>
                <w:szCs w:val="18"/>
                <w:lang w:val="es-AR"/>
              </w:rPr>
              <w:t>RA 18-07-78</w:t>
            </w: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70267301" w14:textId="77777777" w:rsidR="00795384" w:rsidRDefault="00795384">
            <w:pPr>
              <w:spacing w:line="256" w:lineRule="auto"/>
              <w:jc w:val="center"/>
              <w:rPr>
                <w:rFonts w:cs="Arial"/>
                <w:sz w:val="18"/>
                <w:szCs w:val="18"/>
                <w:lang w:val="es-AR"/>
              </w:rPr>
            </w:pPr>
          </w:p>
        </w:tc>
      </w:tr>
      <w:tr w:rsidR="00795384" w14:paraId="13E11CE4"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1D0CCECF" w14:textId="77777777" w:rsidR="00795384" w:rsidRDefault="00795384">
            <w:pPr>
              <w:spacing w:line="256" w:lineRule="auto"/>
              <w:jc w:val="center"/>
              <w:rPr>
                <w:rFonts w:cs="Tahoma"/>
                <w:sz w:val="18"/>
                <w:szCs w:val="18"/>
                <w:lang w:val="es-AR"/>
              </w:rPr>
            </w:pPr>
            <w:r>
              <w:rPr>
                <w:rFonts w:cs="Arial"/>
                <w:sz w:val="18"/>
                <w:szCs w:val="18"/>
                <w:lang w:val="es-AR"/>
              </w:rPr>
              <w:t>Guatemala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0F66A395"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6F9E506F" w14:textId="77777777" w:rsidR="00795384" w:rsidRDefault="00795384">
            <w:pPr>
              <w:spacing w:line="256" w:lineRule="auto"/>
              <w:jc w:val="center"/>
              <w:rPr>
                <w:rFonts w:cs="Tahoma"/>
                <w:sz w:val="18"/>
                <w:szCs w:val="18"/>
                <w:lang w:val="es-AR"/>
              </w:rPr>
            </w:pPr>
            <w:r>
              <w:rPr>
                <w:rFonts w:cs="Arial"/>
                <w:sz w:val="18"/>
                <w:szCs w:val="18"/>
                <w:lang w:val="es-AR"/>
              </w:rPr>
              <w:t>27-04-78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780B334" w14:textId="77777777" w:rsidR="00795384" w:rsidRDefault="00795384">
            <w:pPr>
              <w:spacing w:line="256" w:lineRule="auto"/>
              <w:jc w:val="center"/>
              <w:rPr>
                <w:rFonts w:cs="Tahoma"/>
                <w:sz w:val="18"/>
                <w:szCs w:val="18"/>
                <w:lang w:val="es-AR"/>
              </w:rPr>
            </w:pPr>
            <w:r>
              <w:rPr>
                <w:rFonts w:cs="Arial"/>
                <w:sz w:val="18"/>
                <w:szCs w:val="18"/>
                <w:lang w:val="es-AR"/>
              </w:rPr>
              <w:t>RA 25-05-78</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0F67958E" w14:textId="77777777" w:rsidR="00795384" w:rsidRDefault="00795384">
            <w:pPr>
              <w:spacing w:line="256" w:lineRule="auto"/>
              <w:jc w:val="center"/>
              <w:rPr>
                <w:rFonts w:cs="Arial"/>
                <w:sz w:val="18"/>
                <w:szCs w:val="18"/>
                <w:lang w:val="es-AR"/>
              </w:rPr>
            </w:pPr>
            <w:r>
              <w:rPr>
                <w:rFonts w:cs="Arial"/>
                <w:sz w:val="18"/>
                <w:szCs w:val="18"/>
                <w:lang w:val="es-AR"/>
              </w:rPr>
              <w:t>09-03-87</w:t>
            </w:r>
          </w:p>
        </w:tc>
      </w:tr>
      <w:tr w:rsidR="00795384" w14:paraId="21D00782"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3E1E0210" w14:textId="77777777" w:rsidR="00795384" w:rsidRDefault="00795384">
            <w:pPr>
              <w:spacing w:line="256" w:lineRule="auto"/>
              <w:jc w:val="center"/>
              <w:rPr>
                <w:rFonts w:cs="Tahoma"/>
                <w:sz w:val="18"/>
                <w:szCs w:val="18"/>
                <w:lang w:val="es-AR"/>
              </w:rPr>
            </w:pPr>
            <w:r>
              <w:rPr>
                <w:rFonts w:cs="Arial"/>
                <w:sz w:val="18"/>
                <w:szCs w:val="18"/>
                <w:lang w:val="es-AR"/>
              </w:rPr>
              <w:t>Guyana</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2041F23C"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1CF6BA25"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404FE8D2"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54A38FC9" w14:textId="77777777" w:rsidR="00795384" w:rsidRDefault="00795384">
            <w:pPr>
              <w:spacing w:line="256" w:lineRule="auto"/>
              <w:jc w:val="center"/>
              <w:rPr>
                <w:rFonts w:cs="Tahoma"/>
                <w:sz w:val="18"/>
                <w:szCs w:val="18"/>
                <w:lang w:val="es-AR"/>
              </w:rPr>
            </w:pPr>
          </w:p>
        </w:tc>
      </w:tr>
      <w:tr w:rsidR="00795384" w14:paraId="2AF8C9CD"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44BCD8DF" w14:textId="77777777" w:rsidR="00795384" w:rsidRDefault="00795384">
            <w:pPr>
              <w:spacing w:line="256" w:lineRule="auto"/>
              <w:jc w:val="center"/>
              <w:rPr>
                <w:rFonts w:cs="Tahoma"/>
                <w:sz w:val="18"/>
                <w:szCs w:val="18"/>
                <w:lang w:val="es-AR"/>
              </w:rPr>
            </w:pPr>
            <w:r>
              <w:rPr>
                <w:rFonts w:cs="Arial"/>
                <w:sz w:val="18"/>
                <w:szCs w:val="18"/>
                <w:lang w:val="es-AR"/>
              </w:rPr>
              <w:t>Haití</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1BD8CA44"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66D451B7" w14:textId="77777777" w:rsidR="00795384" w:rsidRDefault="00795384">
            <w:pPr>
              <w:spacing w:line="256" w:lineRule="auto"/>
              <w:jc w:val="center"/>
              <w:rPr>
                <w:rFonts w:cs="Tahoma"/>
                <w:sz w:val="18"/>
                <w:szCs w:val="18"/>
                <w:lang w:val="es-AR"/>
              </w:rPr>
            </w:pPr>
            <w:r>
              <w:rPr>
                <w:rFonts w:cs="Arial"/>
                <w:sz w:val="18"/>
                <w:szCs w:val="18"/>
                <w:lang w:val="es-AR"/>
              </w:rPr>
              <w:t>14-09-77</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7A4FD077" w14:textId="77777777" w:rsidR="00795384" w:rsidRDefault="00795384">
            <w:pPr>
              <w:spacing w:line="256" w:lineRule="auto"/>
              <w:jc w:val="center"/>
              <w:rPr>
                <w:rFonts w:cs="Tahoma"/>
                <w:sz w:val="18"/>
                <w:szCs w:val="18"/>
                <w:lang w:val="es-AR"/>
              </w:rPr>
            </w:pPr>
            <w:r>
              <w:rPr>
                <w:rFonts w:cs="Arial"/>
                <w:sz w:val="18"/>
                <w:szCs w:val="18"/>
                <w:lang w:val="es-AR"/>
              </w:rPr>
              <w:t>AD 27-09-77</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62FD5027" w14:textId="77777777" w:rsidR="00795384" w:rsidRDefault="00795384">
            <w:pPr>
              <w:spacing w:line="256" w:lineRule="auto"/>
              <w:jc w:val="center"/>
              <w:rPr>
                <w:rFonts w:cs="Arial"/>
                <w:sz w:val="18"/>
                <w:szCs w:val="18"/>
                <w:lang w:val="es-AR"/>
              </w:rPr>
            </w:pPr>
            <w:r>
              <w:rPr>
                <w:rFonts w:cs="Arial"/>
                <w:sz w:val="18"/>
                <w:szCs w:val="18"/>
                <w:lang w:val="es-AR"/>
              </w:rPr>
              <w:t>20-03-98</w:t>
            </w:r>
          </w:p>
        </w:tc>
      </w:tr>
      <w:tr w:rsidR="00795384" w14:paraId="5F37AAA7"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5628AF3" w14:textId="77777777" w:rsidR="00795384" w:rsidRDefault="00795384">
            <w:pPr>
              <w:spacing w:line="256" w:lineRule="auto"/>
              <w:jc w:val="center"/>
              <w:rPr>
                <w:rFonts w:cs="Tahoma"/>
                <w:sz w:val="18"/>
                <w:szCs w:val="18"/>
                <w:lang w:val="es-AR"/>
              </w:rPr>
            </w:pPr>
            <w:r>
              <w:rPr>
                <w:rFonts w:cs="Arial"/>
                <w:sz w:val="18"/>
                <w:szCs w:val="18"/>
                <w:lang w:val="es-AR"/>
              </w:rPr>
              <w:t>Honduras</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50795F13"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5B412ABA" w14:textId="77777777" w:rsidR="00795384" w:rsidRDefault="00795384">
            <w:pPr>
              <w:spacing w:line="256" w:lineRule="auto"/>
              <w:jc w:val="center"/>
              <w:rPr>
                <w:rFonts w:cs="Tahoma"/>
                <w:sz w:val="18"/>
                <w:szCs w:val="18"/>
                <w:lang w:val="es-AR"/>
              </w:rPr>
            </w:pPr>
            <w:r>
              <w:rPr>
                <w:rFonts w:cs="Arial"/>
                <w:sz w:val="18"/>
                <w:szCs w:val="18"/>
                <w:lang w:val="es-AR"/>
              </w:rPr>
              <w:t>05-09-77</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6E10FEB4" w14:textId="77777777" w:rsidR="00795384" w:rsidRDefault="00795384">
            <w:pPr>
              <w:spacing w:line="256" w:lineRule="auto"/>
              <w:jc w:val="center"/>
              <w:rPr>
                <w:rFonts w:cs="Tahoma"/>
                <w:sz w:val="18"/>
                <w:szCs w:val="18"/>
                <w:lang w:val="es-AR"/>
              </w:rPr>
            </w:pPr>
            <w:r>
              <w:rPr>
                <w:rFonts w:cs="Arial"/>
                <w:sz w:val="18"/>
                <w:szCs w:val="18"/>
                <w:lang w:val="es-AR"/>
              </w:rPr>
              <w:t>RA 08-09-77</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1D083721" w14:textId="77777777" w:rsidR="00795384" w:rsidRDefault="00795384">
            <w:pPr>
              <w:spacing w:line="256" w:lineRule="auto"/>
              <w:jc w:val="center"/>
              <w:rPr>
                <w:rFonts w:cs="Arial"/>
                <w:sz w:val="18"/>
                <w:szCs w:val="18"/>
                <w:lang w:val="es-AR"/>
              </w:rPr>
            </w:pPr>
            <w:r>
              <w:rPr>
                <w:rFonts w:cs="Arial"/>
                <w:sz w:val="18"/>
                <w:szCs w:val="18"/>
                <w:lang w:val="es-AR"/>
              </w:rPr>
              <w:t>09-09-81</w:t>
            </w:r>
          </w:p>
        </w:tc>
      </w:tr>
      <w:tr w:rsidR="00795384" w14:paraId="42C7C913"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759AB550" w14:textId="77777777" w:rsidR="00795384" w:rsidRDefault="00795384">
            <w:pPr>
              <w:spacing w:line="256" w:lineRule="auto"/>
              <w:jc w:val="center"/>
              <w:rPr>
                <w:rFonts w:cs="Tahoma"/>
                <w:sz w:val="18"/>
                <w:szCs w:val="18"/>
                <w:lang w:val="es-AR"/>
              </w:rPr>
            </w:pPr>
            <w:r>
              <w:rPr>
                <w:rFonts w:cs="Arial"/>
                <w:sz w:val="18"/>
                <w:szCs w:val="18"/>
                <w:lang w:val="es-AR"/>
              </w:rPr>
              <w:t>Jamaica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4B2AA670" w14:textId="77777777" w:rsidR="00795384" w:rsidRDefault="00795384">
            <w:pPr>
              <w:spacing w:line="256" w:lineRule="auto"/>
              <w:jc w:val="center"/>
              <w:rPr>
                <w:rFonts w:cs="Tahoma"/>
                <w:sz w:val="18"/>
                <w:szCs w:val="18"/>
                <w:lang w:val="es-AR"/>
              </w:rPr>
            </w:pPr>
            <w:r>
              <w:rPr>
                <w:rFonts w:cs="Arial"/>
                <w:sz w:val="18"/>
                <w:szCs w:val="18"/>
                <w:lang w:val="es-AR"/>
              </w:rPr>
              <w:t>16-09-77</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3E3FF193" w14:textId="77777777" w:rsidR="00795384" w:rsidRDefault="00795384">
            <w:pPr>
              <w:spacing w:line="256" w:lineRule="auto"/>
              <w:jc w:val="center"/>
              <w:rPr>
                <w:rFonts w:cs="Tahoma"/>
                <w:sz w:val="18"/>
                <w:szCs w:val="18"/>
                <w:lang w:val="es-AR"/>
              </w:rPr>
            </w:pPr>
            <w:r>
              <w:rPr>
                <w:rFonts w:cs="Arial"/>
                <w:sz w:val="18"/>
                <w:szCs w:val="18"/>
                <w:lang w:val="es-AR"/>
              </w:rPr>
              <w:t>19-07-78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36237AE8" w14:textId="77777777" w:rsidR="00795384" w:rsidRDefault="00795384">
            <w:pPr>
              <w:spacing w:line="256" w:lineRule="auto"/>
              <w:jc w:val="center"/>
              <w:rPr>
                <w:rFonts w:cs="Tahoma"/>
                <w:sz w:val="18"/>
                <w:szCs w:val="18"/>
                <w:lang w:val="es-AR"/>
              </w:rPr>
            </w:pPr>
            <w:r>
              <w:rPr>
                <w:rFonts w:cs="Arial"/>
                <w:sz w:val="18"/>
                <w:szCs w:val="18"/>
                <w:lang w:val="es-AR"/>
              </w:rPr>
              <w:t>RA 07-08-78</w:t>
            </w: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0A2EDC58" w14:textId="77777777" w:rsidR="00795384" w:rsidRDefault="00795384">
            <w:pPr>
              <w:spacing w:line="256" w:lineRule="auto"/>
              <w:jc w:val="center"/>
              <w:rPr>
                <w:rFonts w:cs="Arial"/>
                <w:sz w:val="18"/>
                <w:szCs w:val="18"/>
                <w:lang w:val="es-AR"/>
              </w:rPr>
            </w:pPr>
          </w:p>
        </w:tc>
      </w:tr>
      <w:tr w:rsidR="00795384" w14:paraId="4A3EDCFE"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0579C515" w14:textId="77777777" w:rsidR="00795384" w:rsidRDefault="00795384">
            <w:pPr>
              <w:spacing w:line="256" w:lineRule="auto"/>
              <w:jc w:val="center"/>
              <w:rPr>
                <w:rFonts w:cs="Tahoma"/>
                <w:sz w:val="18"/>
                <w:szCs w:val="18"/>
                <w:lang w:val="es-AR"/>
              </w:rPr>
            </w:pPr>
            <w:r>
              <w:rPr>
                <w:rFonts w:cs="Arial"/>
                <w:sz w:val="18"/>
                <w:szCs w:val="18"/>
                <w:lang w:val="es-AR"/>
              </w:rPr>
              <w:t>México</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2B8A6EAD"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78C4B797" w14:textId="77777777" w:rsidR="00795384" w:rsidRDefault="00795384">
            <w:pPr>
              <w:spacing w:line="256" w:lineRule="auto"/>
              <w:jc w:val="center"/>
              <w:rPr>
                <w:rFonts w:cs="Tahoma"/>
                <w:sz w:val="18"/>
                <w:szCs w:val="18"/>
                <w:lang w:val="es-AR"/>
              </w:rPr>
            </w:pPr>
            <w:r>
              <w:rPr>
                <w:rFonts w:cs="Arial"/>
                <w:sz w:val="18"/>
                <w:szCs w:val="18"/>
                <w:lang w:val="es-AR"/>
              </w:rPr>
              <w:t>02-03-81</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DC40668" w14:textId="77777777" w:rsidR="00795384" w:rsidRDefault="00795384">
            <w:pPr>
              <w:spacing w:line="256" w:lineRule="auto"/>
              <w:jc w:val="center"/>
              <w:rPr>
                <w:rFonts w:cs="Tahoma"/>
                <w:sz w:val="18"/>
                <w:szCs w:val="18"/>
                <w:lang w:val="es-AR"/>
              </w:rPr>
            </w:pPr>
            <w:r>
              <w:rPr>
                <w:rFonts w:cs="Arial"/>
                <w:sz w:val="18"/>
                <w:szCs w:val="18"/>
                <w:lang w:val="es-AR"/>
              </w:rPr>
              <w:t>AD 24-03-81</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543682A5" w14:textId="77777777" w:rsidR="00795384" w:rsidRDefault="00795384">
            <w:pPr>
              <w:spacing w:line="256" w:lineRule="auto"/>
              <w:jc w:val="center"/>
              <w:rPr>
                <w:rFonts w:cs="Arial"/>
                <w:sz w:val="18"/>
                <w:szCs w:val="18"/>
                <w:lang w:val="es-AR"/>
              </w:rPr>
            </w:pPr>
            <w:r>
              <w:rPr>
                <w:rFonts w:cs="Arial"/>
                <w:sz w:val="18"/>
                <w:szCs w:val="18"/>
                <w:lang w:val="es-AR"/>
              </w:rPr>
              <w:t>16-12-98</w:t>
            </w:r>
          </w:p>
        </w:tc>
      </w:tr>
      <w:tr w:rsidR="00795384" w14:paraId="5589BFD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68B0C913" w14:textId="77777777" w:rsidR="00795384" w:rsidRDefault="00795384">
            <w:pPr>
              <w:spacing w:line="256" w:lineRule="auto"/>
              <w:jc w:val="center"/>
              <w:rPr>
                <w:rFonts w:cs="Tahoma"/>
                <w:sz w:val="18"/>
                <w:szCs w:val="18"/>
                <w:lang w:val="es-AR"/>
              </w:rPr>
            </w:pPr>
            <w:r>
              <w:rPr>
                <w:rFonts w:cs="Arial"/>
                <w:sz w:val="18"/>
                <w:szCs w:val="18"/>
                <w:lang w:val="es-AR"/>
              </w:rPr>
              <w:t>Nicaragua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611EBEB5"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738719AA" w14:textId="77777777" w:rsidR="00795384" w:rsidRDefault="00795384">
            <w:pPr>
              <w:spacing w:line="256" w:lineRule="auto"/>
              <w:jc w:val="center"/>
              <w:rPr>
                <w:rFonts w:cs="Tahoma"/>
                <w:sz w:val="18"/>
                <w:szCs w:val="18"/>
                <w:lang w:val="es-AR"/>
              </w:rPr>
            </w:pPr>
            <w:r>
              <w:rPr>
                <w:rFonts w:cs="Arial"/>
                <w:sz w:val="18"/>
                <w:szCs w:val="18"/>
                <w:lang w:val="es-AR"/>
              </w:rPr>
              <w:t>25-09-79</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0F08EE3" w14:textId="77777777" w:rsidR="00795384" w:rsidRDefault="00795384">
            <w:pPr>
              <w:spacing w:line="256" w:lineRule="auto"/>
              <w:jc w:val="center"/>
              <w:rPr>
                <w:rFonts w:cs="Tahoma"/>
                <w:sz w:val="18"/>
                <w:szCs w:val="18"/>
                <w:lang w:val="es-AR"/>
              </w:rPr>
            </w:pPr>
            <w:r>
              <w:rPr>
                <w:rFonts w:cs="Arial"/>
                <w:sz w:val="18"/>
                <w:szCs w:val="18"/>
                <w:lang w:val="es-AR"/>
              </w:rPr>
              <w:t>RA 25-09-79</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47A66551" w14:textId="77777777" w:rsidR="00795384" w:rsidRDefault="00795384">
            <w:pPr>
              <w:spacing w:line="256" w:lineRule="auto"/>
              <w:jc w:val="center"/>
              <w:rPr>
                <w:rFonts w:cs="Arial"/>
                <w:sz w:val="18"/>
                <w:szCs w:val="18"/>
                <w:lang w:val="es-AR"/>
              </w:rPr>
            </w:pPr>
            <w:r>
              <w:rPr>
                <w:rFonts w:cs="Arial"/>
                <w:sz w:val="18"/>
                <w:szCs w:val="18"/>
                <w:lang w:val="es-AR"/>
              </w:rPr>
              <w:t>12-02-91</w:t>
            </w:r>
          </w:p>
        </w:tc>
      </w:tr>
      <w:tr w:rsidR="00795384" w14:paraId="194270ED"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092B9FC" w14:textId="77777777" w:rsidR="00795384" w:rsidRDefault="00795384">
            <w:pPr>
              <w:spacing w:line="256" w:lineRule="auto"/>
              <w:jc w:val="center"/>
              <w:rPr>
                <w:rFonts w:cs="Tahoma"/>
                <w:sz w:val="18"/>
                <w:szCs w:val="18"/>
                <w:lang w:val="es-AR"/>
              </w:rPr>
            </w:pPr>
            <w:r>
              <w:rPr>
                <w:rFonts w:cs="Arial"/>
                <w:sz w:val="18"/>
                <w:szCs w:val="18"/>
                <w:lang w:val="es-AR"/>
              </w:rPr>
              <w:t>Panamá</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37F5C892"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6B1C6293" w14:textId="77777777" w:rsidR="00795384" w:rsidRDefault="00795384">
            <w:pPr>
              <w:spacing w:line="256" w:lineRule="auto"/>
              <w:jc w:val="center"/>
              <w:rPr>
                <w:rFonts w:cs="Tahoma"/>
                <w:sz w:val="18"/>
                <w:szCs w:val="18"/>
                <w:lang w:val="es-AR"/>
              </w:rPr>
            </w:pPr>
            <w:r>
              <w:rPr>
                <w:rFonts w:cs="Arial"/>
                <w:sz w:val="18"/>
                <w:szCs w:val="18"/>
                <w:lang w:val="es-AR"/>
              </w:rPr>
              <w:t>08-05-78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3AFEA3EE" w14:textId="77777777" w:rsidR="00795384" w:rsidRDefault="00795384">
            <w:pPr>
              <w:spacing w:line="256" w:lineRule="auto"/>
              <w:jc w:val="center"/>
              <w:rPr>
                <w:rFonts w:cs="Tahoma"/>
                <w:sz w:val="18"/>
                <w:szCs w:val="18"/>
                <w:lang w:val="es-AR"/>
              </w:rPr>
            </w:pPr>
            <w:r>
              <w:rPr>
                <w:rFonts w:cs="Arial"/>
                <w:sz w:val="18"/>
                <w:szCs w:val="18"/>
                <w:lang w:val="es-AR"/>
              </w:rPr>
              <w:t>RA 22-06-78</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55E3A51F" w14:textId="77777777" w:rsidR="00795384" w:rsidRDefault="00795384">
            <w:pPr>
              <w:spacing w:line="256" w:lineRule="auto"/>
              <w:jc w:val="center"/>
              <w:rPr>
                <w:rFonts w:cs="Arial"/>
                <w:sz w:val="18"/>
                <w:szCs w:val="18"/>
                <w:lang w:val="es-AR"/>
              </w:rPr>
            </w:pPr>
            <w:r>
              <w:rPr>
                <w:rFonts w:cs="Arial"/>
                <w:sz w:val="18"/>
                <w:szCs w:val="18"/>
                <w:lang w:val="es-AR"/>
              </w:rPr>
              <w:t>09-05-90</w:t>
            </w:r>
          </w:p>
        </w:tc>
      </w:tr>
      <w:tr w:rsidR="00795384" w14:paraId="5DD11C39"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4F305B2" w14:textId="77777777" w:rsidR="00795384" w:rsidRDefault="00795384">
            <w:pPr>
              <w:spacing w:line="256" w:lineRule="auto"/>
              <w:jc w:val="center"/>
              <w:rPr>
                <w:rFonts w:cs="Tahoma"/>
                <w:sz w:val="18"/>
                <w:szCs w:val="18"/>
                <w:lang w:val="es-AR"/>
              </w:rPr>
            </w:pPr>
            <w:r>
              <w:rPr>
                <w:rFonts w:cs="Arial"/>
                <w:sz w:val="18"/>
                <w:szCs w:val="18"/>
                <w:lang w:val="es-AR"/>
              </w:rPr>
              <w:t>Paraguay</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1A2E5016"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7DC32E56" w14:textId="77777777" w:rsidR="00795384" w:rsidRDefault="00795384">
            <w:pPr>
              <w:spacing w:line="256" w:lineRule="auto"/>
              <w:jc w:val="center"/>
              <w:rPr>
                <w:rFonts w:cs="Tahoma"/>
                <w:sz w:val="18"/>
                <w:szCs w:val="18"/>
                <w:lang w:val="es-AR"/>
              </w:rPr>
            </w:pPr>
            <w:r>
              <w:rPr>
                <w:rFonts w:cs="Arial"/>
                <w:sz w:val="18"/>
                <w:szCs w:val="18"/>
                <w:lang w:val="es-AR"/>
              </w:rPr>
              <w:t>18-08-89</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43D58AFC" w14:textId="77777777" w:rsidR="00795384" w:rsidRDefault="00795384">
            <w:pPr>
              <w:spacing w:line="256" w:lineRule="auto"/>
              <w:jc w:val="center"/>
              <w:rPr>
                <w:rFonts w:cs="Tahoma"/>
                <w:sz w:val="18"/>
                <w:szCs w:val="18"/>
                <w:lang w:val="es-AR"/>
              </w:rPr>
            </w:pPr>
            <w:r>
              <w:rPr>
                <w:rFonts w:cs="Arial"/>
                <w:sz w:val="18"/>
                <w:szCs w:val="18"/>
                <w:lang w:val="es-AR"/>
              </w:rPr>
              <w:t>RA 24-08-89</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7241B531" w14:textId="77777777" w:rsidR="00795384" w:rsidRDefault="00795384">
            <w:pPr>
              <w:spacing w:line="256" w:lineRule="auto"/>
              <w:jc w:val="center"/>
              <w:rPr>
                <w:rFonts w:cs="Arial"/>
                <w:sz w:val="18"/>
                <w:szCs w:val="18"/>
                <w:lang w:val="es-AR"/>
              </w:rPr>
            </w:pPr>
            <w:r>
              <w:rPr>
                <w:rFonts w:cs="Arial"/>
                <w:sz w:val="18"/>
                <w:szCs w:val="18"/>
                <w:lang w:val="es-AR"/>
              </w:rPr>
              <w:t>26-03-93</w:t>
            </w:r>
          </w:p>
        </w:tc>
      </w:tr>
      <w:tr w:rsidR="00795384" w14:paraId="405D15CC"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3A34A7A0" w14:textId="77777777" w:rsidR="00795384" w:rsidRDefault="00795384">
            <w:pPr>
              <w:spacing w:line="256" w:lineRule="auto"/>
              <w:jc w:val="center"/>
              <w:rPr>
                <w:rFonts w:cs="Tahoma"/>
                <w:sz w:val="18"/>
                <w:szCs w:val="18"/>
                <w:lang w:val="es-AR"/>
              </w:rPr>
            </w:pPr>
            <w:r>
              <w:rPr>
                <w:rFonts w:cs="Arial"/>
                <w:sz w:val="18"/>
                <w:szCs w:val="18"/>
                <w:lang w:val="es-AR"/>
              </w:rPr>
              <w:lastRenderedPageBreak/>
              <w:t>Perú</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110F74B4" w14:textId="77777777" w:rsidR="00795384" w:rsidRDefault="00795384">
            <w:pPr>
              <w:spacing w:line="256" w:lineRule="auto"/>
              <w:jc w:val="center"/>
              <w:rPr>
                <w:rFonts w:cs="Tahoma"/>
                <w:sz w:val="18"/>
                <w:szCs w:val="18"/>
                <w:lang w:val="es-AR"/>
              </w:rPr>
            </w:pPr>
            <w:r>
              <w:rPr>
                <w:rFonts w:cs="Arial"/>
                <w:sz w:val="18"/>
                <w:szCs w:val="18"/>
                <w:lang w:val="es-AR"/>
              </w:rPr>
              <w:t>27-07-77</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18FCCD1F" w14:textId="77777777" w:rsidR="00795384" w:rsidRDefault="00795384">
            <w:pPr>
              <w:spacing w:line="256" w:lineRule="auto"/>
              <w:jc w:val="center"/>
              <w:rPr>
                <w:rFonts w:cs="Tahoma"/>
                <w:sz w:val="18"/>
                <w:szCs w:val="18"/>
                <w:lang w:val="es-AR"/>
              </w:rPr>
            </w:pPr>
            <w:r>
              <w:rPr>
                <w:rFonts w:cs="Arial"/>
                <w:sz w:val="18"/>
                <w:szCs w:val="18"/>
                <w:lang w:val="es-AR"/>
              </w:rPr>
              <w:t>12-07-78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3555ECCA" w14:textId="77777777" w:rsidR="00795384" w:rsidRDefault="00795384">
            <w:pPr>
              <w:spacing w:line="256" w:lineRule="auto"/>
              <w:jc w:val="center"/>
              <w:rPr>
                <w:rFonts w:cs="Tahoma"/>
                <w:sz w:val="18"/>
                <w:szCs w:val="18"/>
                <w:lang w:val="es-AR"/>
              </w:rPr>
            </w:pPr>
            <w:r>
              <w:rPr>
                <w:rFonts w:cs="Arial"/>
                <w:sz w:val="18"/>
                <w:szCs w:val="18"/>
                <w:lang w:val="es-AR"/>
              </w:rPr>
              <w:t>RA 28-07-78</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3C69C2A5" w14:textId="77777777" w:rsidR="00795384" w:rsidRDefault="00795384">
            <w:pPr>
              <w:spacing w:line="256" w:lineRule="auto"/>
              <w:jc w:val="center"/>
              <w:rPr>
                <w:rFonts w:cs="Arial"/>
                <w:sz w:val="18"/>
                <w:szCs w:val="18"/>
                <w:lang w:val="es-AR"/>
              </w:rPr>
            </w:pPr>
            <w:r>
              <w:rPr>
                <w:rFonts w:cs="Arial"/>
                <w:sz w:val="18"/>
                <w:szCs w:val="18"/>
                <w:lang w:val="es-AR"/>
              </w:rPr>
              <w:t>21-01-81</w:t>
            </w:r>
          </w:p>
        </w:tc>
      </w:tr>
      <w:tr w:rsidR="00795384" w14:paraId="0AB0314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4E1A157D" w14:textId="77777777" w:rsidR="00795384" w:rsidRDefault="00795384">
            <w:pPr>
              <w:spacing w:line="256" w:lineRule="auto"/>
              <w:jc w:val="center"/>
              <w:rPr>
                <w:rFonts w:cs="Tahoma"/>
                <w:sz w:val="18"/>
                <w:szCs w:val="18"/>
                <w:lang w:val="es-AR"/>
              </w:rPr>
            </w:pPr>
            <w:r>
              <w:rPr>
                <w:rFonts w:cs="Arial"/>
                <w:sz w:val="18"/>
                <w:szCs w:val="18"/>
                <w:lang w:val="es-AR"/>
              </w:rPr>
              <w:t>República Dominicana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59B74934" w14:textId="77777777" w:rsidR="00795384" w:rsidRDefault="00795384">
            <w:pPr>
              <w:spacing w:line="256" w:lineRule="auto"/>
              <w:jc w:val="center"/>
              <w:rPr>
                <w:rFonts w:cs="Tahoma"/>
                <w:sz w:val="18"/>
                <w:szCs w:val="18"/>
                <w:lang w:val="es-AR"/>
              </w:rPr>
            </w:pPr>
            <w:r>
              <w:rPr>
                <w:rFonts w:cs="Arial"/>
                <w:sz w:val="18"/>
                <w:szCs w:val="18"/>
                <w:lang w:val="es-AR"/>
              </w:rPr>
              <w:t>07-09-77</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67804633" w14:textId="77777777" w:rsidR="00795384" w:rsidRDefault="00795384">
            <w:pPr>
              <w:spacing w:line="256" w:lineRule="auto"/>
              <w:jc w:val="center"/>
              <w:rPr>
                <w:rFonts w:cs="Tahoma"/>
                <w:sz w:val="18"/>
                <w:szCs w:val="18"/>
                <w:lang w:val="es-AR"/>
              </w:rPr>
            </w:pPr>
            <w:r>
              <w:rPr>
                <w:rFonts w:cs="Arial"/>
                <w:sz w:val="18"/>
                <w:szCs w:val="18"/>
                <w:lang w:val="es-AR"/>
              </w:rPr>
              <w:t>11-01-78</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3F120B76" w14:textId="77777777" w:rsidR="00795384" w:rsidRDefault="00795384">
            <w:pPr>
              <w:spacing w:line="256" w:lineRule="auto"/>
              <w:jc w:val="center"/>
              <w:rPr>
                <w:rFonts w:cs="Tahoma"/>
                <w:sz w:val="18"/>
                <w:szCs w:val="18"/>
                <w:lang w:val="es-AR"/>
              </w:rPr>
            </w:pPr>
            <w:r>
              <w:rPr>
                <w:rFonts w:cs="Arial"/>
                <w:sz w:val="18"/>
                <w:szCs w:val="18"/>
                <w:lang w:val="es-AR"/>
              </w:rPr>
              <w:t>RA 19-04-78</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324E8E27" w14:textId="77777777" w:rsidR="00795384" w:rsidRDefault="00795384">
            <w:pPr>
              <w:spacing w:line="256" w:lineRule="auto"/>
              <w:jc w:val="center"/>
              <w:rPr>
                <w:rFonts w:cs="Arial"/>
                <w:sz w:val="18"/>
                <w:szCs w:val="18"/>
                <w:lang w:val="es-AR"/>
              </w:rPr>
            </w:pPr>
            <w:r>
              <w:rPr>
                <w:rFonts w:cs="Arial"/>
                <w:sz w:val="18"/>
                <w:szCs w:val="18"/>
                <w:lang w:val="es-AR"/>
              </w:rPr>
              <w:t>25-03-99</w:t>
            </w:r>
          </w:p>
        </w:tc>
      </w:tr>
      <w:tr w:rsidR="00795384" w14:paraId="450641A4"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24604D96" w14:textId="77777777" w:rsidR="00795384" w:rsidRDefault="00795384">
            <w:pPr>
              <w:spacing w:line="256" w:lineRule="auto"/>
              <w:jc w:val="center"/>
              <w:rPr>
                <w:rFonts w:cs="Tahoma"/>
                <w:sz w:val="18"/>
                <w:szCs w:val="18"/>
                <w:lang w:val="es-AR"/>
              </w:rPr>
            </w:pPr>
            <w:r>
              <w:rPr>
                <w:rFonts w:cs="Arial"/>
                <w:sz w:val="18"/>
                <w:szCs w:val="18"/>
                <w:lang w:val="es-AR"/>
              </w:rPr>
              <w:t>San Kitts y Nevis</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1D8D3B93"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4E334633"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2018FD87"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79C2E634" w14:textId="77777777" w:rsidR="00795384" w:rsidRDefault="00795384">
            <w:pPr>
              <w:spacing w:line="256" w:lineRule="auto"/>
              <w:jc w:val="center"/>
              <w:rPr>
                <w:rFonts w:cs="Tahoma"/>
                <w:sz w:val="18"/>
                <w:szCs w:val="18"/>
                <w:lang w:val="es-AR"/>
              </w:rPr>
            </w:pPr>
          </w:p>
        </w:tc>
      </w:tr>
      <w:tr w:rsidR="00795384" w14:paraId="0FBAD10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1C110806" w14:textId="77777777" w:rsidR="00795384" w:rsidRDefault="00795384">
            <w:pPr>
              <w:spacing w:line="256" w:lineRule="auto"/>
              <w:jc w:val="center"/>
              <w:rPr>
                <w:rFonts w:cs="Tahoma"/>
                <w:sz w:val="18"/>
                <w:szCs w:val="18"/>
                <w:lang w:val="es-AR"/>
              </w:rPr>
            </w:pPr>
            <w:r>
              <w:rPr>
                <w:rFonts w:cs="Arial"/>
                <w:sz w:val="18"/>
                <w:szCs w:val="18"/>
                <w:lang w:val="es-AR"/>
              </w:rPr>
              <w:t>Santa Lucía</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546D80AE"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07EE7D63"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634D0133"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1C33F13F" w14:textId="77777777" w:rsidR="00795384" w:rsidRDefault="00795384">
            <w:pPr>
              <w:spacing w:line="256" w:lineRule="auto"/>
              <w:jc w:val="center"/>
              <w:rPr>
                <w:rFonts w:cs="Tahoma"/>
                <w:sz w:val="18"/>
                <w:szCs w:val="18"/>
                <w:lang w:val="es-AR"/>
              </w:rPr>
            </w:pPr>
          </w:p>
        </w:tc>
      </w:tr>
      <w:tr w:rsidR="00795384" w14:paraId="05CA2B68"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0CF2F7C1" w14:textId="77777777" w:rsidR="00795384" w:rsidRDefault="00795384">
            <w:pPr>
              <w:spacing w:line="256" w:lineRule="auto"/>
              <w:jc w:val="center"/>
              <w:rPr>
                <w:rFonts w:cs="Tahoma"/>
                <w:sz w:val="18"/>
                <w:szCs w:val="18"/>
                <w:lang w:val="es-AR"/>
              </w:rPr>
            </w:pPr>
            <w:r>
              <w:rPr>
                <w:rFonts w:cs="Arial"/>
                <w:sz w:val="18"/>
                <w:szCs w:val="18"/>
                <w:lang w:val="es-AR"/>
              </w:rPr>
              <w:t>St. Vicente &amp; Grenadines</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60176FA4"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tcPr>
          <w:p w14:paraId="7E22E02F" w14:textId="77777777" w:rsidR="00795384" w:rsidRDefault="00795384">
            <w:pPr>
              <w:spacing w:line="256" w:lineRule="auto"/>
              <w:jc w:val="center"/>
              <w:rPr>
                <w:rFonts w:cs="Tahoma"/>
                <w:sz w:val="18"/>
                <w:szCs w:val="18"/>
                <w:lang w:val="es-AR"/>
              </w:rPr>
            </w:pPr>
          </w:p>
        </w:tc>
        <w:tc>
          <w:tcPr>
            <w:tcW w:w="777" w:type="pct"/>
            <w:tcBorders>
              <w:top w:val="single" w:sz="4" w:space="0" w:color="auto"/>
              <w:left w:val="single" w:sz="4" w:space="0" w:color="auto"/>
              <w:bottom w:val="single" w:sz="4" w:space="0" w:color="auto"/>
              <w:right w:val="single" w:sz="4" w:space="0" w:color="auto"/>
            </w:tcBorders>
            <w:shd w:val="clear" w:color="auto" w:fill="DBE5F1"/>
          </w:tcPr>
          <w:p w14:paraId="1AFF63B6" w14:textId="77777777" w:rsidR="00795384" w:rsidRDefault="00795384">
            <w:pPr>
              <w:spacing w:line="256" w:lineRule="auto"/>
              <w:jc w:val="center"/>
              <w:rPr>
                <w:rFonts w:cs="Tahoma"/>
                <w:sz w:val="18"/>
                <w:szCs w:val="18"/>
                <w:lang w:val="es-AR"/>
              </w:rPr>
            </w:pPr>
          </w:p>
        </w:tc>
        <w:tc>
          <w:tcPr>
            <w:tcW w:w="927" w:type="pct"/>
            <w:tcBorders>
              <w:top w:val="single" w:sz="4" w:space="0" w:color="auto"/>
              <w:left w:val="single" w:sz="4" w:space="0" w:color="auto"/>
              <w:bottom w:val="single" w:sz="4" w:space="0" w:color="auto"/>
              <w:right w:val="single" w:sz="4" w:space="0" w:color="auto"/>
            </w:tcBorders>
            <w:shd w:val="clear" w:color="auto" w:fill="B8CCE4"/>
          </w:tcPr>
          <w:p w14:paraId="52A101AD" w14:textId="77777777" w:rsidR="00795384" w:rsidRDefault="00795384">
            <w:pPr>
              <w:spacing w:line="256" w:lineRule="auto"/>
              <w:jc w:val="center"/>
              <w:rPr>
                <w:rFonts w:cs="Tahoma"/>
                <w:sz w:val="18"/>
                <w:szCs w:val="18"/>
                <w:lang w:val="es-AR"/>
              </w:rPr>
            </w:pPr>
          </w:p>
        </w:tc>
      </w:tr>
      <w:tr w:rsidR="00795384" w14:paraId="4958D458"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37EFFB4A" w14:textId="77777777" w:rsidR="00795384" w:rsidRDefault="00795384">
            <w:pPr>
              <w:spacing w:line="256" w:lineRule="auto"/>
              <w:jc w:val="center"/>
              <w:rPr>
                <w:rFonts w:cs="Tahoma"/>
                <w:sz w:val="18"/>
                <w:szCs w:val="18"/>
                <w:lang w:val="es-AR"/>
              </w:rPr>
            </w:pPr>
            <w:r>
              <w:rPr>
                <w:rFonts w:cs="Arial"/>
                <w:sz w:val="18"/>
                <w:szCs w:val="18"/>
                <w:lang w:val="es-AR"/>
              </w:rPr>
              <w:t>Suriname</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0C881CCE"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5CC5B2EC" w14:textId="77777777" w:rsidR="00795384" w:rsidRDefault="00795384">
            <w:pPr>
              <w:spacing w:line="256" w:lineRule="auto"/>
              <w:jc w:val="center"/>
              <w:rPr>
                <w:rFonts w:cs="Tahoma"/>
                <w:sz w:val="18"/>
                <w:szCs w:val="18"/>
                <w:lang w:val="es-AR"/>
              </w:rPr>
            </w:pPr>
            <w:r>
              <w:rPr>
                <w:rFonts w:cs="Arial"/>
                <w:sz w:val="18"/>
                <w:szCs w:val="18"/>
                <w:lang w:val="es-AR"/>
              </w:rPr>
              <w:t>12-11-87</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76DE865" w14:textId="77777777" w:rsidR="00795384" w:rsidRDefault="00795384">
            <w:pPr>
              <w:spacing w:line="256" w:lineRule="auto"/>
              <w:jc w:val="center"/>
              <w:rPr>
                <w:rFonts w:cs="Tahoma"/>
                <w:sz w:val="18"/>
                <w:szCs w:val="18"/>
                <w:lang w:val="es-AR"/>
              </w:rPr>
            </w:pPr>
            <w:r>
              <w:rPr>
                <w:rFonts w:cs="Arial"/>
                <w:sz w:val="18"/>
                <w:szCs w:val="18"/>
                <w:lang w:val="es-AR"/>
              </w:rPr>
              <w:t>AD 12-11-87</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3E792A4E" w14:textId="77777777" w:rsidR="00795384" w:rsidRDefault="00795384">
            <w:pPr>
              <w:spacing w:line="256" w:lineRule="auto"/>
              <w:jc w:val="center"/>
              <w:rPr>
                <w:rFonts w:cs="Arial"/>
                <w:sz w:val="18"/>
                <w:szCs w:val="18"/>
                <w:lang w:val="es-AR"/>
              </w:rPr>
            </w:pPr>
            <w:r>
              <w:rPr>
                <w:rFonts w:cs="Arial"/>
                <w:sz w:val="18"/>
                <w:szCs w:val="18"/>
                <w:lang w:val="es-AR"/>
              </w:rPr>
              <w:t>12-11-87</w:t>
            </w:r>
          </w:p>
        </w:tc>
      </w:tr>
      <w:tr w:rsidR="00795384" w14:paraId="5938B99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6FD6FDEC" w14:textId="77777777" w:rsidR="00795384" w:rsidRDefault="00795384">
            <w:pPr>
              <w:spacing w:line="256" w:lineRule="auto"/>
              <w:jc w:val="center"/>
              <w:rPr>
                <w:rFonts w:cs="Tahoma"/>
                <w:sz w:val="18"/>
                <w:szCs w:val="18"/>
                <w:lang w:val="es-AR"/>
              </w:rPr>
            </w:pPr>
            <w:r>
              <w:rPr>
                <w:rFonts w:cs="Arial"/>
                <w:sz w:val="18"/>
                <w:szCs w:val="18"/>
                <w:lang w:val="es-AR"/>
              </w:rPr>
              <w:t>Trinidad &amp; Tobago</w:t>
            </w:r>
          </w:p>
        </w:tc>
        <w:tc>
          <w:tcPr>
            <w:tcW w:w="776" w:type="pct"/>
            <w:tcBorders>
              <w:top w:val="single" w:sz="4" w:space="0" w:color="auto"/>
              <w:left w:val="single" w:sz="4" w:space="0" w:color="auto"/>
              <w:bottom w:val="single" w:sz="4" w:space="0" w:color="auto"/>
              <w:right w:val="single" w:sz="4" w:space="0" w:color="auto"/>
            </w:tcBorders>
            <w:shd w:val="clear" w:color="auto" w:fill="DBE5F1"/>
          </w:tcPr>
          <w:p w14:paraId="25D82B4A" w14:textId="77777777" w:rsidR="00795384" w:rsidRDefault="00795384">
            <w:pPr>
              <w:spacing w:line="256" w:lineRule="auto"/>
              <w:jc w:val="center"/>
              <w:rPr>
                <w:rFonts w:cs="Tahoma"/>
                <w:sz w:val="18"/>
                <w:szCs w:val="18"/>
                <w:lang w:val="es-AR"/>
              </w:rPr>
            </w:pP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710186BA" w14:textId="77777777" w:rsidR="00795384" w:rsidRDefault="00795384">
            <w:pPr>
              <w:spacing w:line="256" w:lineRule="auto"/>
              <w:jc w:val="center"/>
              <w:rPr>
                <w:rFonts w:cs="Tahoma"/>
                <w:sz w:val="18"/>
                <w:szCs w:val="18"/>
                <w:lang w:val="es-AR"/>
              </w:rPr>
            </w:pPr>
            <w:r>
              <w:rPr>
                <w:rFonts w:cs="Arial"/>
                <w:sz w:val="18"/>
                <w:szCs w:val="18"/>
                <w:lang w:val="es-AR"/>
              </w:rPr>
              <w:t>03-04-91</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629A8D65" w14:textId="77777777" w:rsidR="00795384" w:rsidRDefault="00795384">
            <w:pPr>
              <w:spacing w:line="256" w:lineRule="auto"/>
              <w:jc w:val="center"/>
              <w:rPr>
                <w:rFonts w:cs="Tahoma"/>
                <w:sz w:val="18"/>
                <w:szCs w:val="18"/>
                <w:lang w:val="es-AR"/>
              </w:rPr>
            </w:pPr>
            <w:r>
              <w:rPr>
                <w:rFonts w:cs="Arial"/>
                <w:sz w:val="18"/>
                <w:szCs w:val="18"/>
                <w:lang w:val="es-AR"/>
              </w:rPr>
              <w:t>AD 28-05-91*</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5E2F5766" w14:textId="77777777" w:rsidR="00795384" w:rsidRDefault="00795384">
            <w:pPr>
              <w:spacing w:line="256" w:lineRule="auto"/>
              <w:jc w:val="center"/>
              <w:rPr>
                <w:rFonts w:cs="Arial"/>
                <w:sz w:val="18"/>
                <w:szCs w:val="18"/>
                <w:lang w:val="es-AR"/>
              </w:rPr>
            </w:pPr>
            <w:r>
              <w:rPr>
                <w:rFonts w:cs="Arial"/>
                <w:sz w:val="18"/>
                <w:szCs w:val="18"/>
                <w:lang w:val="es-AR"/>
              </w:rPr>
              <w:t>28-05-91</w:t>
            </w:r>
          </w:p>
        </w:tc>
      </w:tr>
      <w:tr w:rsidR="00795384" w14:paraId="39079A9F"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7035F33B" w14:textId="77777777" w:rsidR="00795384" w:rsidRDefault="00795384">
            <w:pPr>
              <w:spacing w:line="256" w:lineRule="auto"/>
              <w:jc w:val="center"/>
              <w:rPr>
                <w:rFonts w:cs="Tahoma"/>
                <w:sz w:val="18"/>
                <w:szCs w:val="18"/>
                <w:lang w:val="es-AR"/>
              </w:rPr>
            </w:pPr>
            <w:r>
              <w:rPr>
                <w:rFonts w:cs="Arial"/>
                <w:sz w:val="18"/>
                <w:szCs w:val="18"/>
                <w:lang w:val="es-AR"/>
              </w:rPr>
              <w:t>Uruguay</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60C122E8"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6C64FD83" w14:textId="77777777" w:rsidR="00795384" w:rsidRDefault="00795384">
            <w:pPr>
              <w:spacing w:line="256" w:lineRule="auto"/>
              <w:jc w:val="center"/>
              <w:rPr>
                <w:rFonts w:cs="Tahoma"/>
                <w:sz w:val="18"/>
                <w:szCs w:val="18"/>
                <w:lang w:val="es-AR"/>
              </w:rPr>
            </w:pPr>
            <w:r>
              <w:rPr>
                <w:rFonts w:cs="Arial"/>
                <w:sz w:val="18"/>
                <w:szCs w:val="18"/>
                <w:lang w:val="es-AR"/>
              </w:rPr>
              <w:t>26-03-85</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795E859E" w14:textId="77777777" w:rsidR="00795384" w:rsidRDefault="00795384">
            <w:pPr>
              <w:spacing w:line="256" w:lineRule="auto"/>
              <w:jc w:val="center"/>
              <w:rPr>
                <w:rFonts w:cs="Tahoma"/>
                <w:sz w:val="18"/>
                <w:szCs w:val="18"/>
                <w:lang w:val="es-AR"/>
              </w:rPr>
            </w:pPr>
            <w:r>
              <w:rPr>
                <w:rFonts w:cs="Arial"/>
                <w:sz w:val="18"/>
                <w:szCs w:val="18"/>
                <w:lang w:val="es-AR"/>
              </w:rPr>
              <w:t>RA 19-04-85</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3A39087E" w14:textId="77777777" w:rsidR="00795384" w:rsidRDefault="00795384">
            <w:pPr>
              <w:spacing w:line="256" w:lineRule="auto"/>
              <w:jc w:val="center"/>
              <w:rPr>
                <w:rFonts w:cs="Arial"/>
                <w:sz w:val="18"/>
                <w:szCs w:val="18"/>
                <w:lang w:val="es-AR"/>
              </w:rPr>
            </w:pPr>
            <w:r>
              <w:rPr>
                <w:rFonts w:cs="Arial"/>
                <w:sz w:val="18"/>
                <w:szCs w:val="18"/>
                <w:lang w:val="es-AR"/>
              </w:rPr>
              <w:t>19-04-85</w:t>
            </w:r>
          </w:p>
        </w:tc>
      </w:tr>
      <w:tr w:rsidR="00795384" w14:paraId="60A4D03E" w14:textId="77777777" w:rsidTr="00795384">
        <w:trPr>
          <w:trHeight w:val="270"/>
          <w:jc w:val="center"/>
        </w:trPr>
        <w:tc>
          <w:tcPr>
            <w:tcW w:w="1203" w:type="pct"/>
            <w:tcBorders>
              <w:top w:val="single" w:sz="4" w:space="0" w:color="auto"/>
              <w:left w:val="single" w:sz="4" w:space="0" w:color="auto"/>
              <w:bottom w:val="single" w:sz="4" w:space="0" w:color="auto"/>
              <w:right w:val="single" w:sz="4" w:space="0" w:color="auto"/>
            </w:tcBorders>
            <w:shd w:val="clear" w:color="auto" w:fill="B8CCE4"/>
            <w:hideMark/>
          </w:tcPr>
          <w:p w14:paraId="73C39F39" w14:textId="77777777" w:rsidR="00795384" w:rsidRDefault="00795384">
            <w:pPr>
              <w:spacing w:line="256" w:lineRule="auto"/>
              <w:jc w:val="center"/>
              <w:rPr>
                <w:rFonts w:cs="Tahoma"/>
                <w:sz w:val="18"/>
                <w:szCs w:val="18"/>
                <w:lang w:val="es-AR"/>
              </w:rPr>
            </w:pPr>
            <w:r>
              <w:rPr>
                <w:rFonts w:cs="Arial"/>
                <w:sz w:val="18"/>
                <w:szCs w:val="18"/>
                <w:lang w:val="es-AR"/>
              </w:rPr>
              <w:t>Venezuela</w:t>
            </w:r>
          </w:p>
        </w:tc>
        <w:tc>
          <w:tcPr>
            <w:tcW w:w="776" w:type="pct"/>
            <w:tcBorders>
              <w:top w:val="single" w:sz="4" w:space="0" w:color="auto"/>
              <w:left w:val="single" w:sz="4" w:space="0" w:color="auto"/>
              <w:bottom w:val="single" w:sz="4" w:space="0" w:color="auto"/>
              <w:right w:val="single" w:sz="4" w:space="0" w:color="auto"/>
            </w:tcBorders>
            <w:shd w:val="clear" w:color="auto" w:fill="DBE5F1"/>
            <w:hideMark/>
          </w:tcPr>
          <w:p w14:paraId="32C04944" w14:textId="77777777" w:rsidR="00795384" w:rsidRDefault="00795384">
            <w:pPr>
              <w:spacing w:line="256" w:lineRule="auto"/>
              <w:jc w:val="center"/>
              <w:rPr>
                <w:rFonts w:cs="Tahoma"/>
                <w:sz w:val="18"/>
                <w:szCs w:val="18"/>
                <w:lang w:val="es-AR"/>
              </w:rPr>
            </w:pPr>
            <w:r>
              <w:rPr>
                <w:rFonts w:cs="Arial"/>
                <w:sz w:val="18"/>
                <w:szCs w:val="18"/>
                <w:lang w:val="es-AR"/>
              </w:rPr>
              <w:t>22-11-69</w:t>
            </w:r>
          </w:p>
        </w:tc>
        <w:tc>
          <w:tcPr>
            <w:tcW w:w="1317" w:type="pct"/>
            <w:tcBorders>
              <w:top w:val="single" w:sz="4" w:space="0" w:color="auto"/>
              <w:left w:val="single" w:sz="4" w:space="0" w:color="auto"/>
              <w:bottom w:val="single" w:sz="4" w:space="0" w:color="auto"/>
              <w:right w:val="single" w:sz="4" w:space="0" w:color="auto"/>
            </w:tcBorders>
            <w:shd w:val="clear" w:color="auto" w:fill="B8CCE4"/>
            <w:hideMark/>
          </w:tcPr>
          <w:p w14:paraId="15C77D6A" w14:textId="77777777" w:rsidR="00795384" w:rsidRDefault="00795384">
            <w:pPr>
              <w:spacing w:line="256" w:lineRule="auto"/>
              <w:jc w:val="center"/>
              <w:rPr>
                <w:rFonts w:cs="Tahoma"/>
                <w:sz w:val="18"/>
                <w:szCs w:val="18"/>
                <w:lang w:val="es-AR"/>
              </w:rPr>
            </w:pPr>
            <w:r>
              <w:rPr>
                <w:rFonts w:cs="Arial"/>
                <w:sz w:val="18"/>
                <w:szCs w:val="18"/>
                <w:lang w:val="es-AR"/>
              </w:rPr>
              <w:t>07-01-19</w:t>
            </w:r>
          </w:p>
        </w:tc>
        <w:tc>
          <w:tcPr>
            <w:tcW w:w="777" w:type="pct"/>
            <w:tcBorders>
              <w:top w:val="single" w:sz="4" w:space="0" w:color="auto"/>
              <w:left w:val="single" w:sz="4" w:space="0" w:color="auto"/>
              <w:bottom w:val="single" w:sz="4" w:space="0" w:color="auto"/>
              <w:right w:val="single" w:sz="4" w:space="0" w:color="auto"/>
            </w:tcBorders>
            <w:shd w:val="clear" w:color="auto" w:fill="DBE5F1"/>
            <w:hideMark/>
          </w:tcPr>
          <w:p w14:paraId="2122F878" w14:textId="77777777" w:rsidR="00795384" w:rsidRDefault="00795384">
            <w:pPr>
              <w:spacing w:line="256" w:lineRule="auto"/>
              <w:jc w:val="center"/>
              <w:rPr>
                <w:rFonts w:cs="Tahoma"/>
                <w:sz w:val="18"/>
                <w:szCs w:val="18"/>
                <w:lang w:val="es-AR"/>
              </w:rPr>
            </w:pPr>
            <w:r>
              <w:rPr>
                <w:rFonts w:cs="Arial"/>
                <w:sz w:val="18"/>
                <w:szCs w:val="18"/>
                <w:lang w:val="es-AR"/>
              </w:rPr>
              <w:t>RA 07/31/19</w:t>
            </w:r>
          </w:p>
        </w:tc>
        <w:tc>
          <w:tcPr>
            <w:tcW w:w="927" w:type="pct"/>
            <w:tcBorders>
              <w:top w:val="single" w:sz="4" w:space="0" w:color="auto"/>
              <w:left w:val="single" w:sz="4" w:space="0" w:color="auto"/>
              <w:bottom w:val="single" w:sz="4" w:space="0" w:color="auto"/>
              <w:right w:val="single" w:sz="4" w:space="0" w:color="auto"/>
            </w:tcBorders>
            <w:shd w:val="clear" w:color="auto" w:fill="B8CCE4"/>
            <w:hideMark/>
          </w:tcPr>
          <w:p w14:paraId="55A2C678" w14:textId="77777777" w:rsidR="00795384" w:rsidRDefault="00795384">
            <w:pPr>
              <w:spacing w:line="256" w:lineRule="auto"/>
              <w:jc w:val="center"/>
              <w:rPr>
                <w:rFonts w:cs="Arial"/>
                <w:sz w:val="18"/>
                <w:szCs w:val="18"/>
                <w:lang w:val="es-AR"/>
              </w:rPr>
            </w:pPr>
            <w:r>
              <w:rPr>
                <w:rFonts w:cs="Arial"/>
                <w:sz w:val="18"/>
                <w:szCs w:val="18"/>
                <w:lang w:val="es-AR"/>
              </w:rPr>
              <w:t>07-01-19</w:t>
            </w:r>
          </w:p>
        </w:tc>
      </w:tr>
    </w:tbl>
    <w:p w14:paraId="2DD5D4E2" w14:textId="77777777" w:rsidR="00795384" w:rsidRDefault="00795384" w:rsidP="0079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Fuente: Departamento de Derecho Internacional de la Secretaría General de la OEA</w:t>
      </w:r>
    </w:p>
    <w:p w14:paraId="7F54AD53" w14:textId="77777777" w:rsidR="00795384" w:rsidRDefault="00795384" w:rsidP="0079538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 Denuncia presentada en mayo de 1998</w:t>
      </w:r>
      <w:r>
        <w:rPr>
          <w:rFonts w:cs="Tahoma"/>
          <w:sz w:val="16"/>
          <w:szCs w:val="16"/>
          <w:lang w:val="es-AR"/>
        </w:rPr>
        <w:tab/>
      </w:r>
    </w:p>
    <w:p w14:paraId="6E8A5770" w14:textId="77777777" w:rsidR="00795384" w:rsidRDefault="00795384" w:rsidP="0079538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 Denuncia presentada en septiembre de 2012</w:t>
      </w:r>
    </w:p>
    <w:p w14:paraId="4C49617E" w14:textId="77777777" w:rsidR="00795384" w:rsidRDefault="00795384" w:rsidP="0079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 xml:space="preserve">RA = RATIFICACION  </w:t>
      </w:r>
      <w:r>
        <w:rPr>
          <w:rFonts w:cs="Tahoma"/>
          <w:sz w:val="16"/>
          <w:szCs w:val="16"/>
          <w:lang w:val="es-AR"/>
        </w:rPr>
        <w:tab/>
      </w:r>
      <w:r>
        <w:rPr>
          <w:rFonts w:cs="Tahoma"/>
          <w:sz w:val="16"/>
          <w:szCs w:val="16"/>
          <w:lang w:val="es-AR"/>
        </w:rPr>
        <w:tab/>
      </w:r>
      <w:r>
        <w:rPr>
          <w:rFonts w:cs="Tahoma"/>
          <w:sz w:val="16"/>
          <w:szCs w:val="16"/>
          <w:lang w:val="es-AR"/>
        </w:rPr>
        <w:tab/>
      </w:r>
    </w:p>
    <w:p w14:paraId="362DF7B7" w14:textId="77777777" w:rsidR="00795384" w:rsidRDefault="00795384" w:rsidP="0079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AD = ADHESION</w:t>
      </w:r>
    </w:p>
    <w:p w14:paraId="1C84F243" w14:textId="77777777" w:rsidR="00795384" w:rsidRDefault="00795384" w:rsidP="00795384">
      <w:pPr>
        <w:shd w:val="clear" w:color="auto" w:fill="FFFFFF"/>
        <w:ind w:right="144" w:firstLine="851"/>
        <w:contextualSpacing/>
        <w:jc w:val="both"/>
        <w:rPr>
          <w:rFonts w:cs="Calibri"/>
          <w:sz w:val="20"/>
          <w:szCs w:val="20"/>
        </w:rPr>
      </w:pPr>
    </w:p>
    <w:p w14:paraId="334EB275" w14:textId="77777777" w:rsidR="00795384" w:rsidRDefault="00795384" w:rsidP="00795384">
      <w:pPr>
        <w:pStyle w:val="IAPrrafo"/>
        <w:numPr>
          <w:ilvl w:val="0"/>
          <w:numId w:val="41"/>
        </w:numPr>
        <w:rPr>
          <w:rFonts w:cs="Calibri"/>
          <w:lang w:val="es-AR"/>
        </w:rPr>
      </w:pPr>
      <w:r>
        <w:rPr>
          <w:lang w:val="es-AR"/>
        </w:rPr>
        <w:t>Respecto a los otros ocho tratados que conforman el Sistema Interamericano, la siguiente tabla señala los Estados Miembros de la OEA que los han ratificado o adherido a ellos:</w:t>
      </w:r>
    </w:p>
    <w:p w14:paraId="6D20FC3B" w14:textId="77777777" w:rsidR="00795384" w:rsidRDefault="00795384" w:rsidP="0079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ind w:right="54"/>
        <w:jc w:val="center"/>
        <w:rPr>
          <w:rFonts w:cs="Tahoma"/>
          <w:b/>
          <w:bCs/>
          <w:sz w:val="20"/>
          <w:szCs w:val="20"/>
          <w:lang w:val="es-AR"/>
        </w:rPr>
      </w:pPr>
      <w:r>
        <w:rPr>
          <w:b/>
          <w:sz w:val="20"/>
          <w:szCs w:val="20"/>
          <w:lang w:val="es-AR"/>
        </w:rPr>
        <w:t>Estado actual de ratificación de los Protocolos adicionales a la Convención Americana y demás Tratados Interamericanos de Derechos Humanos</w:t>
      </w:r>
    </w:p>
    <w:tbl>
      <w:tblPr>
        <w:tblpPr w:leftFromText="180" w:rightFromText="180" w:bottomFromText="160" w:vertAnchor="text" w:horzAnchor="margin" w:tblpXSpec="center" w:tblpY="190"/>
        <w:tblW w:w="11190" w:type="dxa"/>
        <w:tblBorders>
          <w:insideH w:val="single" w:sz="18" w:space="0" w:color="FFFFFF"/>
          <w:insideV w:val="single" w:sz="18" w:space="0" w:color="FFFFFF"/>
        </w:tblBorders>
        <w:tblLayout w:type="fixed"/>
        <w:tblLook w:val="00A0" w:firstRow="1" w:lastRow="0" w:firstColumn="1" w:lastColumn="0" w:noHBand="0" w:noVBand="0"/>
      </w:tblPr>
      <w:tblGrid>
        <w:gridCol w:w="19"/>
        <w:gridCol w:w="1080"/>
        <w:gridCol w:w="19"/>
        <w:gridCol w:w="1242"/>
        <w:gridCol w:w="18"/>
        <w:gridCol w:w="1151"/>
        <w:gridCol w:w="18"/>
        <w:gridCol w:w="1061"/>
        <w:gridCol w:w="18"/>
        <w:gridCol w:w="1061"/>
        <w:gridCol w:w="18"/>
        <w:gridCol w:w="991"/>
        <w:gridCol w:w="18"/>
        <w:gridCol w:w="1101"/>
        <w:gridCol w:w="18"/>
        <w:gridCol w:w="1101"/>
        <w:gridCol w:w="18"/>
        <w:gridCol w:w="1101"/>
        <w:gridCol w:w="18"/>
        <w:gridCol w:w="1101"/>
        <w:gridCol w:w="18"/>
      </w:tblGrid>
      <w:tr w:rsidR="00795384" w14:paraId="76CFDDA0" w14:textId="77777777" w:rsidTr="00795384">
        <w:trPr>
          <w:gridBefore w:val="1"/>
          <w:wBefore w:w="18" w:type="dxa"/>
          <w:tblHeader/>
        </w:trPr>
        <w:tc>
          <w:tcPr>
            <w:tcW w:w="1098" w:type="dxa"/>
            <w:gridSpan w:val="2"/>
            <w:tcBorders>
              <w:top w:val="nil"/>
              <w:left w:val="nil"/>
              <w:bottom w:val="single" w:sz="18" w:space="0" w:color="FFFFFF"/>
              <w:right w:val="single" w:sz="18" w:space="0" w:color="FFFFFF"/>
            </w:tcBorders>
            <w:shd w:val="clear" w:color="auto" w:fill="95B3D7"/>
            <w:vAlign w:val="center"/>
            <w:hideMark/>
          </w:tcPr>
          <w:p w14:paraId="25795973" w14:textId="77777777" w:rsidR="00795384" w:rsidRDefault="00795384">
            <w:pPr>
              <w:spacing w:before="60" w:after="60" w:line="256" w:lineRule="auto"/>
              <w:jc w:val="center"/>
              <w:rPr>
                <w:b/>
                <w:bCs/>
                <w:sz w:val="16"/>
                <w:szCs w:val="16"/>
                <w:lang w:val="es-AR"/>
              </w:rPr>
            </w:pPr>
            <w:r>
              <w:rPr>
                <w:b/>
                <w:bCs/>
                <w:sz w:val="16"/>
                <w:szCs w:val="16"/>
                <w:lang w:val="es-AR"/>
              </w:rPr>
              <w:t>Estados</w:t>
            </w:r>
          </w:p>
        </w:tc>
        <w:tc>
          <w:tcPr>
            <w:tcW w:w="126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3B69478D" w14:textId="77777777" w:rsidR="00795384" w:rsidRDefault="00795384">
            <w:pPr>
              <w:spacing w:before="60" w:after="60" w:line="256" w:lineRule="auto"/>
              <w:jc w:val="center"/>
              <w:rPr>
                <w:b/>
                <w:bCs/>
                <w:sz w:val="16"/>
                <w:szCs w:val="16"/>
                <w:lang w:val="es-AR"/>
              </w:rPr>
            </w:pPr>
            <w:r>
              <w:rPr>
                <w:b/>
                <w:bCs/>
                <w:sz w:val="16"/>
                <w:szCs w:val="16"/>
                <w:lang w:val="es-AR"/>
              </w:rPr>
              <w:t>PACAMDESC</w:t>
            </w:r>
            <w:r>
              <w:rPr>
                <w:b/>
                <w:bCs/>
                <w:sz w:val="16"/>
                <w:szCs w:val="16"/>
                <w:vertAlign w:val="superscript"/>
              </w:rPr>
              <w:footnoteReference w:id="3"/>
            </w:r>
          </w:p>
        </w:tc>
        <w:tc>
          <w:tcPr>
            <w:tcW w:w="117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50EABD98" w14:textId="77777777" w:rsidR="00795384" w:rsidRDefault="00795384">
            <w:pPr>
              <w:spacing w:before="60" w:after="60" w:line="256" w:lineRule="auto"/>
              <w:jc w:val="center"/>
              <w:rPr>
                <w:b/>
                <w:bCs/>
                <w:sz w:val="16"/>
                <w:szCs w:val="16"/>
                <w:lang w:val="es-AR"/>
              </w:rPr>
            </w:pPr>
            <w:r>
              <w:rPr>
                <w:b/>
                <w:bCs/>
                <w:sz w:val="16"/>
                <w:szCs w:val="16"/>
                <w:lang w:val="es-AR"/>
              </w:rPr>
              <w:t>PCADHAPM</w:t>
            </w:r>
            <w:r>
              <w:rPr>
                <w:b/>
                <w:bCs/>
                <w:sz w:val="16"/>
                <w:szCs w:val="16"/>
                <w:vertAlign w:val="superscript"/>
              </w:rPr>
              <w:footnoteReference w:id="4"/>
            </w:r>
          </w:p>
        </w:tc>
        <w:tc>
          <w:tcPr>
            <w:tcW w:w="108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58785419" w14:textId="77777777" w:rsidR="00795384" w:rsidRDefault="00795384">
            <w:pPr>
              <w:spacing w:before="60" w:after="60" w:line="256" w:lineRule="auto"/>
              <w:jc w:val="center"/>
              <w:rPr>
                <w:b/>
                <w:bCs/>
                <w:sz w:val="16"/>
                <w:szCs w:val="16"/>
                <w:lang w:val="es-AR"/>
              </w:rPr>
            </w:pPr>
            <w:r>
              <w:rPr>
                <w:b/>
                <w:bCs/>
                <w:sz w:val="16"/>
                <w:szCs w:val="16"/>
                <w:lang w:val="es-AR"/>
              </w:rPr>
              <w:t>CIPST</w:t>
            </w:r>
            <w:r>
              <w:rPr>
                <w:b/>
                <w:bCs/>
                <w:sz w:val="16"/>
                <w:szCs w:val="16"/>
                <w:vertAlign w:val="superscript"/>
              </w:rPr>
              <w:footnoteReference w:id="5"/>
            </w:r>
          </w:p>
        </w:tc>
        <w:tc>
          <w:tcPr>
            <w:tcW w:w="108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1B3F21CB" w14:textId="77777777" w:rsidR="00795384" w:rsidRDefault="00795384">
            <w:pPr>
              <w:spacing w:before="60" w:after="60" w:line="256" w:lineRule="auto"/>
              <w:jc w:val="center"/>
              <w:rPr>
                <w:b/>
                <w:bCs/>
                <w:sz w:val="16"/>
                <w:szCs w:val="16"/>
                <w:lang w:val="es-AR"/>
              </w:rPr>
            </w:pPr>
            <w:r>
              <w:rPr>
                <w:b/>
                <w:bCs/>
                <w:sz w:val="16"/>
                <w:szCs w:val="16"/>
                <w:lang w:val="es-AR"/>
              </w:rPr>
              <w:t>CIDFP</w:t>
            </w:r>
            <w:r>
              <w:rPr>
                <w:b/>
                <w:bCs/>
                <w:sz w:val="16"/>
                <w:szCs w:val="16"/>
                <w:vertAlign w:val="superscript"/>
              </w:rPr>
              <w:footnoteReference w:id="6"/>
            </w:r>
          </w:p>
        </w:tc>
        <w:tc>
          <w:tcPr>
            <w:tcW w:w="101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60003300" w14:textId="77777777" w:rsidR="00795384" w:rsidRDefault="00795384">
            <w:pPr>
              <w:spacing w:before="60" w:after="60" w:line="256" w:lineRule="auto"/>
              <w:jc w:val="center"/>
              <w:rPr>
                <w:b/>
                <w:bCs/>
                <w:sz w:val="16"/>
                <w:szCs w:val="16"/>
                <w:lang w:val="es-AR"/>
              </w:rPr>
            </w:pPr>
            <w:r>
              <w:rPr>
                <w:b/>
                <w:bCs/>
                <w:sz w:val="16"/>
                <w:szCs w:val="16"/>
                <w:lang w:val="es-AR"/>
              </w:rPr>
              <w:t>CIPSEVM</w:t>
            </w:r>
            <w:r>
              <w:rPr>
                <w:b/>
                <w:bCs/>
                <w:sz w:val="16"/>
                <w:szCs w:val="16"/>
                <w:vertAlign w:val="superscript"/>
              </w:rPr>
              <w:footnoteReference w:id="7"/>
            </w:r>
          </w:p>
        </w:tc>
        <w:tc>
          <w:tcPr>
            <w:tcW w:w="112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02B16111" w14:textId="77777777" w:rsidR="00795384" w:rsidRDefault="00795384">
            <w:pPr>
              <w:spacing w:before="60" w:after="60" w:line="256" w:lineRule="auto"/>
              <w:jc w:val="center"/>
              <w:rPr>
                <w:b/>
                <w:bCs/>
                <w:sz w:val="16"/>
                <w:szCs w:val="16"/>
                <w:lang w:val="es-AR"/>
              </w:rPr>
            </w:pPr>
            <w:r>
              <w:rPr>
                <w:b/>
                <w:bCs/>
                <w:sz w:val="16"/>
                <w:szCs w:val="16"/>
                <w:lang w:val="es-AR"/>
              </w:rPr>
              <w:t>CIEFDPD</w:t>
            </w:r>
            <w:r>
              <w:rPr>
                <w:b/>
                <w:bCs/>
                <w:sz w:val="16"/>
                <w:szCs w:val="16"/>
                <w:vertAlign w:val="superscript"/>
              </w:rPr>
              <w:footnoteReference w:id="8"/>
            </w:r>
          </w:p>
        </w:tc>
        <w:tc>
          <w:tcPr>
            <w:tcW w:w="112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69E58963" w14:textId="77777777" w:rsidR="00795384" w:rsidRDefault="00795384">
            <w:pPr>
              <w:spacing w:before="60" w:after="60" w:line="256" w:lineRule="auto"/>
              <w:jc w:val="center"/>
              <w:rPr>
                <w:b/>
                <w:bCs/>
                <w:sz w:val="16"/>
                <w:szCs w:val="16"/>
                <w:lang w:val="es-AR"/>
              </w:rPr>
            </w:pPr>
            <w:r>
              <w:rPr>
                <w:b/>
                <w:bCs/>
                <w:sz w:val="16"/>
                <w:szCs w:val="16"/>
                <w:lang w:val="es-AR"/>
              </w:rPr>
              <w:t>CICTFDI</w:t>
            </w:r>
            <w:r>
              <w:rPr>
                <w:b/>
                <w:bCs/>
                <w:sz w:val="16"/>
                <w:szCs w:val="16"/>
                <w:vertAlign w:val="superscript"/>
              </w:rPr>
              <w:footnoteReference w:id="9"/>
            </w:r>
          </w:p>
        </w:tc>
        <w:tc>
          <w:tcPr>
            <w:tcW w:w="1120" w:type="dxa"/>
            <w:gridSpan w:val="2"/>
            <w:tcBorders>
              <w:top w:val="nil"/>
              <w:left w:val="single" w:sz="18" w:space="0" w:color="FFFFFF"/>
              <w:bottom w:val="single" w:sz="18" w:space="0" w:color="FFFFFF"/>
              <w:right w:val="single" w:sz="18" w:space="0" w:color="FFFFFF"/>
            </w:tcBorders>
            <w:shd w:val="clear" w:color="auto" w:fill="95B3D7"/>
            <w:vAlign w:val="center"/>
            <w:hideMark/>
          </w:tcPr>
          <w:p w14:paraId="25D48E5C" w14:textId="77777777" w:rsidR="00795384" w:rsidRDefault="00795384">
            <w:pPr>
              <w:spacing w:before="60" w:after="60" w:line="256" w:lineRule="auto"/>
              <w:jc w:val="center"/>
              <w:rPr>
                <w:b/>
                <w:bCs/>
                <w:sz w:val="16"/>
                <w:szCs w:val="16"/>
                <w:lang w:val="es-AR"/>
              </w:rPr>
            </w:pPr>
            <w:r>
              <w:rPr>
                <w:b/>
                <w:bCs/>
                <w:sz w:val="16"/>
                <w:szCs w:val="16"/>
                <w:lang w:val="es-AR"/>
              </w:rPr>
              <w:t>CICRDRFCI</w:t>
            </w:r>
            <w:r>
              <w:rPr>
                <w:b/>
                <w:bCs/>
                <w:sz w:val="16"/>
                <w:szCs w:val="16"/>
                <w:vertAlign w:val="superscript"/>
              </w:rPr>
              <w:footnoteReference w:id="10"/>
            </w:r>
          </w:p>
        </w:tc>
        <w:tc>
          <w:tcPr>
            <w:tcW w:w="1120" w:type="dxa"/>
            <w:gridSpan w:val="2"/>
            <w:tcBorders>
              <w:top w:val="nil"/>
              <w:left w:val="single" w:sz="18" w:space="0" w:color="FFFFFF"/>
              <w:bottom w:val="single" w:sz="18" w:space="0" w:color="FFFFFF"/>
              <w:right w:val="nil"/>
            </w:tcBorders>
            <w:shd w:val="clear" w:color="auto" w:fill="95B3D7"/>
            <w:vAlign w:val="center"/>
            <w:hideMark/>
          </w:tcPr>
          <w:p w14:paraId="66661F69" w14:textId="77777777" w:rsidR="00795384" w:rsidRDefault="00795384">
            <w:pPr>
              <w:spacing w:before="60" w:after="60" w:line="256" w:lineRule="auto"/>
              <w:jc w:val="center"/>
              <w:rPr>
                <w:b/>
                <w:bCs/>
                <w:sz w:val="16"/>
                <w:szCs w:val="16"/>
                <w:lang w:val="es-AR"/>
              </w:rPr>
            </w:pPr>
            <w:r>
              <w:rPr>
                <w:b/>
                <w:bCs/>
                <w:sz w:val="16"/>
                <w:szCs w:val="16"/>
                <w:lang w:val="es-AR"/>
              </w:rPr>
              <w:t>CIPDHPM</w:t>
            </w:r>
            <w:r>
              <w:rPr>
                <w:b/>
                <w:bCs/>
                <w:sz w:val="16"/>
                <w:szCs w:val="16"/>
                <w:vertAlign w:val="superscript"/>
              </w:rPr>
              <w:footnoteReference w:id="11"/>
            </w:r>
          </w:p>
        </w:tc>
      </w:tr>
      <w:tr w:rsidR="00795384" w14:paraId="0FD5809C"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1F764534" w14:textId="77777777" w:rsidR="00795384" w:rsidRDefault="00795384">
            <w:pPr>
              <w:spacing w:line="256" w:lineRule="auto"/>
              <w:rPr>
                <w:sz w:val="16"/>
                <w:szCs w:val="16"/>
                <w:lang w:val="es-AR"/>
              </w:rPr>
            </w:pPr>
            <w:r>
              <w:rPr>
                <w:sz w:val="16"/>
                <w:szCs w:val="16"/>
                <w:lang w:val="es-AR"/>
              </w:rPr>
              <w:t>Antigua y Barbuda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7499BF5"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DF0C517"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8C60150"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F2D1A92"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hideMark/>
          </w:tcPr>
          <w:p w14:paraId="0061624E" w14:textId="77777777" w:rsidR="00795384" w:rsidRDefault="00795384">
            <w:pPr>
              <w:spacing w:line="256" w:lineRule="auto"/>
              <w:jc w:val="center"/>
              <w:rPr>
                <w:sz w:val="16"/>
                <w:szCs w:val="16"/>
                <w:lang w:val="es-AR"/>
              </w:rPr>
            </w:pPr>
            <w:r>
              <w:rPr>
                <w:sz w:val="16"/>
                <w:szCs w:val="16"/>
                <w:lang w:val="es-AR"/>
              </w:rPr>
              <w:t>A 12-08-98</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3305093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633ED29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C2152F3" w14:textId="77777777" w:rsidR="00795384" w:rsidRDefault="00795384">
            <w:pPr>
              <w:spacing w:line="256" w:lineRule="auto"/>
              <w:jc w:val="center"/>
              <w:rPr>
                <w:color w:val="FF0000"/>
                <w:sz w:val="16"/>
                <w:szCs w:val="16"/>
                <w:highlight w:val="yellow"/>
                <w:lang w:val="es-AR"/>
              </w:rPr>
            </w:pPr>
            <w:r>
              <w:rPr>
                <w:color w:val="000000" w:themeColor="text1"/>
                <w:sz w:val="16"/>
                <w:szCs w:val="16"/>
                <w:lang w:val="es-AR"/>
              </w:rPr>
              <w:t>R 01-06-18</w:t>
            </w: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257836A8" w14:textId="77777777" w:rsidR="00795384" w:rsidRDefault="00795384">
            <w:pPr>
              <w:spacing w:line="256" w:lineRule="auto"/>
              <w:jc w:val="center"/>
              <w:rPr>
                <w:sz w:val="16"/>
                <w:szCs w:val="16"/>
                <w:lang w:val="es-AR"/>
              </w:rPr>
            </w:pPr>
          </w:p>
        </w:tc>
      </w:tr>
      <w:tr w:rsidR="00795384" w14:paraId="4BD6AD3E"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0CB38F48" w14:textId="77777777" w:rsidR="00795384" w:rsidRDefault="00795384">
            <w:pPr>
              <w:spacing w:line="256" w:lineRule="auto"/>
              <w:rPr>
                <w:sz w:val="16"/>
                <w:szCs w:val="16"/>
                <w:lang w:val="es-AR"/>
              </w:rPr>
            </w:pPr>
            <w:r>
              <w:rPr>
                <w:sz w:val="16"/>
                <w:szCs w:val="16"/>
                <w:lang w:val="es-AR"/>
              </w:rPr>
              <w:t>Argentina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5F8C6FE2" w14:textId="77777777" w:rsidR="00795384" w:rsidRDefault="00795384">
            <w:pPr>
              <w:spacing w:line="256" w:lineRule="auto"/>
              <w:jc w:val="center"/>
              <w:rPr>
                <w:sz w:val="16"/>
                <w:szCs w:val="16"/>
                <w:lang w:val="es-AR"/>
              </w:rPr>
            </w:pPr>
            <w:r>
              <w:rPr>
                <w:sz w:val="16"/>
                <w:szCs w:val="16"/>
                <w:lang w:val="es-AR"/>
              </w:rPr>
              <w:t>R 30-03-03</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9AD09D1" w14:textId="77777777" w:rsidR="00795384" w:rsidRDefault="00795384">
            <w:pPr>
              <w:spacing w:line="256" w:lineRule="auto"/>
              <w:jc w:val="center"/>
              <w:rPr>
                <w:sz w:val="16"/>
                <w:szCs w:val="16"/>
                <w:lang w:val="es-AR"/>
              </w:rPr>
            </w:pPr>
            <w:r>
              <w:rPr>
                <w:sz w:val="16"/>
                <w:szCs w:val="16"/>
                <w:lang w:val="es-AR"/>
              </w:rPr>
              <w:t>R 18-06-08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E5E7329" w14:textId="77777777" w:rsidR="00795384" w:rsidRDefault="00795384">
            <w:pPr>
              <w:spacing w:line="256" w:lineRule="auto"/>
              <w:jc w:val="center"/>
              <w:rPr>
                <w:sz w:val="16"/>
                <w:szCs w:val="16"/>
                <w:lang w:val="es-AR"/>
              </w:rPr>
            </w:pPr>
            <w:r>
              <w:rPr>
                <w:sz w:val="16"/>
                <w:szCs w:val="16"/>
                <w:lang w:val="es-AR"/>
              </w:rPr>
              <w:t>R 18-11-88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874DCBD" w14:textId="77777777" w:rsidR="00795384" w:rsidRDefault="00795384">
            <w:pPr>
              <w:spacing w:line="256" w:lineRule="auto"/>
              <w:jc w:val="center"/>
              <w:rPr>
                <w:sz w:val="16"/>
                <w:szCs w:val="16"/>
                <w:lang w:val="es-AR"/>
              </w:rPr>
            </w:pPr>
            <w:r>
              <w:rPr>
                <w:sz w:val="16"/>
                <w:szCs w:val="16"/>
                <w:lang w:val="es-AR"/>
              </w:rPr>
              <w:t>R 31-10-95</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645076A" w14:textId="77777777" w:rsidR="00795384" w:rsidRDefault="00795384">
            <w:pPr>
              <w:spacing w:line="256" w:lineRule="auto"/>
              <w:jc w:val="center"/>
              <w:rPr>
                <w:sz w:val="16"/>
                <w:szCs w:val="16"/>
                <w:lang w:val="es-AR"/>
              </w:rPr>
            </w:pPr>
            <w:r>
              <w:rPr>
                <w:sz w:val="16"/>
                <w:szCs w:val="16"/>
                <w:lang w:val="es-AR"/>
              </w:rPr>
              <w:t>R 09-04-96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513A55A8" w14:textId="77777777" w:rsidR="00795384" w:rsidRDefault="00795384">
            <w:pPr>
              <w:spacing w:line="256" w:lineRule="auto"/>
              <w:jc w:val="center"/>
              <w:rPr>
                <w:sz w:val="16"/>
                <w:szCs w:val="16"/>
                <w:lang w:val="es-AR"/>
              </w:rPr>
            </w:pPr>
            <w:r>
              <w:rPr>
                <w:sz w:val="16"/>
                <w:szCs w:val="16"/>
                <w:lang w:val="es-AR"/>
              </w:rPr>
              <w:t>R 28-09-00</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5F4FA74" w14:textId="77777777" w:rsidR="00795384" w:rsidRDefault="00795384">
            <w:pPr>
              <w:spacing w:line="256" w:lineRule="auto"/>
              <w:jc w:val="center"/>
              <w:rPr>
                <w:sz w:val="16"/>
                <w:szCs w:val="16"/>
                <w:lang w:val="es-AR"/>
              </w:rPr>
            </w:pPr>
            <w:r>
              <w:rPr>
                <w:sz w:val="16"/>
                <w:szCs w:val="16"/>
                <w:lang w:val="es-AR"/>
              </w:rPr>
              <w:t>F 07-06-13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239079C" w14:textId="77777777" w:rsidR="00795384" w:rsidRDefault="00795384">
            <w:pPr>
              <w:spacing w:line="256" w:lineRule="auto"/>
              <w:jc w:val="center"/>
              <w:rPr>
                <w:sz w:val="16"/>
                <w:szCs w:val="16"/>
                <w:lang w:val="es-AR"/>
              </w:rPr>
            </w:pPr>
            <w:r>
              <w:rPr>
                <w:sz w:val="16"/>
                <w:szCs w:val="16"/>
                <w:lang w:val="es-AR"/>
              </w:rPr>
              <w:t>F 07-06-13</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40E5D2D9" w14:textId="77777777" w:rsidR="00795384" w:rsidRDefault="00795384">
            <w:pPr>
              <w:spacing w:line="256" w:lineRule="auto"/>
              <w:jc w:val="center"/>
              <w:rPr>
                <w:sz w:val="16"/>
                <w:szCs w:val="16"/>
                <w:lang w:val="es-AR"/>
              </w:rPr>
            </w:pPr>
            <w:r>
              <w:rPr>
                <w:sz w:val="16"/>
                <w:szCs w:val="16"/>
                <w:lang w:val="es-AR"/>
              </w:rPr>
              <w:t>R 23-10-17</w:t>
            </w:r>
          </w:p>
        </w:tc>
      </w:tr>
      <w:tr w:rsidR="00795384" w14:paraId="284FD500"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05C0F845" w14:textId="77777777" w:rsidR="00795384" w:rsidRDefault="00795384">
            <w:pPr>
              <w:spacing w:line="256" w:lineRule="auto"/>
              <w:rPr>
                <w:sz w:val="16"/>
                <w:szCs w:val="16"/>
                <w:lang w:val="es-AR"/>
              </w:rPr>
            </w:pPr>
            <w:r>
              <w:rPr>
                <w:sz w:val="16"/>
                <w:szCs w:val="16"/>
                <w:lang w:val="es-AR"/>
              </w:rPr>
              <w:t>Bahamas</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57013340"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4180354"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84488A2"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83A5D88"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2230A78" w14:textId="77777777" w:rsidR="00795384" w:rsidRDefault="00795384">
            <w:pPr>
              <w:spacing w:line="256" w:lineRule="auto"/>
              <w:jc w:val="center"/>
              <w:rPr>
                <w:sz w:val="16"/>
                <w:szCs w:val="16"/>
                <w:lang w:val="es-AR"/>
              </w:rPr>
            </w:pPr>
            <w:r>
              <w:rPr>
                <w:sz w:val="16"/>
                <w:szCs w:val="16"/>
                <w:lang w:val="es-AR"/>
              </w:rPr>
              <w:t>A 03-05-95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5554BD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44ABA45"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1D8A0AA"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2E986B0E" w14:textId="77777777" w:rsidR="00795384" w:rsidRDefault="00795384">
            <w:pPr>
              <w:spacing w:line="256" w:lineRule="auto"/>
              <w:jc w:val="center"/>
              <w:rPr>
                <w:sz w:val="16"/>
                <w:szCs w:val="16"/>
                <w:lang w:val="es-AR"/>
              </w:rPr>
            </w:pPr>
          </w:p>
        </w:tc>
      </w:tr>
      <w:tr w:rsidR="00795384" w14:paraId="06C0379E"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19AB1D78" w14:textId="77777777" w:rsidR="00795384" w:rsidRDefault="00795384">
            <w:pPr>
              <w:spacing w:line="256" w:lineRule="auto"/>
              <w:rPr>
                <w:sz w:val="16"/>
                <w:szCs w:val="16"/>
                <w:lang w:val="es-AR"/>
              </w:rPr>
            </w:pPr>
            <w:r>
              <w:rPr>
                <w:sz w:val="16"/>
                <w:szCs w:val="16"/>
                <w:lang w:val="es-AR"/>
              </w:rPr>
              <w:t>Barbados</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54964E79"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254D558B"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22D78A51"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41E21094"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18A2DEBA" w14:textId="77777777" w:rsidR="00795384" w:rsidRDefault="00795384">
            <w:pPr>
              <w:spacing w:line="256" w:lineRule="auto"/>
              <w:jc w:val="center"/>
              <w:rPr>
                <w:sz w:val="16"/>
                <w:szCs w:val="16"/>
                <w:lang w:val="es-AR"/>
              </w:rPr>
            </w:pPr>
            <w:r>
              <w:rPr>
                <w:sz w:val="16"/>
                <w:szCs w:val="16"/>
                <w:lang w:val="es-AR"/>
              </w:rPr>
              <w:t>R 08-02-95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B473AB2"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6A39030"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BDF4CE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00959D4D" w14:textId="77777777" w:rsidR="00795384" w:rsidRDefault="00795384">
            <w:pPr>
              <w:spacing w:line="256" w:lineRule="auto"/>
              <w:jc w:val="center"/>
              <w:rPr>
                <w:sz w:val="16"/>
                <w:szCs w:val="16"/>
                <w:lang w:val="es-AR"/>
              </w:rPr>
            </w:pPr>
          </w:p>
        </w:tc>
      </w:tr>
      <w:tr w:rsidR="00795384" w14:paraId="50C7EFAD"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1722550F" w14:textId="77777777" w:rsidR="00795384" w:rsidRDefault="00795384">
            <w:pPr>
              <w:spacing w:line="256" w:lineRule="auto"/>
              <w:rPr>
                <w:sz w:val="16"/>
                <w:szCs w:val="16"/>
                <w:lang w:val="es-AR"/>
              </w:rPr>
            </w:pPr>
            <w:r>
              <w:rPr>
                <w:sz w:val="16"/>
                <w:szCs w:val="16"/>
                <w:lang w:val="es-AR"/>
              </w:rPr>
              <w:t>Belice</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B25E952"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874A7DA"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E5802BD"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16DF91F"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2FADE00" w14:textId="77777777" w:rsidR="00795384" w:rsidRDefault="00795384">
            <w:pPr>
              <w:spacing w:line="256" w:lineRule="auto"/>
              <w:jc w:val="center"/>
              <w:rPr>
                <w:sz w:val="16"/>
                <w:szCs w:val="16"/>
                <w:lang w:val="es-AR"/>
              </w:rPr>
            </w:pPr>
            <w:r>
              <w:rPr>
                <w:sz w:val="16"/>
                <w:szCs w:val="16"/>
                <w:lang w:val="es-AR"/>
              </w:rPr>
              <w:t>A 25-11-96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3D236145"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157618C"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045E44A"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7453E011" w14:textId="77777777" w:rsidR="00795384" w:rsidRDefault="00795384">
            <w:pPr>
              <w:spacing w:line="256" w:lineRule="auto"/>
              <w:jc w:val="center"/>
              <w:rPr>
                <w:sz w:val="16"/>
                <w:szCs w:val="16"/>
                <w:lang w:val="es-AR"/>
              </w:rPr>
            </w:pPr>
          </w:p>
        </w:tc>
      </w:tr>
      <w:tr w:rsidR="00795384" w14:paraId="6B45B63E"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2142914C" w14:textId="77777777" w:rsidR="00795384" w:rsidRDefault="00795384">
            <w:pPr>
              <w:spacing w:line="256" w:lineRule="auto"/>
              <w:rPr>
                <w:sz w:val="16"/>
                <w:szCs w:val="16"/>
                <w:lang w:val="es-AR"/>
              </w:rPr>
            </w:pPr>
            <w:r>
              <w:rPr>
                <w:sz w:val="16"/>
                <w:szCs w:val="16"/>
                <w:lang w:val="es-AR"/>
              </w:rPr>
              <w:t>Bolivia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11CCD519" w14:textId="77777777" w:rsidR="00795384" w:rsidRDefault="00795384">
            <w:pPr>
              <w:spacing w:line="256" w:lineRule="auto"/>
              <w:jc w:val="center"/>
              <w:rPr>
                <w:sz w:val="16"/>
                <w:szCs w:val="16"/>
                <w:lang w:val="es-AR"/>
              </w:rPr>
            </w:pPr>
            <w:r>
              <w:rPr>
                <w:sz w:val="16"/>
                <w:szCs w:val="16"/>
                <w:lang w:val="es-AR"/>
              </w:rPr>
              <w:t>R 12-07-06</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7A17D44E"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F38A553" w14:textId="77777777" w:rsidR="00795384" w:rsidRDefault="00795384">
            <w:pPr>
              <w:spacing w:line="256" w:lineRule="auto"/>
              <w:jc w:val="center"/>
              <w:rPr>
                <w:sz w:val="16"/>
                <w:szCs w:val="16"/>
                <w:lang w:val="es-AR"/>
              </w:rPr>
            </w:pPr>
            <w:r>
              <w:rPr>
                <w:sz w:val="16"/>
                <w:szCs w:val="16"/>
                <w:lang w:val="es-AR"/>
              </w:rPr>
              <w:t>R 26-08-96</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B2B5E0F" w14:textId="77777777" w:rsidR="00795384" w:rsidRDefault="00795384">
            <w:pPr>
              <w:spacing w:line="256" w:lineRule="auto"/>
              <w:jc w:val="center"/>
              <w:rPr>
                <w:sz w:val="16"/>
                <w:szCs w:val="16"/>
                <w:lang w:val="es-AR"/>
              </w:rPr>
            </w:pPr>
            <w:r>
              <w:rPr>
                <w:sz w:val="16"/>
                <w:szCs w:val="16"/>
                <w:lang w:val="es-AR"/>
              </w:rPr>
              <w:t>R 19-09-96</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9C43780" w14:textId="77777777" w:rsidR="00795384" w:rsidRDefault="00795384">
            <w:pPr>
              <w:spacing w:line="256" w:lineRule="auto"/>
              <w:jc w:val="center"/>
              <w:rPr>
                <w:sz w:val="16"/>
                <w:szCs w:val="16"/>
                <w:lang w:val="es-AR"/>
              </w:rPr>
            </w:pPr>
            <w:r>
              <w:rPr>
                <w:sz w:val="16"/>
                <w:szCs w:val="16"/>
                <w:lang w:val="es-AR"/>
              </w:rPr>
              <w:t>R 26-10-94</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791D901" w14:textId="77777777" w:rsidR="00795384" w:rsidRDefault="00795384">
            <w:pPr>
              <w:spacing w:line="256" w:lineRule="auto"/>
              <w:jc w:val="center"/>
              <w:rPr>
                <w:sz w:val="16"/>
                <w:szCs w:val="16"/>
                <w:lang w:val="es-AR"/>
              </w:rPr>
            </w:pPr>
            <w:r>
              <w:rPr>
                <w:sz w:val="16"/>
                <w:szCs w:val="16"/>
                <w:lang w:val="es-AR"/>
              </w:rPr>
              <w:t>R 27-02-03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13EDB59" w14:textId="77777777" w:rsidR="00795384" w:rsidRDefault="00795384">
            <w:pPr>
              <w:spacing w:line="256" w:lineRule="auto"/>
              <w:jc w:val="center"/>
              <w:rPr>
                <w:sz w:val="16"/>
                <w:szCs w:val="16"/>
                <w:lang w:val="es-AR"/>
              </w:rPr>
            </w:pPr>
            <w:r>
              <w:rPr>
                <w:sz w:val="16"/>
                <w:szCs w:val="16"/>
                <w:lang w:val="es-AR"/>
              </w:rPr>
              <w:t>F 10-03-15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371B2F6" w14:textId="77777777" w:rsidR="00795384" w:rsidRDefault="00795384">
            <w:pPr>
              <w:spacing w:line="256" w:lineRule="auto"/>
              <w:jc w:val="center"/>
              <w:rPr>
                <w:sz w:val="16"/>
                <w:szCs w:val="16"/>
                <w:lang w:val="es-AR"/>
              </w:rPr>
            </w:pPr>
            <w:r>
              <w:rPr>
                <w:sz w:val="16"/>
                <w:szCs w:val="16"/>
                <w:lang w:val="es-AR"/>
              </w:rPr>
              <w:t>F 10-03-15</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5BEB41BC" w14:textId="77777777" w:rsidR="00795384" w:rsidRDefault="00795384">
            <w:pPr>
              <w:spacing w:line="256" w:lineRule="auto"/>
              <w:jc w:val="center"/>
              <w:rPr>
                <w:sz w:val="16"/>
                <w:szCs w:val="16"/>
                <w:lang w:val="es-AR"/>
              </w:rPr>
            </w:pPr>
            <w:r>
              <w:rPr>
                <w:sz w:val="16"/>
                <w:szCs w:val="16"/>
                <w:lang w:val="es-AR"/>
              </w:rPr>
              <w:t>R 17-05-17</w:t>
            </w:r>
          </w:p>
        </w:tc>
      </w:tr>
      <w:tr w:rsidR="00795384" w14:paraId="758E81EC"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6C6D4668" w14:textId="77777777" w:rsidR="00795384" w:rsidRDefault="00795384">
            <w:pPr>
              <w:spacing w:line="256" w:lineRule="auto"/>
              <w:rPr>
                <w:sz w:val="16"/>
                <w:szCs w:val="16"/>
                <w:lang w:val="es-AR"/>
              </w:rPr>
            </w:pPr>
            <w:r>
              <w:rPr>
                <w:sz w:val="16"/>
                <w:szCs w:val="16"/>
                <w:lang w:val="es-AR"/>
              </w:rPr>
              <w:t>Brasil</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732F48D" w14:textId="77777777" w:rsidR="00795384" w:rsidRDefault="00795384">
            <w:pPr>
              <w:spacing w:line="256" w:lineRule="auto"/>
              <w:jc w:val="center"/>
              <w:rPr>
                <w:sz w:val="16"/>
                <w:szCs w:val="16"/>
                <w:lang w:val="es-AR"/>
              </w:rPr>
            </w:pPr>
            <w:r>
              <w:rPr>
                <w:sz w:val="16"/>
                <w:szCs w:val="16"/>
                <w:lang w:val="es-AR"/>
              </w:rPr>
              <w:t>A 08-08-96</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8DC86EF" w14:textId="77777777" w:rsidR="00795384" w:rsidRDefault="00795384">
            <w:pPr>
              <w:spacing w:line="256" w:lineRule="auto"/>
              <w:jc w:val="center"/>
              <w:rPr>
                <w:sz w:val="16"/>
                <w:szCs w:val="16"/>
                <w:lang w:val="es-AR"/>
              </w:rPr>
            </w:pPr>
            <w:r>
              <w:rPr>
                <w:sz w:val="16"/>
                <w:szCs w:val="16"/>
                <w:lang w:val="es-AR"/>
              </w:rPr>
              <w:t>R 31-07-96</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F316420" w14:textId="77777777" w:rsidR="00795384" w:rsidRDefault="00795384">
            <w:pPr>
              <w:spacing w:line="256" w:lineRule="auto"/>
              <w:jc w:val="center"/>
              <w:rPr>
                <w:sz w:val="16"/>
                <w:szCs w:val="16"/>
                <w:lang w:val="es-AR"/>
              </w:rPr>
            </w:pPr>
            <w:r>
              <w:rPr>
                <w:sz w:val="16"/>
                <w:szCs w:val="16"/>
                <w:lang w:val="es-AR"/>
              </w:rPr>
              <w:t>R 09-06-89</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24DB0FA5" w14:textId="77777777" w:rsidR="00795384" w:rsidRDefault="00795384">
            <w:pPr>
              <w:spacing w:line="256" w:lineRule="auto"/>
              <w:jc w:val="center"/>
              <w:rPr>
                <w:sz w:val="16"/>
                <w:szCs w:val="16"/>
                <w:lang w:val="es-AR"/>
              </w:rPr>
            </w:pPr>
            <w:r>
              <w:rPr>
                <w:sz w:val="16"/>
                <w:szCs w:val="16"/>
                <w:lang w:val="es-AR"/>
              </w:rPr>
              <w:t>R 26-07-13</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2F3F5B3" w14:textId="77777777" w:rsidR="00795384" w:rsidRDefault="00795384">
            <w:pPr>
              <w:spacing w:line="256" w:lineRule="auto"/>
              <w:jc w:val="center"/>
              <w:rPr>
                <w:sz w:val="16"/>
                <w:szCs w:val="16"/>
                <w:lang w:val="es-AR"/>
              </w:rPr>
            </w:pPr>
            <w:r>
              <w:rPr>
                <w:sz w:val="16"/>
                <w:szCs w:val="16"/>
                <w:lang w:val="es-AR"/>
              </w:rPr>
              <w:t>R 16-11-95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42595D0" w14:textId="77777777" w:rsidR="00795384" w:rsidRDefault="00795384">
            <w:pPr>
              <w:spacing w:line="256" w:lineRule="auto"/>
              <w:jc w:val="center"/>
              <w:rPr>
                <w:sz w:val="16"/>
                <w:szCs w:val="16"/>
                <w:lang w:val="es-AR"/>
              </w:rPr>
            </w:pPr>
            <w:r>
              <w:rPr>
                <w:sz w:val="16"/>
                <w:szCs w:val="16"/>
                <w:lang w:val="es-AR"/>
              </w:rPr>
              <w:t>R 17-07-01</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0F138D7" w14:textId="77777777" w:rsidR="00795384" w:rsidRDefault="00795384">
            <w:pPr>
              <w:spacing w:line="256" w:lineRule="auto"/>
              <w:jc w:val="center"/>
              <w:rPr>
                <w:sz w:val="16"/>
                <w:szCs w:val="16"/>
                <w:lang w:val="es-AR"/>
              </w:rPr>
            </w:pPr>
            <w:r>
              <w:rPr>
                <w:sz w:val="16"/>
                <w:szCs w:val="16"/>
                <w:lang w:val="es-AR"/>
              </w:rPr>
              <w:t>F 07-06-13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11E4648"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28-05-21</w:t>
            </w:r>
          </w:p>
        </w:tc>
        <w:tc>
          <w:tcPr>
            <w:tcW w:w="1120" w:type="dxa"/>
            <w:gridSpan w:val="2"/>
            <w:tcBorders>
              <w:top w:val="single" w:sz="18" w:space="0" w:color="FFFFFF"/>
              <w:left w:val="single" w:sz="18" w:space="0" w:color="FFFFFF"/>
              <w:bottom w:val="single" w:sz="18" w:space="0" w:color="FFFFFF"/>
              <w:right w:val="nil"/>
            </w:tcBorders>
            <w:shd w:val="clear" w:color="auto" w:fill="DBE5F1"/>
            <w:hideMark/>
          </w:tcPr>
          <w:p w14:paraId="517AF825"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15-06-15</w:t>
            </w:r>
          </w:p>
        </w:tc>
      </w:tr>
      <w:tr w:rsidR="00795384" w14:paraId="55B08B26"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771B3CCF" w14:textId="77777777" w:rsidR="00795384" w:rsidRDefault="00795384">
            <w:pPr>
              <w:spacing w:line="256" w:lineRule="auto"/>
              <w:rPr>
                <w:sz w:val="16"/>
                <w:szCs w:val="16"/>
                <w:lang w:val="es-AR"/>
              </w:rPr>
            </w:pPr>
            <w:r>
              <w:rPr>
                <w:sz w:val="16"/>
                <w:szCs w:val="16"/>
                <w:lang w:val="es-AR"/>
              </w:rPr>
              <w:t>Canadá</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AF8B7A0"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2A95AA7"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607974E"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3C444E9F"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38907F3"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5B02B51D"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1EB1073"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1E2C95F"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745400D3" w14:textId="77777777" w:rsidR="00795384" w:rsidRDefault="00795384">
            <w:pPr>
              <w:spacing w:line="256" w:lineRule="auto"/>
              <w:jc w:val="center"/>
              <w:rPr>
                <w:color w:val="000000" w:themeColor="text1"/>
                <w:sz w:val="16"/>
                <w:szCs w:val="16"/>
                <w:lang w:val="es-AR"/>
              </w:rPr>
            </w:pPr>
          </w:p>
        </w:tc>
      </w:tr>
      <w:tr w:rsidR="00795384" w14:paraId="2073000B"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70D72252" w14:textId="77777777" w:rsidR="00795384" w:rsidRDefault="00795384">
            <w:pPr>
              <w:spacing w:line="256" w:lineRule="auto"/>
              <w:rPr>
                <w:sz w:val="16"/>
                <w:szCs w:val="16"/>
                <w:lang w:val="es-AR"/>
              </w:rPr>
            </w:pPr>
            <w:r>
              <w:rPr>
                <w:sz w:val="16"/>
                <w:szCs w:val="16"/>
                <w:lang w:val="es-AR"/>
              </w:rPr>
              <w:t>Chile</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84C84C0" w14:textId="77777777" w:rsidR="00795384" w:rsidRDefault="00795384">
            <w:pPr>
              <w:spacing w:line="256" w:lineRule="auto"/>
              <w:jc w:val="center"/>
              <w:rPr>
                <w:sz w:val="16"/>
                <w:szCs w:val="16"/>
                <w:lang w:val="es-AR"/>
              </w:rPr>
            </w:pPr>
            <w:r>
              <w:rPr>
                <w:sz w:val="16"/>
                <w:szCs w:val="16"/>
                <w:lang w:val="es-AR"/>
              </w:rPr>
              <w:t>R 27-08-22</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A8D6F05" w14:textId="77777777" w:rsidR="00795384" w:rsidRDefault="00795384">
            <w:pPr>
              <w:spacing w:line="256" w:lineRule="auto"/>
              <w:jc w:val="center"/>
              <w:rPr>
                <w:sz w:val="16"/>
                <w:szCs w:val="16"/>
                <w:lang w:val="es-AR"/>
              </w:rPr>
            </w:pPr>
            <w:r>
              <w:rPr>
                <w:sz w:val="16"/>
                <w:szCs w:val="16"/>
                <w:lang w:val="es-AR"/>
              </w:rPr>
              <w:t>R 04-08-08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1EE918A4" w14:textId="77777777" w:rsidR="00795384" w:rsidRDefault="00795384">
            <w:pPr>
              <w:spacing w:line="256" w:lineRule="auto"/>
              <w:jc w:val="center"/>
              <w:rPr>
                <w:sz w:val="16"/>
                <w:szCs w:val="16"/>
                <w:lang w:val="es-AR"/>
              </w:rPr>
            </w:pPr>
            <w:r>
              <w:rPr>
                <w:sz w:val="16"/>
                <w:szCs w:val="16"/>
                <w:lang w:val="es-AR"/>
              </w:rPr>
              <w:t>R 15-09-88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F630EF0" w14:textId="77777777" w:rsidR="00795384" w:rsidRDefault="00795384">
            <w:pPr>
              <w:spacing w:line="256" w:lineRule="auto"/>
              <w:jc w:val="center"/>
              <w:rPr>
                <w:sz w:val="16"/>
                <w:szCs w:val="16"/>
                <w:lang w:val="es-AR"/>
              </w:rPr>
            </w:pPr>
            <w:r>
              <w:rPr>
                <w:sz w:val="16"/>
                <w:szCs w:val="16"/>
                <w:lang w:val="es-AR"/>
              </w:rPr>
              <w:t>R 13-01-10</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640F257" w14:textId="77777777" w:rsidR="00795384" w:rsidRDefault="00795384">
            <w:pPr>
              <w:spacing w:line="256" w:lineRule="auto"/>
              <w:jc w:val="center"/>
              <w:rPr>
                <w:sz w:val="16"/>
                <w:szCs w:val="16"/>
                <w:lang w:val="es-AR"/>
              </w:rPr>
            </w:pPr>
            <w:r>
              <w:rPr>
                <w:sz w:val="16"/>
                <w:szCs w:val="16"/>
                <w:lang w:val="es-AR"/>
              </w:rPr>
              <w:t>R 24-10-96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49DD5D6" w14:textId="77777777" w:rsidR="00795384" w:rsidRDefault="00795384">
            <w:pPr>
              <w:spacing w:line="256" w:lineRule="auto"/>
              <w:jc w:val="center"/>
              <w:rPr>
                <w:sz w:val="16"/>
                <w:szCs w:val="16"/>
                <w:lang w:val="es-AR"/>
              </w:rPr>
            </w:pPr>
            <w:r>
              <w:rPr>
                <w:sz w:val="16"/>
                <w:szCs w:val="16"/>
                <w:lang w:val="es-AR"/>
              </w:rPr>
              <w:t>R 04-12-01</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6215199" w14:textId="77777777" w:rsidR="00795384" w:rsidRDefault="00795384">
            <w:pPr>
              <w:spacing w:line="256" w:lineRule="auto"/>
              <w:jc w:val="center"/>
              <w:rPr>
                <w:sz w:val="16"/>
                <w:szCs w:val="16"/>
                <w:lang w:val="es-AR"/>
              </w:rPr>
            </w:pPr>
            <w:r>
              <w:rPr>
                <w:sz w:val="16"/>
                <w:szCs w:val="16"/>
                <w:lang w:val="es-AR"/>
              </w:rPr>
              <w:t>F 22-10-15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7445922"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22-10-15</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141C659D"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15-08-17</w:t>
            </w:r>
          </w:p>
        </w:tc>
      </w:tr>
      <w:tr w:rsidR="00795384" w14:paraId="554E07C0"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76D56ED3" w14:textId="77777777" w:rsidR="00795384" w:rsidRDefault="00795384">
            <w:pPr>
              <w:spacing w:line="256" w:lineRule="auto"/>
              <w:rPr>
                <w:sz w:val="16"/>
                <w:szCs w:val="16"/>
                <w:lang w:val="es-AR"/>
              </w:rPr>
            </w:pPr>
            <w:r>
              <w:rPr>
                <w:sz w:val="16"/>
                <w:szCs w:val="16"/>
                <w:lang w:val="es-AR"/>
              </w:rPr>
              <w:t>Colombia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50983C5" w14:textId="77777777" w:rsidR="00795384" w:rsidRDefault="00795384">
            <w:pPr>
              <w:spacing w:line="256" w:lineRule="auto"/>
              <w:jc w:val="center"/>
              <w:rPr>
                <w:sz w:val="16"/>
                <w:szCs w:val="16"/>
                <w:lang w:val="es-AR"/>
              </w:rPr>
            </w:pPr>
            <w:r>
              <w:rPr>
                <w:sz w:val="16"/>
                <w:szCs w:val="16"/>
                <w:lang w:val="es-AR"/>
              </w:rPr>
              <w:t>A 22-10-97</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91104CC"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CF1ACB2" w14:textId="77777777" w:rsidR="00795384" w:rsidRDefault="00795384">
            <w:pPr>
              <w:spacing w:line="256" w:lineRule="auto"/>
              <w:jc w:val="center"/>
              <w:rPr>
                <w:sz w:val="16"/>
                <w:szCs w:val="16"/>
                <w:lang w:val="es-AR"/>
              </w:rPr>
            </w:pPr>
            <w:r>
              <w:rPr>
                <w:sz w:val="16"/>
                <w:szCs w:val="16"/>
                <w:lang w:val="es-AR"/>
              </w:rPr>
              <w:t>R 02-12-98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E7B1769" w14:textId="77777777" w:rsidR="00795384" w:rsidRDefault="00795384">
            <w:pPr>
              <w:spacing w:line="256" w:lineRule="auto"/>
              <w:jc w:val="center"/>
              <w:rPr>
                <w:sz w:val="16"/>
                <w:szCs w:val="16"/>
                <w:lang w:val="es-AR"/>
              </w:rPr>
            </w:pPr>
            <w:r>
              <w:rPr>
                <w:sz w:val="16"/>
                <w:szCs w:val="16"/>
                <w:lang w:val="es-AR"/>
              </w:rPr>
              <w:t>R 01-04-10</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233DDC9B" w14:textId="77777777" w:rsidR="00795384" w:rsidRDefault="00795384">
            <w:pPr>
              <w:spacing w:line="256" w:lineRule="auto"/>
              <w:jc w:val="center"/>
              <w:rPr>
                <w:sz w:val="16"/>
                <w:szCs w:val="16"/>
                <w:lang w:val="es-AR"/>
              </w:rPr>
            </w:pPr>
            <w:r>
              <w:rPr>
                <w:sz w:val="16"/>
                <w:szCs w:val="16"/>
                <w:lang w:val="es-AR"/>
              </w:rPr>
              <w:t>A 03-10-96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744E866" w14:textId="77777777" w:rsidR="00795384" w:rsidRDefault="00795384">
            <w:pPr>
              <w:spacing w:line="256" w:lineRule="auto"/>
              <w:jc w:val="center"/>
              <w:rPr>
                <w:sz w:val="16"/>
                <w:szCs w:val="16"/>
                <w:lang w:val="es-AR"/>
              </w:rPr>
            </w:pPr>
            <w:r>
              <w:rPr>
                <w:sz w:val="16"/>
                <w:szCs w:val="16"/>
                <w:lang w:val="es-AR"/>
              </w:rPr>
              <w:t>R 04-12-03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49944C79" w14:textId="77777777" w:rsidR="00795384" w:rsidRDefault="00795384">
            <w:pPr>
              <w:spacing w:line="256" w:lineRule="auto"/>
              <w:jc w:val="center"/>
              <w:rPr>
                <w:sz w:val="16"/>
                <w:szCs w:val="16"/>
                <w:lang w:val="es-AR"/>
              </w:rPr>
            </w:pPr>
            <w:r>
              <w:rPr>
                <w:sz w:val="16"/>
                <w:szCs w:val="16"/>
                <w:lang w:val="es-AR"/>
              </w:rPr>
              <w:t>F 08-09-13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5946995E"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08-09-14</w:t>
            </w:r>
          </w:p>
        </w:tc>
        <w:tc>
          <w:tcPr>
            <w:tcW w:w="1120" w:type="dxa"/>
            <w:gridSpan w:val="2"/>
            <w:tcBorders>
              <w:top w:val="single" w:sz="18" w:space="0" w:color="FFFFFF"/>
              <w:left w:val="single" w:sz="18" w:space="0" w:color="FFFFFF"/>
              <w:bottom w:val="single" w:sz="18" w:space="0" w:color="FFFFFF"/>
              <w:right w:val="nil"/>
            </w:tcBorders>
            <w:shd w:val="clear" w:color="auto" w:fill="DBE5F1"/>
            <w:hideMark/>
          </w:tcPr>
          <w:p w14:paraId="04769C12"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27-09-22</w:t>
            </w:r>
          </w:p>
        </w:tc>
      </w:tr>
      <w:tr w:rsidR="00795384" w14:paraId="6384CC6D"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2D8C26D8" w14:textId="77777777" w:rsidR="00795384" w:rsidRDefault="00795384">
            <w:pPr>
              <w:spacing w:line="256" w:lineRule="auto"/>
              <w:rPr>
                <w:sz w:val="16"/>
                <w:szCs w:val="16"/>
                <w:lang w:val="es-AR"/>
              </w:rPr>
            </w:pPr>
            <w:r>
              <w:rPr>
                <w:sz w:val="16"/>
                <w:szCs w:val="16"/>
                <w:lang w:val="es-AR"/>
              </w:rPr>
              <w:t>Costa Rica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4BAFAFE" w14:textId="77777777" w:rsidR="00795384" w:rsidRDefault="00795384">
            <w:pPr>
              <w:spacing w:line="256" w:lineRule="auto"/>
              <w:jc w:val="center"/>
              <w:rPr>
                <w:sz w:val="16"/>
                <w:szCs w:val="16"/>
                <w:lang w:val="es-AR"/>
              </w:rPr>
            </w:pPr>
            <w:r>
              <w:rPr>
                <w:sz w:val="16"/>
                <w:szCs w:val="16"/>
                <w:lang w:val="es-AR"/>
              </w:rPr>
              <w:t>R 29-09-99</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43BC9E6" w14:textId="77777777" w:rsidR="00795384" w:rsidRDefault="00795384">
            <w:pPr>
              <w:spacing w:line="256" w:lineRule="auto"/>
              <w:jc w:val="center"/>
              <w:rPr>
                <w:sz w:val="16"/>
                <w:szCs w:val="16"/>
                <w:lang w:val="es-AR"/>
              </w:rPr>
            </w:pPr>
            <w:r>
              <w:rPr>
                <w:sz w:val="16"/>
                <w:szCs w:val="16"/>
                <w:lang w:val="es-AR"/>
              </w:rPr>
              <w:t>R 30-03-98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4BD5E7C" w14:textId="77777777" w:rsidR="00795384" w:rsidRDefault="00795384">
            <w:pPr>
              <w:spacing w:line="256" w:lineRule="auto"/>
              <w:jc w:val="center"/>
              <w:rPr>
                <w:sz w:val="16"/>
                <w:szCs w:val="16"/>
                <w:lang w:val="es-AR"/>
              </w:rPr>
            </w:pPr>
            <w:r>
              <w:rPr>
                <w:sz w:val="16"/>
                <w:szCs w:val="16"/>
                <w:lang w:val="es-AR"/>
              </w:rPr>
              <w:t>R 25-11-99</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FDEA466" w14:textId="77777777" w:rsidR="00795384" w:rsidRDefault="00795384">
            <w:pPr>
              <w:spacing w:line="256" w:lineRule="auto"/>
              <w:jc w:val="center"/>
              <w:rPr>
                <w:sz w:val="16"/>
                <w:szCs w:val="16"/>
                <w:lang w:val="es-AR"/>
              </w:rPr>
            </w:pPr>
            <w:r>
              <w:rPr>
                <w:sz w:val="16"/>
                <w:szCs w:val="16"/>
                <w:lang w:val="es-AR"/>
              </w:rPr>
              <w:t>R 20-03-96</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B559F5F" w14:textId="77777777" w:rsidR="00795384" w:rsidRDefault="00795384">
            <w:pPr>
              <w:spacing w:line="256" w:lineRule="auto"/>
              <w:jc w:val="center"/>
              <w:rPr>
                <w:sz w:val="16"/>
                <w:szCs w:val="16"/>
                <w:lang w:val="es-AR"/>
              </w:rPr>
            </w:pPr>
            <w:r>
              <w:rPr>
                <w:sz w:val="16"/>
                <w:szCs w:val="16"/>
                <w:lang w:val="es-AR"/>
              </w:rPr>
              <w:t>R 05-07-95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ECFA978" w14:textId="77777777" w:rsidR="00795384" w:rsidRDefault="00795384">
            <w:pPr>
              <w:spacing w:line="256" w:lineRule="auto"/>
              <w:jc w:val="center"/>
              <w:rPr>
                <w:sz w:val="16"/>
                <w:szCs w:val="16"/>
                <w:lang w:val="es-AR"/>
              </w:rPr>
            </w:pPr>
            <w:r>
              <w:rPr>
                <w:sz w:val="16"/>
                <w:szCs w:val="16"/>
                <w:lang w:val="es-AR"/>
              </w:rPr>
              <w:t>R 08-12-99</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2FA55602"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4E1567A"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12-12-16</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03BF78AA"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12-12-16</w:t>
            </w:r>
          </w:p>
        </w:tc>
      </w:tr>
      <w:tr w:rsidR="00795384" w14:paraId="67266D47"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78A3540D" w14:textId="77777777" w:rsidR="00795384" w:rsidRDefault="00795384">
            <w:pPr>
              <w:spacing w:line="256" w:lineRule="auto"/>
              <w:rPr>
                <w:sz w:val="16"/>
                <w:szCs w:val="16"/>
                <w:lang w:val="es-AR"/>
              </w:rPr>
            </w:pPr>
            <w:r>
              <w:rPr>
                <w:sz w:val="16"/>
                <w:szCs w:val="16"/>
                <w:lang w:val="es-AR"/>
              </w:rPr>
              <w:t>Cuba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CDC6A7D"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EEE0951"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CE81BFA"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5F861E75"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374B6A23"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3338F50"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C0DDEA8"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B23B0C4"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334131F6" w14:textId="77777777" w:rsidR="00795384" w:rsidRDefault="00795384">
            <w:pPr>
              <w:spacing w:line="256" w:lineRule="auto"/>
              <w:jc w:val="center"/>
              <w:rPr>
                <w:color w:val="000000" w:themeColor="text1"/>
                <w:sz w:val="16"/>
                <w:szCs w:val="16"/>
                <w:lang w:val="es-AR"/>
              </w:rPr>
            </w:pPr>
          </w:p>
        </w:tc>
      </w:tr>
      <w:tr w:rsidR="00795384" w14:paraId="36BF8C84"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483B1E80" w14:textId="77777777" w:rsidR="00795384" w:rsidRDefault="00795384">
            <w:pPr>
              <w:spacing w:line="256" w:lineRule="auto"/>
              <w:rPr>
                <w:sz w:val="16"/>
                <w:szCs w:val="16"/>
                <w:lang w:val="es-AR"/>
              </w:rPr>
            </w:pPr>
            <w:r>
              <w:rPr>
                <w:sz w:val="16"/>
                <w:szCs w:val="16"/>
                <w:lang w:val="es-AR"/>
              </w:rPr>
              <w:lastRenderedPageBreak/>
              <w:t>Dominica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1F0DE8F2"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73AE5A96"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02D6220F"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6BE54CC6"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56BF3208" w14:textId="77777777" w:rsidR="00795384" w:rsidRDefault="00795384">
            <w:pPr>
              <w:spacing w:line="256" w:lineRule="auto"/>
              <w:jc w:val="center"/>
              <w:rPr>
                <w:sz w:val="16"/>
                <w:szCs w:val="16"/>
                <w:lang w:val="es-AR"/>
              </w:rPr>
            </w:pPr>
            <w:r>
              <w:rPr>
                <w:sz w:val="16"/>
                <w:szCs w:val="16"/>
                <w:lang w:val="es-AR"/>
              </w:rPr>
              <w:t>R 30-06-95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7FEF2F40"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15F49BFE"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64112EEC"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0241F0CD" w14:textId="77777777" w:rsidR="00795384" w:rsidRDefault="00795384">
            <w:pPr>
              <w:spacing w:line="256" w:lineRule="auto"/>
              <w:jc w:val="center"/>
              <w:rPr>
                <w:color w:val="000000" w:themeColor="text1"/>
                <w:sz w:val="16"/>
                <w:szCs w:val="16"/>
                <w:lang w:val="es-AR"/>
              </w:rPr>
            </w:pPr>
          </w:p>
        </w:tc>
      </w:tr>
      <w:tr w:rsidR="00795384" w14:paraId="5FFB48A9"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6D7E6597" w14:textId="77777777" w:rsidR="00795384" w:rsidRDefault="00795384">
            <w:pPr>
              <w:spacing w:line="256" w:lineRule="auto"/>
              <w:rPr>
                <w:sz w:val="16"/>
                <w:szCs w:val="16"/>
                <w:lang w:val="es-AR"/>
              </w:rPr>
            </w:pPr>
            <w:r>
              <w:rPr>
                <w:sz w:val="16"/>
                <w:szCs w:val="16"/>
                <w:lang w:val="es-AR"/>
              </w:rPr>
              <w:t>Ecuador</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250C4732" w14:textId="77777777" w:rsidR="00795384" w:rsidRDefault="00795384">
            <w:pPr>
              <w:spacing w:line="256" w:lineRule="auto"/>
              <w:jc w:val="center"/>
              <w:rPr>
                <w:sz w:val="16"/>
                <w:szCs w:val="16"/>
                <w:lang w:val="es-AR"/>
              </w:rPr>
            </w:pPr>
            <w:r>
              <w:rPr>
                <w:sz w:val="16"/>
                <w:szCs w:val="16"/>
                <w:lang w:val="es-AR"/>
              </w:rPr>
              <w:t>R 10-02-93</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3140E05" w14:textId="77777777" w:rsidR="00795384" w:rsidRDefault="00795384">
            <w:pPr>
              <w:spacing w:line="256" w:lineRule="auto"/>
              <w:jc w:val="center"/>
              <w:rPr>
                <w:sz w:val="16"/>
                <w:szCs w:val="16"/>
                <w:lang w:val="es-AR"/>
              </w:rPr>
            </w:pPr>
            <w:r>
              <w:rPr>
                <w:sz w:val="16"/>
                <w:szCs w:val="16"/>
                <w:lang w:val="es-AR"/>
              </w:rPr>
              <w:t>R 05-02-98</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36AD340" w14:textId="77777777" w:rsidR="00795384" w:rsidRDefault="00795384">
            <w:pPr>
              <w:spacing w:line="256" w:lineRule="auto"/>
              <w:jc w:val="center"/>
              <w:rPr>
                <w:sz w:val="16"/>
                <w:szCs w:val="16"/>
                <w:lang w:val="es-AR"/>
              </w:rPr>
            </w:pPr>
            <w:r>
              <w:rPr>
                <w:sz w:val="16"/>
                <w:szCs w:val="16"/>
                <w:lang w:val="es-AR"/>
              </w:rPr>
              <w:t>R 30-09-99</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436F447" w14:textId="77777777" w:rsidR="00795384" w:rsidRDefault="00795384">
            <w:pPr>
              <w:spacing w:line="256" w:lineRule="auto"/>
              <w:jc w:val="center"/>
              <w:rPr>
                <w:sz w:val="16"/>
                <w:szCs w:val="16"/>
                <w:lang w:val="es-AR"/>
              </w:rPr>
            </w:pPr>
            <w:r>
              <w:rPr>
                <w:sz w:val="16"/>
                <w:szCs w:val="16"/>
                <w:lang w:val="es-AR"/>
              </w:rPr>
              <w:t>R 07-07-96</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4B45F9D8" w14:textId="77777777" w:rsidR="00795384" w:rsidRDefault="00795384">
            <w:pPr>
              <w:spacing w:line="256" w:lineRule="auto"/>
              <w:jc w:val="center"/>
              <w:rPr>
                <w:sz w:val="16"/>
                <w:szCs w:val="16"/>
                <w:lang w:val="es-AR"/>
              </w:rPr>
            </w:pPr>
            <w:r>
              <w:rPr>
                <w:sz w:val="16"/>
                <w:szCs w:val="16"/>
                <w:lang w:val="es-AR"/>
              </w:rPr>
              <w:t>R 30-06-95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568EBA32" w14:textId="77777777" w:rsidR="00795384" w:rsidRDefault="00795384">
            <w:pPr>
              <w:spacing w:line="256" w:lineRule="auto"/>
              <w:jc w:val="center"/>
              <w:rPr>
                <w:sz w:val="16"/>
                <w:szCs w:val="16"/>
                <w:lang w:val="es-AR"/>
              </w:rPr>
            </w:pPr>
            <w:r>
              <w:rPr>
                <w:sz w:val="16"/>
                <w:szCs w:val="16"/>
                <w:lang w:val="es-AR"/>
              </w:rPr>
              <w:t>R 01-03-04</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C89EB21" w14:textId="77777777" w:rsidR="00795384" w:rsidRDefault="00795384">
            <w:pPr>
              <w:spacing w:line="256" w:lineRule="auto"/>
              <w:jc w:val="center"/>
              <w:rPr>
                <w:sz w:val="16"/>
                <w:szCs w:val="16"/>
                <w:lang w:val="es-AR"/>
              </w:rPr>
            </w:pPr>
            <w:r>
              <w:rPr>
                <w:sz w:val="16"/>
                <w:szCs w:val="16"/>
                <w:lang w:val="es-AR"/>
              </w:rPr>
              <w:t>F 07-06-13</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20E1819"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14-01-20</w:t>
            </w: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41BF3905" w14:textId="77777777" w:rsidR="00795384" w:rsidRDefault="00795384">
            <w:pPr>
              <w:spacing w:line="256" w:lineRule="auto"/>
              <w:jc w:val="center"/>
              <w:rPr>
                <w:color w:val="000000" w:themeColor="text1"/>
                <w:sz w:val="16"/>
                <w:szCs w:val="16"/>
                <w:lang w:val="es-AR"/>
              </w:rPr>
            </w:pPr>
          </w:p>
        </w:tc>
      </w:tr>
      <w:tr w:rsidR="00795384" w14:paraId="3B89427F"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461F5F0D" w14:textId="77777777" w:rsidR="00795384" w:rsidRDefault="00795384">
            <w:pPr>
              <w:spacing w:line="256" w:lineRule="auto"/>
              <w:rPr>
                <w:sz w:val="16"/>
                <w:szCs w:val="16"/>
                <w:lang w:val="es-AR"/>
              </w:rPr>
            </w:pPr>
            <w:r>
              <w:rPr>
                <w:sz w:val="16"/>
                <w:szCs w:val="16"/>
                <w:lang w:val="es-AR"/>
              </w:rPr>
              <w:t>El Salvador</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C8E3F87" w14:textId="77777777" w:rsidR="00795384" w:rsidRDefault="00795384">
            <w:pPr>
              <w:spacing w:line="256" w:lineRule="auto"/>
              <w:jc w:val="center"/>
              <w:rPr>
                <w:sz w:val="16"/>
                <w:szCs w:val="16"/>
                <w:lang w:val="es-AR"/>
              </w:rPr>
            </w:pPr>
            <w:r>
              <w:rPr>
                <w:sz w:val="16"/>
                <w:szCs w:val="16"/>
                <w:lang w:val="es-AR"/>
              </w:rPr>
              <w:t>R 04-05-95</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827F4A9"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FE1D055" w14:textId="77777777" w:rsidR="00795384" w:rsidRDefault="00795384">
            <w:pPr>
              <w:spacing w:line="256" w:lineRule="auto"/>
              <w:jc w:val="center"/>
              <w:rPr>
                <w:sz w:val="16"/>
                <w:szCs w:val="16"/>
                <w:lang w:val="es-AR"/>
              </w:rPr>
            </w:pPr>
            <w:r>
              <w:rPr>
                <w:sz w:val="16"/>
                <w:szCs w:val="16"/>
                <w:lang w:val="es-AR"/>
              </w:rPr>
              <w:t>R 17-10-94</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45023E05"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2122A73" w14:textId="77777777" w:rsidR="00795384" w:rsidRDefault="00795384">
            <w:pPr>
              <w:spacing w:line="256" w:lineRule="auto"/>
              <w:jc w:val="center"/>
              <w:rPr>
                <w:sz w:val="16"/>
                <w:szCs w:val="16"/>
                <w:lang w:val="es-AR"/>
              </w:rPr>
            </w:pPr>
            <w:r>
              <w:rPr>
                <w:sz w:val="16"/>
                <w:szCs w:val="16"/>
                <w:lang w:val="es-AR"/>
              </w:rPr>
              <w:t>R 13-11-95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DF32F15" w14:textId="77777777" w:rsidR="00795384" w:rsidRDefault="00795384">
            <w:pPr>
              <w:spacing w:line="256" w:lineRule="auto"/>
              <w:jc w:val="center"/>
              <w:rPr>
                <w:sz w:val="16"/>
                <w:szCs w:val="16"/>
                <w:lang w:val="es-AR"/>
              </w:rPr>
            </w:pPr>
            <w:r>
              <w:rPr>
                <w:sz w:val="16"/>
                <w:szCs w:val="16"/>
                <w:lang w:val="es-AR"/>
              </w:rPr>
              <w:t>R 15-01-02</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4562000A"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5BA84E15"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62C85C49"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A 18-04-18</w:t>
            </w:r>
          </w:p>
        </w:tc>
      </w:tr>
      <w:tr w:rsidR="00795384" w14:paraId="5C6721EF"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1BC8E425" w14:textId="77777777" w:rsidR="00795384" w:rsidRDefault="00795384">
            <w:pPr>
              <w:spacing w:line="256" w:lineRule="auto"/>
              <w:rPr>
                <w:sz w:val="16"/>
                <w:szCs w:val="16"/>
                <w:lang w:val="es-AR"/>
              </w:rPr>
            </w:pPr>
            <w:r>
              <w:rPr>
                <w:sz w:val="16"/>
                <w:szCs w:val="16"/>
                <w:lang w:val="es-AR"/>
              </w:rPr>
              <w:t>Estados Unidos</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4E52966"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671EC3E"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3B80FD96"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5E8D2F05"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951B040"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DE3747E"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9F8FF89"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06FE4B1"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5FA51D6F" w14:textId="77777777" w:rsidR="00795384" w:rsidRDefault="00795384">
            <w:pPr>
              <w:spacing w:line="256" w:lineRule="auto"/>
              <w:jc w:val="center"/>
              <w:rPr>
                <w:color w:val="000000" w:themeColor="text1"/>
                <w:sz w:val="16"/>
                <w:szCs w:val="16"/>
                <w:lang w:val="es-AR"/>
              </w:rPr>
            </w:pPr>
          </w:p>
        </w:tc>
      </w:tr>
      <w:tr w:rsidR="00795384" w14:paraId="50B257FD"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7B8DC7BB" w14:textId="77777777" w:rsidR="00795384" w:rsidRDefault="00795384">
            <w:pPr>
              <w:spacing w:line="256" w:lineRule="auto"/>
              <w:rPr>
                <w:sz w:val="16"/>
                <w:szCs w:val="16"/>
                <w:lang w:val="es-AR"/>
              </w:rPr>
            </w:pPr>
            <w:r>
              <w:rPr>
                <w:sz w:val="16"/>
                <w:szCs w:val="16"/>
                <w:lang w:val="es-AR"/>
              </w:rPr>
              <w:t>Grenada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09343F15"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464BCB5"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17A82873"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29247C33"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77BD81BF" w14:textId="77777777" w:rsidR="00795384" w:rsidRDefault="00795384">
            <w:pPr>
              <w:spacing w:line="256" w:lineRule="auto"/>
              <w:jc w:val="center"/>
              <w:rPr>
                <w:sz w:val="16"/>
                <w:szCs w:val="16"/>
                <w:lang w:val="es-AR"/>
              </w:rPr>
            </w:pPr>
            <w:r>
              <w:rPr>
                <w:sz w:val="16"/>
                <w:szCs w:val="16"/>
                <w:lang w:val="es-AR"/>
              </w:rPr>
              <w:t>R 29-11-00</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C2778B1"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514E055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92F37FD"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6383C1E5" w14:textId="77777777" w:rsidR="00795384" w:rsidRDefault="00795384">
            <w:pPr>
              <w:spacing w:line="256" w:lineRule="auto"/>
              <w:jc w:val="center"/>
              <w:rPr>
                <w:color w:val="000000" w:themeColor="text1"/>
                <w:sz w:val="16"/>
                <w:szCs w:val="16"/>
                <w:lang w:val="es-AR"/>
              </w:rPr>
            </w:pPr>
          </w:p>
        </w:tc>
      </w:tr>
      <w:tr w:rsidR="00795384" w14:paraId="1510EA16"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64E67108" w14:textId="77777777" w:rsidR="00795384" w:rsidRDefault="00795384">
            <w:pPr>
              <w:spacing w:line="256" w:lineRule="auto"/>
              <w:rPr>
                <w:sz w:val="16"/>
                <w:szCs w:val="16"/>
                <w:lang w:val="es-AR"/>
              </w:rPr>
            </w:pPr>
            <w:r>
              <w:rPr>
                <w:sz w:val="16"/>
                <w:szCs w:val="16"/>
                <w:lang w:val="es-AR"/>
              </w:rPr>
              <w:t>Guatemala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78B1DDD" w14:textId="77777777" w:rsidR="00795384" w:rsidRDefault="00795384">
            <w:pPr>
              <w:spacing w:line="256" w:lineRule="auto"/>
              <w:jc w:val="center"/>
              <w:rPr>
                <w:sz w:val="16"/>
                <w:szCs w:val="16"/>
                <w:lang w:val="es-AR"/>
              </w:rPr>
            </w:pPr>
            <w:r>
              <w:rPr>
                <w:sz w:val="16"/>
                <w:szCs w:val="16"/>
                <w:lang w:val="es-AR"/>
              </w:rPr>
              <w:t>R 30-05-00</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F059EF2"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5AF86E7" w14:textId="77777777" w:rsidR="00795384" w:rsidRDefault="00795384">
            <w:pPr>
              <w:spacing w:line="256" w:lineRule="auto"/>
              <w:jc w:val="center"/>
              <w:rPr>
                <w:sz w:val="16"/>
                <w:szCs w:val="16"/>
                <w:lang w:val="es-AR"/>
              </w:rPr>
            </w:pPr>
            <w:r>
              <w:rPr>
                <w:sz w:val="16"/>
                <w:szCs w:val="16"/>
                <w:lang w:val="es-AR"/>
              </w:rPr>
              <w:t>R 10-12-86</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9D70F5B" w14:textId="77777777" w:rsidR="00795384" w:rsidRDefault="00795384">
            <w:pPr>
              <w:spacing w:line="256" w:lineRule="auto"/>
              <w:jc w:val="center"/>
              <w:rPr>
                <w:sz w:val="16"/>
                <w:szCs w:val="16"/>
                <w:lang w:val="es-AR"/>
              </w:rPr>
            </w:pPr>
            <w:r>
              <w:rPr>
                <w:sz w:val="16"/>
                <w:szCs w:val="16"/>
                <w:lang w:val="es-AR"/>
              </w:rPr>
              <w:t>R 27-07-99</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A74DBD2" w14:textId="77777777" w:rsidR="00795384" w:rsidRDefault="00795384">
            <w:pPr>
              <w:spacing w:line="256" w:lineRule="auto"/>
              <w:jc w:val="center"/>
              <w:rPr>
                <w:sz w:val="16"/>
                <w:szCs w:val="16"/>
                <w:lang w:val="es-AR"/>
              </w:rPr>
            </w:pPr>
            <w:r>
              <w:rPr>
                <w:sz w:val="16"/>
                <w:szCs w:val="16"/>
                <w:lang w:val="es-AR"/>
              </w:rPr>
              <w:t>R 04-01-95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4021BEE3" w14:textId="77777777" w:rsidR="00795384" w:rsidRDefault="00795384">
            <w:pPr>
              <w:spacing w:line="256" w:lineRule="auto"/>
              <w:jc w:val="center"/>
              <w:rPr>
                <w:sz w:val="16"/>
                <w:szCs w:val="16"/>
                <w:lang w:val="es-AR"/>
              </w:rPr>
            </w:pPr>
            <w:r>
              <w:rPr>
                <w:sz w:val="16"/>
                <w:szCs w:val="16"/>
                <w:lang w:val="es-AR"/>
              </w:rPr>
              <w:t>R 08-08-02</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9A4DBC3"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48FA4BF"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45B03C95" w14:textId="77777777" w:rsidR="00795384" w:rsidRDefault="00795384">
            <w:pPr>
              <w:spacing w:line="256" w:lineRule="auto"/>
              <w:jc w:val="center"/>
              <w:rPr>
                <w:color w:val="000000" w:themeColor="text1"/>
                <w:sz w:val="16"/>
                <w:szCs w:val="16"/>
                <w:lang w:val="es-AR"/>
              </w:rPr>
            </w:pPr>
          </w:p>
        </w:tc>
      </w:tr>
      <w:tr w:rsidR="00795384" w14:paraId="6FE54516"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44F10C2F" w14:textId="77777777" w:rsidR="00795384" w:rsidRDefault="00795384">
            <w:pPr>
              <w:spacing w:line="256" w:lineRule="auto"/>
              <w:rPr>
                <w:sz w:val="16"/>
                <w:szCs w:val="16"/>
                <w:lang w:val="es-AR"/>
              </w:rPr>
            </w:pPr>
            <w:r>
              <w:rPr>
                <w:sz w:val="16"/>
                <w:szCs w:val="16"/>
                <w:lang w:val="es-AR"/>
              </w:rPr>
              <w:t>Guyana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6E6D37C5"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6F017274"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2590CFF1"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F861782"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1640B098" w14:textId="77777777" w:rsidR="00795384" w:rsidRDefault="00795384">
            <w:pPr>
              <w:spacing w:line="256" w:lineRule="auto"/>
              <w:jc w:val="center"/>
              <w:rPr>
                <w:sz w:val="16"/>
                <w:szCs w:val="16"/>
                <w:lang w:val="es-AR"/>
              </w:rPr>
            </w:pPr>
            <w:r>
              <w:rPr>
                <w:sz w:val="16"/>
                <w:szCs w:val="16"/>
                <w:lang w:val="es-AR"/>
              </w:rPr>
              <w:t>R 08-01-96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4AC36CF1"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46373C75"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5017255A"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2300C729" w14:textId="77777777" w:rsidR="00795384" w:rsidRDefault="00795384">
            <w:pPr>
              <w:spacing w:line="256" w:lineRule="auto"/>
              <w:jc w:val="center"/>
              <w:rPr>
                <w:color w:val="000000" w:themeColor="text1"/>
                <w:sz w:val="16"/>
                <w:szCs w:val="16"/>
                <w:lang w:val="es-AR"/>
              </w:rPr>
            </w:pPr>
          </w:p>
        </w:tc>
      </w:tr>
      <w:tr w:rsidR="00795384" w14:paraId="1BBE97DB"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49984AFD" w14:textId="77777777" w:rsidR="00795384" w:rsidRDefault="00795384">
            <w:pPr>
              <w:spacing w:line="256" w:lineRule="auto"/>
              <w:rPr>
                <w:sz w:val="16"/>
                <w:szCs w:val="16"/>
                <w:lang w:val="es-AR"/>
              </w:rPr>
            </w:pPr>
            <w:r>
              <w:rPr>
                <w:sz w:val="16"/>
                <w:szCs w:val="16"/>
                <w:lang w:val="es-AR"/>
              </w:rPr>
              <w:t>Haití</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2819842"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0BB1FB3"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55BBFC74"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7D0D3AC"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115525AF" w14:textId="77777777" w:rsidR="00795384" w:rsidRDefault="00795384">
            <w:pPr>
              <w:spacing w:line="256" w:lineRule="auto"/>
              <w:jc w:val="center"/>
              <w:rPr>
                <w:sz w:val="16"/>
                <w:szCs w:val="16"/>
                <w:lang w:val="es-AR"/>
              </w:rPr>
            </w:pPr>
            <w:r>
              <w:rPr>
                <w:sz w:val="16"/>
                <w:szCs w:val="16"/>
                <w:lang w:val="es-AR"/>
              </w:rPr>
              <w:t>A 07-04-97</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A9366E5" w14:textId="77777777" w:rsidR="00795384" w:rsidRDefault="00795384">
            <w:pPr>
              <w:spacing w:line="256" w:lineRule="auto"/>
              <w:jc w:val="center"/>
              <w:rPr>
                <w:sz w:val="16"/>
                <w:szCs w:val="16"/>
                <w:lang w:val="es-AR"/>
              </w:rPr>
            </w:pPr>
            <w:r>
              <w:rPr>
                <w:sz w:val="16"/>
                <w:szCs w:val="16"/>
                <w:lang w:val="es-AR"/>
              </w:rPr>
              <w:t>R 29-05-09</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53DF1B22" w14:textId="77777777" w:rsidR="00795384" w:rsidRDefault="00795384">
            <w:pPr>
              <w:spacing w:line="256" w:lineRule="auto"/>
              <w:jc w:val="center"/>
              <w:rPr>
                <w:sz w:val="16"/>
                <w:szCs w:val="16"/>
                <w:lang w:val="es-AR"/>
              </w:rPr>
            </w:pPr>
            <w:r>
              <w:rPr>
                <w:sz w:val="16"/>
                <w:szCs w:val="16"/>
                <w:lang w:val="es-AR"/>
              </w:rPr>
              <w:t>F 25-06-14</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120CD2E"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25-06-14</w:t>
            </w: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526C31C8" w14:textId="77777777" w:rsidR="00795384" w:rsidRDefault="00795384">
            <w:pPr>
              <w:spacing w:line="256" w:lineRule="auto"/>
              <w:jc w:val="center"/>
              <w:rPr>
                <w:color w:val="000000" w:themeColor="text1"/>
                <w:sz w:val="16"/>
                <w:szCs w:val="16"/>
                <w:lang w:val="es-AR"/>
              </w:rPr>
            </w:pPr>
          </w:p>
        </w:tc>
      </w:tr>
      <w:tr w:rsidR="00795384" w14:paraId="1EAFA00D"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79D469FF" w14:textId="77777777" w:rsidR="00795384" w:rsidRDefault="00795384">
            <w:pPr>
              <w:spacing w:line="256" w:lineRule="auto"/>
              <w:rPr>
                <w:sz w:val="16"/>
                <w:szCs w:val="16"/>
                <w:lang w:val="es-AR"/>
              </w:rPr>
            </w:pPr>
            <w:r>
              <w:rPr>
                <w:sz w:val="16"/>
                <w:szCs w:val="16"/>
                <w:lang w:val="es-AR"/>
              </w:rPr>
              <w:t>Honduras</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4F359BD" w14:textId="77777777" w:rsidR="00795384" w:rsidRDefault="00795384">
            <w:pPr>
              <w:spacing w:line="256" w:lineRule="auto"/>
              <w:jc w:val="center"/>
              <w:rPr>
                <w:sz w:val="16"/>
                <w:szCs w:val="16"/>
                <w:lang w:val="es-AR"/>
              </w:rPr>
            </w:pPr>
            <w:r>
              <w:rPr>
                <w:sz w:val="16"/>
                <w:szCs w:val="16"/>
                <w:lang w:val="es-AR"/>
              </w:rPr>
              <w:t>A 14-09-11</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6C69C79" w14:textId="77777777" w:rsidR="00795384" w:rsidRDefault="00795384">
            <w:pPr>
              <w:spacing w:line="256" w:lineRule="auto"/>
              <w:jc w:val="center"/>
              <w:rPr>
                <w:sz w:val="16"/>
                <w:szCs w:val="16"/>
                <w:lang w:val="es-AR"/>
              </w:rPr>
            </w:pPr>
            <w:r>
              <w:rPr>
                <w:sz w:val="16"/>
                <w:szCs w:val="16"/>
                <w:lang w:val="es-AR"/>
              </w:rPr>
              <w:t>A 14-09-11</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6C6DAE9D"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6D0A303" w14:textId="77777777" w:rsidR="00795384" w:rsidRDefault="00795384">
            <w:pPr>
              <w:spacing w:line="256" w:lineRule="auto"/>
              <w:jc w:val="center"/>
              <w:rPr>
                <w:sz w:val="16"/>
                <w:szCs w:val="16"/>
                <w:lang w:val="es-AR"/>
              </w:rPr>
            </w:pPr>
            <w:r>
              <w:rPr>
                <w:sz w:val="16"/>
                <w:szCs w:val="16"/>
                <w:lang w:val="es-AR"/>
              </w:rPr>
              <w:t>R 28-04-05</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D0A8C2C" w14:textId="77777777" w:rsidR="00795384" w:rsidRDefault="00795384">
            <w:pPr>
              <w:spacing w:line="256" w:lineRule="auto"/>
              <w:jc w:val="center"/>
              <w:rPr>
                <w:sz w:val="16"/>
                <w:szCs w:val="16"/>
                <w:lang w:val="es-AR"/>
              </w:rPr>
            </w:pPr>
            <w:r>
              <w:rPr>
                <w:sz w:val="16"/>
                <w:szCs w:val="16"/>
                <w:lang w:val="es-AR"/>
              </w:rPr>
              <w:t>R 04-07-95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8B044E9" w14:textId="77777777" w:rsidR="00795384" w:rsidRDefault="00795384">
            <w:pPr>
              <w:spacing w:line="256" w:lineRule="auto"/>
              <w:jc w:val="center"/>
              <w:rPr>
                <w:sz w:val="16"/>
                <w:szCs w:val="16"/>
                <w:lang w:val="es-AR"/>
              </w:rPr>
            </w:pPr>
            <w:r>
              <w:rPr>
                <w:sz w:val="16"/>
                <w:szCs w:val="16"/>
                <w:lang w:val="es-AR"/>
              </w:rPr>
              <w:t>A 14-09-11</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0D5058B8"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5E68358D"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5EDB5097" w14:textId="77777777" w:rsidR="00795384" w:rsidRDefault="00795384">
            <w:pPr>
              <w:spacing w:line="256" w:lineRule="auto"/>
              <w:jc w:val="center"/>
              <w:rPr>
                <w:color w:val="000000" w:themeColor="text1"/>
                <w:sz w:val="16"/>
                <w:szCs w:val="16"/>
                <w:lang w:val="es-AR"/>
              </w:rPr>
            </w:pPr>
          </w:p>
        </w:tc>
      </w:tr>
      <w:tr w:rsidR="00795384" w14:paraId="3BE8BCA6"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529BDB7A" w14:textId="77777777" w:rsidR="00795384" w:rsidRDefault="00795384">
            <w:pPr>
              <w:spacing w:line="256" w:lineRule="auto"/>
              <w:rPr>
                <w:sz w:val="16"/>
                <w:szCs w:val="16"/>
                <w:lang w:val="es-AR"/>
              </w:rPr>
            </w:pPr>
            <w:r>
              <w:rPr>
                <w:sz w:val="16"/>
                <w:szCs w:val="16"/>
                <w:lang w:val="es-AR"/>
              </w:rPr>
              <w:t>Jamaica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03FBF79"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8A14ADD"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0EC1EC2F"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08E9021"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383C1FA6" w14:textId="77777777" w:rsidR="00795384" w:rsidRDefault="00795384">
            <w:pPr>
              <w:spacing w:line="256" w:lineRule="auto"/>
              <w:jc w:val="center"/>
              <w:rPr>
                <w:sz w:val="16"/>
                <w:szCs w:val="16"/>
                <w:lang w:val="es-AR"/>
              </w:rPr>
            </w:pPr>
            <w:r>
              <w:rPr>
                <w:sz w:val="16"/>
                <w:szCs w:val="16"/>
                <w:lang w:val="es-AR"/>
              </w:rPr>
              <w:t>R 11-11-05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596FF17"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3CC502C0"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D076114"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4F243A98" w14:textId="77777777" w:rsidR="00795384" w:rsidRDefault="00795384">
            <w:pPr>
              <w:spacing w:line="256" w:lineRule="auto"/>
              <w:jc w:val="center"/>
              <w:rPr>
                <w:color w:val="000000" w:themeColor="text1"/>
                <w:sz w:val="16"/>
                <w:szCs w:val="16"/>
                <w:lang w:val="es-AR"/>
              </w:rPr>
            </w:pPr>
          </w:p>
        </w:tc>
      </w:tr>
      <w:tr w:rsidR="00795384" w14:paraId="520D617F"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6A9A0791" w14:textId="77777777" w:rsidR="00795384" w:rsidRDefault="00795384">
            <w:pPr>
              <w:spacing w:line="256" w:lineRule="auto"/>
              <w:rPr>
                <w:sz w:val="16"/>
                <w:szCs w:val="16"/>
                <w:lang w:val="es-AR"/>
              </w:rPr>
            </w:pPr>
            <w:r>
              <w:rPr>
                <w:sz w:val="16"/>
                <w:szCs w:val="16"/>
                <w:lang w:val="es-AR"/>
              </w:rPr>
              <w:t>México</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22128A8" w14:textId="77777777" w:rsidR="00795384" w:rsidRDefault="00795384">
            <w:pPr>
              <w:spacing w:line="256" w:lineRule="auto"/>
              <w:jc w:val="center"/>
              <w:rPr>
                <w:sz w:val="16"/>
                <w:szCs w:val="16"/>
                <w:lang w:val="es-AR"/>
              </w:rPr>
            </w:pPr>
            <w:r>
              <w:rPr>
                <w:sz w:val="16"/>
                <w:szCs w:val="16"/>
                <w:lang w:val="es-AR"/>
              </w:rPr>
              <w:t>R 08-03-96</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D218CD9" w14:textId="77777777" w:rsidR="00795384" w:rsidRDefault="00795384">
            <w:pPr>
              <w:spacing w:line="256" w:lineRule="auto"/>
              <w:jc w:val="center"/>
              <w:rPr>
                <w:sz w:val="16"/>
                <w:szCs w:val="16"/>
                <w:lang w:val="es-AR"/>
              </w:rPr>
            </w:pPr>
            <w:r>
              <w:rPr>
                <w:sz w:val="16"/>
                <w:szCs w:val="16"/>
                <w:lang w:val="es-AR"/>
              </w:rPr>
              <w:t>R 28-06-07</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B25362D" w14:textId="77777777" w:rsidR="00795384" w:rsidRDefault="00795384">
            <w:pPr>
              <w:spacing w:line="256" w:lineRule="auto"/>
              <w:jc w:val="center"/>
              <w:rPr>
                <w:sz w:val="16"/>
                <w:szCs w:val="16"/>
                <w:lang w:val="es-AR"/>
              </w:rPr>
            </w:pPr>
            <w:r>
              <w:rPr>
                <w:sz w:val="16"/>
                <w:szCs w:val="16"/>
                <w:lang w:val="es-AR"/>
              </w:rPr>
              <w:t>R 11-02-87</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D9C31EA" w14:textId="77777777" w:rsidR="00795384" w:rsidRDefault="00795384">
            <w:pPr>
              <w:spacing w:line="256" w:lineRule="auto"/>
              <w:jc w:val="center"/>
              <w:rPr>
                <w:sz w:val="16"/>
                <w:szCs w:val="16"/>
                <w:lang w:val="es-AR"/>
              </w:rPr>
            </w:pPr>
            <w:r>
              <w:rPr>
                <w:sz w:val="16"/>
                <w:szCs w:val="16"/>
                <w:lang w:val="es-AR"/>
              </w:rPr>
              <w:t>R 28-02-92</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1C33C87C" w14:textId="77777777" w:rsidR="00795384" w:rsidRDefault="00795384">
            <w:pPr>
              <w:spacing w:line="256" w:lineRule="auto"/>
              <w:jc w:val="center"/>
              <w:rPr>
                <w:sz w:val="16"/>
                <w:szCs w:val="16"/>
                <w:lang w:val="es-AR"/>
              </w:rPr>
            </w:pPr>
            <w:r>
              <w:rPr>
                <w:sz w:val="16"/>
                <w:szCs w:val="16"/>
                <w:lang w:val="es-AR"/>
              </w:rPr>
              <w:t>R 19-06-98</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99EF4DF" w14:textId="77777777" w:rsidR="00795384" w:rsidRDefault="00795384">
            <w:pPr>
              <w:spacing w:line="256" w:lineRule="auto"/>
              <w:jc w:val="center"/>
              <w:rPr>
                <w:sz w:val="16"/>
                <w:szCs w:val="16"/>
                <w:lang w:val="es-AR"/>
              </w:rPr>
            </w:pPr>
            <w:r>
              <w:rPr>
                <w:sz w:val="16"/>
                <w:szCs w:val="16"/>
                <w:lang w:val="es-AR"/>
              </w:rPr>
              <w:t>R 06-12-00</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3224CEDA" w14:textId="77777777" w:rsidR="00795384" w:rsidRDefault="00795384">
            <w:pPr>
              <w:spacing w:line="256" w:lineRule="auto"/>
              <w:jc w:val="center"/>
              <w:rPr>
                <w:sz w:val="16"/>
                <w:szCs w:val="16"/>
                <w:lang w:val="es-AR"/>
              </w:rPr>
            </w:pPr>
            <w:r>
              <w:rPr>
                <w:sz w:val="16"/>
                <w:szCs w:val="16"/>
                <w:lang w:val="es-AR"/>
              </w:rPr>
              <w:t>R 21-01-20</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92051BE"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R 21-01-20</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77ECC9FA"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A 03/28/23</w:t>
            </w:r>
          </w:p>
        </w:tc>
      </w:tr>
      <w:tr w:rsidR="00795384" w14:paraId="3331A364"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666231B5" w14:textId="77777777" w:rsidR="00795384" w:rsidRDefault="00795384">
            <w:pPr>
              <w:spacing w:line="256" w:lineRule="auto"/>
              <w:rPr>
                <w:sz w:val="16"/>
                <w:szCs w:val="16"/>
                <w:lang w:val="es-AR"/>
              </w:rPr>
            </w:pPr>
            <w:r>
              <w:rPr>
                <w:sz w:val="16"/>
                <w:szCs w:val="16"/>
                <w:lang w:val="es-AR"/>
              </w:rPr>
              <w:t>Nicaragua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019CE29" w14:textId="77777777" w:rsidR="00795384" w:rsidRDefault="00795384">
            <w:pPr>
              <w:spacing w:line="256" w:lineRule="auto"/>
              <w:jc w:val="center"/>
              <w:rPr>
                <w:sz w:val="16"/>
                <w:szCs w:val="16"/>
                <w:lang w:val="es-AR"/>
              </w:rPr>
            </w:pPr>
            <w:r>
              <w:rPr>
                <w:sz w:val="16"/>
                <w:szCs w:val="16"/>
                <w:lang w:val="es-AR"/>
              </w:rPr>
              <w:t>R 15-12-09</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5906D9D4" w14:textId="77777777" w:rsidR="00795384" w:rsidRDefault="00795384">
            <w:pPr>
              <w:spacing w:line="256" w:lineRule="auto"/>
              <w:jc w:val="center"/>
              <w:rPr>
                <w:sz w:val="16"/>
                <w:szCs w:val="16"/>
                <w:lang w:val="es-AR"/>
              </w:rPr>
            </w:pPr>
            <w:r>
              <w:rPr>
                <w:sz w:val="16"/>
                <w:szCs w:val="16"/>
                <w:lang w:val="es-AR"/>
              </w:rPr>
              <w:t>R 24-03-99</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6DF792C" w14:textId="77777777" w:rsidR="00795384" w:rsidRDefault="00795384">
            <w:pPr>
              <w:spacing w:line="256" w:lineRule="auto"/>
              <w:jc w:val="center"/>
              <w:rPr>
                <w:sz w:val="16"/>
                <w:szCs w:val="16"/>
                <w:lang w:val="es-AR"/>
              </w:rPr>
            </w:pPr>
            <w:r>
              <w:rPr>
                <w:sz w:val="16"/>
                <w:szCs w:val="16"/>
                <w:lang w:val="es-AR"/>
              </w:rPr>
              <w:t>A 23-09-09</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638810C"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0BB9122" w14:textId="77777777" w:rsidR="00795384" w:rsidRDefault="00795384">
            <w:pPr>
              <w:spacing w:line="256" w:lineRule="auto"/>
              <w:jc w:val="center"/>
              <w:rPr>
                <w:sz w:val="16"/>
                <w:szCs w:val="16"/>
                <w:lang w:val="es-AR"/>
              </w:rPr>
            </w:pPr>
            <w:r>
              <w:rPr>
                <w:sz w:val="16"/>
                <w:szCs w:val="16"/>
                <w:lang w:val="es-AR"/>
              </w:rPr>
              <w:t>R 06-10-95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6BBB538" w14:textId="77777777" w:rsidR="00795384" w:rsidRDefault="00795384">
            <w:pPr>
              <w:spacing w:line="256" w:lineRule="auto"/>
              <w:jc w:val="center"/>
              <w:rPr>
                <w:sz w:val="16"/>
                <w:szCs w:val="16"/>
                <w:lang w:val="es-AR"/>
              </w:rPr>
            </w:pPr>
            <w:r>
              <w:rPr>
                <w:sz w:val="16"/>
                <w:szCs w:val="16"/>
                <w:lang w:val="es-AR"/>
              </w:rPr>
              <w:t>R 15-07-02</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4A240687"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631B3312"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25832510" w14:textId="77777777" w:rsidR="00795384" w:rsidRDefault="00795384">
            <w:pPr>
              <w:spacing w:line="256" w:lineRule="auto"/>
              <w:jc w:val="center"/>
              <w:rPr>
                <w:color w:val="000000" w:themeColor="text1"/>
                <w:sz w:val="16"/>
                <w:szCs w:val="16"/>
                <w:lang w:val="es-AR"/>
              </w:rPr>
            </w:pPr>
          </w:p>
        </w:tc>
      </w:tr>
      <w:tr w:rsidR="00795384" w14:paraId="23A7D755"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1255FF3C" w14:textId="77777777" w:rsidR="00795384" w:rsidRDefault="00795384">
            <w:pPr>
              <w:spacing w:line="256" w:lineRule="auto"/>
              <w:rPr>
                <w:sz w:val="16"/>
                <w:szCs w:val="16"/>
                <w:lang w:val="es-AR"/>
              </w:rPr>
            </w:pPr>
            <w:r>
              <w:rPr>
                <w:sz w:val="16"/>
                <w:szCs w:val="16"/>
                <w:lang w:val="es-AR"/>
              </w:rPr>
              <w:t>Panamá</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82D545A" w14:textId="77777777" w:rsidR="00795384" w:rsidRDefault="00795384">
            <w:pPr>
              <w:spacing w:line="256" w:lineRule="auto"/>
              <w:jc w:val="center"/>
              <w:rPr>
                <w:sz w:val="16"/>
                <w:szCs w:val="16"/>
                <w:lang w:val="es-AR"/>
              </w:rPr>
            </w:pPr>
            <w:r>
              <w:rPr>
                <w:sz w:val="16"/>
                <w:szCs w:val="16"/>
                <w:lang w:val="es-AR"/>
              </w:rPr>
              <w:t>R 28-10-92</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E09B2F9" w14:textId="77777777" w:rsidR="00795384" w:rsidRDefault="00795384">
            <w:pPr>
              <w:spacing w:line="256" w:lineRule="auto"/>
              <w:jc w:val="center"/>
              <w:rPr>
                <w:sz w:val="16"/>
                <w:szCs w:val="16"/>
                <w:lang w:val="es-AR"/>
              </w:rPr>
            </w:pPr>
            <w:r>
              <w:rPr>
                <w:sz w:val="16"/>
                <w:szCs w:val="16"/>
                <w:lang w:val="es-AR"/>
              </w:rPr>
              <w:t>R 27-06-91</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523CFB9" w14:textId="77777777" w:rsidR="00795384" w:rsidRDefault="00795384">
            <w:pPr>
              <w:spacing w:line="256" w:lineRule="auto"/>
              <w:jc w:val="center"/>
              <w:rPr>
                <w:sz w:val="16"/>
                <w:szCs w:val="16"/>
                <w:lang w:val="es-AR"/>
              </w:rPr>
            </w:pPr>
            <w:r>
              <w:rPr>
                <w:sz w:val="16"/>
                <w:szCs w:val="16"/>
                <w:lang w:val="es-AR"/>
              </w:rPr>
              <w:t>R 27-06-91</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9E4E12C" w14:textId="77777777" w:rsidR="00795384" w:rsidRDefault="00795384">
            <w:pPr>
              <w:spacing w:line="256" w:lineRule="auto"/>
              <w:jc w:val="center"/>
              <w:rPr>
                <w:sz w:val="16"/>
                <w:szCs w:val="16"/>
                <w:lang w:val="es-AR"/>
              </w:rPr>
            </w:pPr>
            <w:r>
              <w:rPr>
                <w:sz w:val="16"/>
                <w:szCs w:val="16"/>
                <w:lang w:val="es-AR"/>
              </w:rPr>
              <w:t>R 31-07-95</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C9F1D37" w14:textId="77777777" w:rsidR="00795384" w:rsidRDefault="00795384">
            <w:pPr>
              <w:spacing w:line="256" w:lineRule="auto"/>
              <w:jc w:val="center"/>
              <w:rPr>
                <w:sz w:val="16"/>
                <w:szCs w:val="16"/>
                <w:lang w:val="es-AR"/>
              </w:rPr>
            </w:pPr>
            <w:r>
              <w:rPr>
                <w:sz w:val="16"/>
                <w:szCs w:val="16"/>
                <w:lang w:val="es-AR"/>
              </w:rPr>
              <w:t>R 26-04-95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F30A4B8" w14:textId="77777777" w:rsidR="00795384" w:rsidRDefault="00795384">
            <w:pPr>
              <w:spacing w:line="256" w:lineRule="auto"/>
              <w:jc w:val="center"/>
              <w:rPr>
                <w:sz w:val="16"/>
                <w:szCs w:val="16"/>
                <w:lang w:val="es-AR"/>
              </w:rPr>
            </w:pPr>
            <w:r>
              <w:rPr>
                <w:sz w:val="16"/>
                <w:szCs w:val="16"/>
                <w:lang w:val="es-AR"/>
              </w:rPr>
              <w:t>R 24-01-01</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582BE33C" w14:textId="77777777" w:rsidR="00795384" w:rsidRDefault="00795384">
            <w:pPr>
              <w:spacing w:line="256" w:lineRule="auto"/>
              <w:jc w:val="center"/>
              <w:rPr>
                <w:sz w:val="16"/>
                <w:szCs w:val="16"/>
                <w:lang w:val="es-AR"/>
              </w:rPr>
            </w:pPr>
            <w:r>
              <w:rPr>
                <w:sz w:val="16"/>
                <w:szCs w:val="16"/>
                <w:lang w:val="es-AR"/>
              </w:rPr>
              <w:t>F 05-06-14</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26B95E13"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05-06-14</w:t>
            </w:r>
          </w:p>
        </w:tc>
        <w:tc>
          <w:tcPr>
            <w:tcW w:w="1120" w:type="dxa"/>
            <w:gridSpan w:val="2"/>
            <w:tcBorders>
              <w:top w:val="single" w:sz="18" w:space="0" w:color="FFFFFF"/>
              <w:left w:val="single" w:sz="18" w:space="0" w:color="FFFFFF"/>
              <w:bottom w:val="single" w:sz="18" w:space="0" w:color="FFFFFF"/>
              <w:right w:val="nil"/>
            </w:tcBorders>
            <w:shd w:val="clear" w:color="auto" w:fill="95B3D7"/>
          </w:tcPr>
          <w:p w14:paraId="305ABA3F" w14:textId="77777777" w:rsidR="00795384" w:rsidRDefault="00795384">
            <w:pPr>
              <w:spacing w:line="256" w:lineRule="auto"/>
              <w:jc w:val="center"/>
              <w:rPr>
                <w:color w:val="000000" w:themeColor="text1"/>
                <w:sz w:val="16"/>
                <w:szCs w:val="16"/>
                <w:lang w:val="es-AR"/>
              </w:rPr>
            </w:pPr>
          </w:p>
        </w:tc>
      </w:tr>
      <w:tr w:rsidR="00795384" w14:paraId="3AF59DED"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78FCA68D" w14:textId="77777777" w:rsidR="00795384" w:rsidRDefault="00795384">
            <w:pPr>
              <w:spacing w:line="256" w:lineRule="auto"/>
              <w:rPr>
                <w:sz w:val="16"/>
                <w:szCs w:val="16"/>
                <w:lang w:val="es-AR"/>
              </w:rPr>
            </w:pPr>
            <w:r>
              <w:rPr>
                <w:sz w:val="16"/>
                <w:szCs w:val="16"/>
                <w:lang w:val="es-AR"/>
              </w:rPr>
              <w:t>Paraguay</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0F8E64CA" w14:textId="77777777" w:rsidR="00795384" w:rsidRDefault="00795384">
            <w:pPr>
              <w:spacing w:line="256" w:lineRule="auto"/>
              <w:jc w:val="center"/>
              <w:rPr>
                <w:sz w:val="16"/>
                <w:szCs w:val="16"/>
                <w:lang w:val="es-AR"/>
              </w:rPr>
            </w:pPr>
            <w:r>
              <w:rPr>
                <w:sz w:val="16"/>
                <w:szCs w:val="16"/>
                <w:lang w:val="es-AR"/>
              </w:rPr>
              <w:t>R 28-05-97</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64BD4CB5" w14:textId="77777777" w:rsidR="00795384" w:rsidRDefault="00795384">
            <w:pPr>
              <w:spacing w:line="256" w:lineRule="auto"/>
              <w:jc w:val="center"/>
              <w:rPr>
                <w:sz w:val="16"/>
                <w:szCs w:val="16"/>
                <w:lang w:val="es-AR"/>
              </w:rPr>
            </w:pPr>
            <w:r>
              <w:rPr>
                <w:sz w:val="16"/>
                <w:szCs w:val="16"/>
                <w:lang w:val="es-AR"/>
              </w:rPr>
              <w:t>R 31-10-00</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4D34A5DA" w14:textId="77777777" w:rsidR="00795384" w:rsidRDefault="00795384">
            <w:pPr>
              <w:spacing w:line="256" w:lineRule="auto"/>
              <w:jc w:val="center"/>
              <w:rPr>
                <w:sz w:val="16"/>
                <w:szCs w:val="16"/>
                <w:lang w:val="es-AR"/>
              </w:rPr>
            </w:pPr>
            <w:r>
              <w:rPr>
                <w:sz w:val="16"/>
                <w:szCs w:val="16"/>
                <w:lang w:val="es-AR"/>
              </w:rPr>
              <w:t>R 12-02-90</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77CB7DD3" w14:textId="77777777" w:rsidR="00795384" w:rsidRDefault="00795384">
            <w:pPr>
              <w:spacing w:line="256" w:lineRule="auto"/>
              <w:jc w:val="center"/>
              <w:rPr>
                <w:sz w:val="16"/>
                <w:szCs w:val="16"/>
                <w:lang w:val="es-AR"/>
              </w:rPr>
            </w:pPr>
            <w:r>
              <w:rPr>
                <w:sz w:val="16"/>
                <w:szCs w:val="16"/>
                <w:lang w:val="es-AR"/>
              </w:rPr>
              <w:t>R 26-08-96</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54A6FB7E" w14:textId="77777777" w:rsidR="00795384" w:rsidRDefault="00795384">
            <w:pPr>
              <w:spacing w:line="256" w:lineRule="auto"/>
              <w:jc w:val="center"/>
              <w:rPr>
                <w:sz w:val="16"/>
                <w:szCs w:val="16"/>
                <w:lang w:val="es-AR"/>
              </w:rPr>
            </w:pPr>
            <w:r>
              <w:rPr>
                <w:sz w:val="16"/>
                <w:szCs w:val="16"/>
                <w:lang w:val="es-AR"/>
              </w:rPr>
              <w:t>R 29-09-95</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hideMark/>
          </w:tcPr>
          <w:p w14:paraId="250AE3B9" w14:textId="77777777" w:rsidR="00795384" w:rsidRDefault="00795384">
            <w:pPr>
              <w:spacing w:line="256" w:lineRule="auto"/>
              <w:jc w:val="center"/>
              <w:rPr>
                <w:sz w:val="16"/>
                <w:szCs w:val="16"/>
                <w:lang w:val="es-AR"/>
              </w:rPr>
            </w:pPr>
            <w:r>
              <w:rPr>
                <w:sz w:val="16"/>
                <w:szCs w:val="16"/>
                <w:lang w:val="es-AR"/>
              </w:rPr>
              <w:t>R 28-06-02</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DCEE69B"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5719D33" w14:textId="77777777" w:rsidR="00795384" w:rsidRDefault="00795384">
            <w:pPr>
              <w:spacing w:line="256" w:lineRule="auto"/>
              <w:jc w:val="center"/>
              <w:rPr>
                <w:color w:val="000000" w:themeColor="text1"/>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22A8A604" w14:textId="77777777" w:rsidR="00795384" w:rsidRDefault="00795384">
            <w:pPr>
              <w:spacing w:line="256" w:lineRule="auto"/>
              <w:jc w:val="center"/>
              <w:rPr>
                <w:color w:val="000000" w:themeColor="text1"/>
                <w:sz w:val="16"/>
                <w:szCs w:val="16"/>
                <w:lang w:val="es-AR"/>
              </w:rPr>
            </w:pPr>
          </w:p>
        </w:tc>
      </w:tr>
      <w:tr w:rsidR="00795384" w14:paraId="59524929"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95B3D7"/>
            <w:hideMark/>
          </w:tcPr>
          <w:p w14:paraId="7BB868F5" w14:textId="77777777" w:rsidR="00795384" w:rsidRDefault="00795384">
            <w:pPr>
              <w:spacing w:line="256" w:lineRule="auto"/>
              <w:rPr>
                <w:sz w:val="16"/>
                <w:szCs w:val="16"/>
                <w:lang w:val="es-AR"/>
              </w:rPr>
            </w:pPr>
            <w:r>
              <w:rPr>
                <w:sz w:val="16"/>
                <w:szCs w:val="16"/>
                <w:lang w:val="es-AR"/>
              </w:rPr>
              <w:t>Perú</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6C9F735D" w14:textId="77777777" w:rsidR="00795384" w:rsidRDefault="00795384">
            <w:pPr>
              <w:spacing w:line="256" w:lineRule="auto"/>
              <w:jc w:val="center"/>
              <w:rPr>
                <w:sz w:val="16"/>
                <w:szCs w:val="16"/>
                <w:lang w:val="es-AR"/>
              </w:rPr>
            </w:pPr>
            <w:r>
              <w:rPr>
                <w:sz w:val="16"/>
                <w:szCs w:val="16"/>
                <w:lang w:val="es-AR"/>
              </w:rPr>
              <w:t>R 17-05-95</w:t>
            </w: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95B3D7"/>
          </w:tcPr>
          <w:p w14:paraId="3C19BA6F"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21213B5" w14:textId="77777777" w:rsidR="00795384" w:rsidRDefault="00795384">
            <w:pPr>
              <w:spacing w:line="256" w:lineRule="auto"/>
              <w:jc w:val="center"/>
              <w:rPr>
                <w:sz w:val="16"/>
                <w:szCs w:val="16"/>
                <w:lang w:val="es-AR"/>
              </w:rPr>
            </w:pPr>
            <w:r>
              <w:rPr>
                <w:sz w:val="16"/>
                <w:szCs w:val="16"/>
                <w:lang w:val="es-AR"/>
              </w:rPr>
              <w:t>R 27-02-90</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A8AE95C" w14:textId="77777777" w:rsidR="00795384" w:rsidRDefault="00795384">
            <w:pPr>
              <w:spacing w:line="256" w:lineRule="auto"/>
              <w:jc w:val="center"/>
              <w:rPr>
                <w:sz w:val="16"/>
                <w:szCs w:val="16"/>
                <w:lang w:val="es-AR"/>
              </w:rPr>
            </w:pPr>
            <w:r>
              <w:rPr>
                <w:sz w:val="16"/>
                <w:szCs w:val="16"/>
                <w:lang w:val="es-AR"/>
              </w:rPr>
              <w:t>R 08-02-92</w:t>
            </w: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4E2749C2" w14:textId="77777777" w:rsidR="00795384" w:rsidRDefault="00795384">
            <w:pPr>
              <w:spacing w:line="256" w:lineRule="auto"/>
              <w:jc w:val="center"/>
              <w:rPr>
                <w:sz w:val="16"/>
                <w:szCs w:val="16"/>
                <w:lang w:val="es-AR"/>
              </w:rPr>
            </w:pPr>
            <w:r>
              <w:rPr>
                <w:sz w:val="16"/>
                <w:szCs w:val="16"/>
                <w:lang w:val="es-AR"/>
              </w:rPr>
              <w:t>R 02-04-96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5445816D" w14:textId="77777777" w:rsidR="00795384" w:rsidRDefault="00795384">
            <w:pPr>
              <w:spacing w:line="256" w:lineRule="auto"/>
              <w:jc w:val="center"/>
              <w:rPr>
                <w:sz w:val="16"/>
                <w:szCs w:val="16"/>
                <w:lang w:val="es-AR"/>
              </w:rPr>
            </w:pPr>
            <w:r>
              <w:rPr>
                <w:sz w:val="16"/>
                <w:szCs w:val="16"/>
                <w:lang w:val="es-AR"/>
              </w:rPr>
              <w:t>R 10-07-01</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983064C" w14:textId="77777777" w:rsidR="00795384" w:rsidRDefault="00795384">
            <w:pPr>
              <w:spacing w:line="256" w:lineRule="auto"/>
              <w:jc w:val="center"/>
              <w:rPr>
                <w:sz w:val="16"/>
                <w:szCs w:val="16"/>
                <w:lang w:val="es-AR"/>
              </w:rPr>
            </w:pPr>
            <w:r>
              <w:rPr>
                <w:sz w:val="16"/>
                <w:szCs w:val="16"/>
                <w:lang w:val="es-AR"/>
              </w:rPr>
              <w:t>F 25-10-16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95B3D7"/>
            <w:hideMark/>
          </w:tcPr>
          <w:p w14:paraId="029540F8"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F 25-10-16</w:t>
            </w:r>
          </w:p>
        </w:tc>
        <w:tc>
          <w:tcPr>
            <w:tcW w:w="1120" w:type="dxa"/>
            <w:gridSpan w:val="2"/>
            <w:tcBorders>
              <w:top w:val="single" w:sz="18" w:space="0" w:color="FFFFFF"/>
              <w:left w:val="single" w:sz="18" w:space="0" w:color="FFFFFF"/>
              <w:bottom w:val="single" w:sz="18" w:space="0" w:color="FFFFFF"/>
              <w:right w:val="nil"/>
            </w:tcBorders>
            <w:shd w:val="clear" w:color="auto" w:fill="95B3D7"/>
            <w:hideMark/>
          </w:tcPr>
          <w:p w14:paraId="32EA15C7" w14:textId="77777777" w:rsidR="00795384" w:rsidRDefault="00795384">
            <w:pPr>
              <w:spacing w:line="256" w:lineRule="auto"/>
              <w:jc w:val="center"/>
              <w:rPr>
                <w:color w:val="000000" w:themeColor="text1"/>
                <w:sz w:val="16"/>
                <w:szCs w:val="16"/>
                <w:lang w:val="es-AR"/>
              </w:rPr>
            </w:pPr>
            <w:r>
              <w:rPr>
                <w:color w:val="000000" w:themeColor="text1"/>
                <w:sz w:val="16"/>
                <w:szCs w:val="16"/>
                <w:lang w:val="es-AR"/>
              </w:rPr>
              <w:t>A 01-03-21</w:t>
            </w:r>
          </w:p>
        </w:tc>
      </w:tr>
      <w:tr w:rsidR="00795384" w14:paraId="55A00656" w14:textId="77777777" w:rsidTr="00795384">
        <w:trPr>
          <w:gridBefore w:val="1"/>
          <w:wBefore w:w="18" w:type="dxa"/>
        </w:trPr>
        <w:tc>
          <w:tcPr>
            <w:tcW w:w="1098" w:type="dxa"/>
            <w:gridSpan w:val="2"/>
            <w:tcBorders>
              <w:top w:val="single" w:sz="18" w:space="0" w:color="FFFFFF"/>
              <w:left w:val="nil"/>
              <w:bottom w:val="single" w:sz="18" w:space="0" w:color="FFFFFF"/>
              <w:right w:val="single" w:sz="18" w:space="0" w:color="FFFFFF"/>
            </w:tcBorders>
            <w:shd w:val="clear" w:color="auto" w:fill="DBE5F1"/>
            <w:hideMark/>
          </w:tcPr>
          <w:p w14:paraId="44CDA0E1" w14:textId="77777777" w:rsidR="00795384" w:rsidRDefault="00795384">
            <w:pPr>
              <w:spacing w:line="256" w:lineRule="auto"/>
              <w:rPr>
                <w:sz w:val="16"/>
                <w:szCs w:val="16"/>
                <w:lang w:val="es-AR"/>
              </w:rPr>
            </w:pPr>
            <w:r>
              <w:rPr>
                <w:sz w:val="16"/>
                <w:szCs w:val="16"/>
                <w:lang w:val="es-AR"/>
              </w:rPr>
              <w:t>República Dominicana</w:t>
            </w:r>
          </w:p>
        </w:tc>
        <w:tc>
          <w:tcPr>
            <w:tcW w:w="126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1FA1C2AA"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hideMark/>
          </w:tcPr>
          <w:p w14:paraId="1BB5AEF4" w14:textId="77777777" w:rsidR="00795384" w:rsidRDefault="00795384">
            <w:pPr>
              <w:spacing w:line="256" w:lineRule="auto"/>
              <w:jc w:val="center"/>
              <w:rPr>
                <w:sz w:val="16"/>
                <w:szCs w:val="16"/>
                <w:lang w:val="es-AR"/>
              </w:rPr>
            </w:pPr>
            <w:r>
              <w:rPr>
                <w:sz w:val="16"/>
                <w:szCs w:val="16"/>
                <w:lang w:val="es-AR"/>
              </w:rPr>
              <w:t>A 19-12-11</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hideMark/>
          </w:tcPr>
          <w:p w14:paraId="24058D26" w14:textId="77777777" w:rsidR="00795384" w:rsidRDefault="00795384">
            <w:pPr>
              <w:spacing w:line="256" w:lineRule="auto"/>
              <w:jc w:val="center"/>
              <w:rPr>
                <w:sz w:val="16"/>
                <w:szCs w:val="16"/>
                <w:lang w:val="es-AR"/>
              </w:rPr>
            </w:pPr>
            <w:r>
              <w:rPr>
                <w:sz w:val="16"/>
                <w:szCs w:val="16"/>
                <w:lang w:val="es-AR"/>
              </w:rPr>
              <w:t>R 12-12-86</w:t>
            </w:r>
          </w:p>
        </w:tc>
        <w:tc>
          <w:tcPr>
            <w:tcW w:w="108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tcPr>
          <w:p w14:paraId="0404C1BA"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hideMark/>
          </w:tcPr>
          <w:p w14:paraId="4588A4A8" w14:textId="77777777" w:rsidR="00795384" w:rsidRDefault="00795384">
            <w:pPr>
              <w:spacing w:line="256" w:lineRule="auto"/>
              <w:jc w:val="center"/>
              <w:rPr>
                <w:sz w:val="16"/>
                <w:szCs w:val="16"/>
                <w:lang w:val="es-AR"/>
              </w:rPr>
            </w:pPr>
            <w:r>
              <w:rPr>
                <w:sz w:val="16"/>
                <w:szCs w:val="16"/>
                <w:lang w:val="es-AR"/>
              </w:rPr>
              <w:t>R 10-01-96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vAlign w:val="center"/>
            <w:hideMark/>
          </w:tcPr>
          <w:p w14:paraId="2621A1B1" w14:textId="77777777" w:rsidR="00795384" w:rsidRDefault="00795384">
            <w:pPr>
              <w:spacing w:line="256" w:lineRule="auto"/>
              <w:jc w:val="center"/>
              <w:rPr>
                <w:sz w:val="16"/>
                <w:szCs w:val="16"/>
                <w:lang w:val="es-AR"/>
              </w:rPr>
            </w:pPr>
            <w:r>
              <w:rPr>
                <w:sz w:val="16"/>
                <w:szCs w:val="16"/>
                <w:lang w:val="es-AR"/>
              </w:rPr>
              <w:t>R 28-12-06</w:t>
            </w: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7344C2E9"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clear" w:color="auto" w:fill="DBE5F1"/>
          </w:tcPr>
          <w:p w14:paraId="2FF66D0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clear" w:color="auto" w:fill="DBE5F1"/>
          </w:tcPr>
          <w:p w14:paraId="1BC0FC69" w14:textId="77777777" w:rsidR="00795384" w:rsidRDefault="00795384">
            <w:pPr>
              <w:spacing w:line="256" w:lineRule="auto"/>
              <w:jc w:val="center"/>
              <w:rPr>
                <w:sz w:val="16"/>
                <w:szCs w:val="16"/>
                <w:lang w:val="es-AR"/>
              </w:rPr>
            </w:pPr>
          </w:p>
        </w:tc>
      </w:tr>
      <w:tr w:rsidR="00795384" w14:paraId="4A6C0EA2"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20" w:color="000000" w:fill="FFFFFF"/>
          </w:tcPr>
          <w:p w14:paraId="771FE1F0" w14:textId="77777777" w:rsidR="00795384" w:rsidRDefault="00795384">
            <w:pPr>
              <w:spacing w:line="256" w:lineRule="auto"/>
              <w:rPr>
                <w:sz w:val="16"/>
                <w:szCs w:val="16"/>
                <w:lang w:val="es-AR"/>
              </w:rPr>
            </w:pPr>
          </w:p>
        </w:tc>
        <w:tc>
          <w:tcPr>
            <w:tcW w:w="126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1D2BA615" w14:textId="77777777" w:rsidR="00795384" w:rsidRDefault="00795384">
            <w:pPr>
              <w:spacing w:line="256" w:lineRule="auto"/>
              <w:jc w:val="center"/>
              <w:rPr>
                <w:b/>
                <w:sz w:val="16"/>
                <w:szCs w:val="16"/>
                <w:lang w:val="es-AR"/>
              </w:rPr>
            </w:pPr>
            <w:r>
              <w:rPr>
                <w:b/>
                <w:sz w:val="16"/>
                <w:szCs w:val="16"/>
                <w:lang w:val="es-AR"/>
              </w:rPr>
              <w:t>PACAMDESC</w:t>
            </w:r>
          </w:p>
        </w:tc>
        <w:tc>
          <w:tcPr>
            <w:tcW w:w="117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2E8F2AB4" w14:textId="77777777" w:rsidR="00795384" w:rsidRDefault="00795384">
            <w:pPr>
              <w:spacing w:line="256" w:lineRule="auto"/>
              <w:jc w:val="center"/>
              <w:rPr>
                <w:b/>
                <w:sz w:val="16"/>
                <w:szCs w:val="16"/>
                <w:lang w:val="es-AR"/>
              </w:rPr>
            </w:pPr>
            <w:r>
              <w:rPr>
                <w:b/>
                <w:sz w:val="16"/>
                <w:szCs w:val="16"/>
                <w:lang w:val="es-AR"/>
              </w:rPr>
              <w:t>PCADHAPM</w:t>
            </w: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45660246" w14:textId="77777777" w:rsidR="00795384" w:rsidRDefault="00795384">
            <w:pPr>
              <w:spacing w:line="256" w:lineRule="auto"/>
              <w:jc w:val="center"/>
              <w:rPr>
                <w:b/>
                <w:sz w:val="16"/>
                <w:szCs w:val="16"/>
                <w:lang w:val="es-AR"/>
              </w:rPr>
            </w:pPr>
            <w:r>
              <w:rPr>
                <w:b/>
                <w:sz w:val="16"/>
                <w:szCs w:val="16"/>
                <w:lang w:val="es-AR"/>
              </w:rPr>
              <w:t>CIPST</w:t>
            </w: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75720AD2" w14:textId="77777777" w:rsidR="00795384" w:rsidRDefault="00795384">
            <w:pPr>
              <w:spacing w:line="256" w:lineRule="auto"/>
              <w:jc w:val="center"/>
              <w:rPr>
                <w:b/>
                <w:sz w:val="16"/>
                <w:szCs w:val="16"/>
                <w:lang w:val="es-AR"/>
              </w:rPr>
            </w:pPr>
            <w:r>
              <w:rPr>
                <w:b/>
                <w:sz w:val="16"/>
                <w:szCs w:val="16"/>
                <w:lang w:val="es-AR"/>
              </w:rPr>
              <w:t>CIDFP</w:t>
            </w:r>
          </w:p>
        </w:tc>
        <w:tc>
          <w:tcPr>
            <w:tcW w:w="101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331620DD" w14:textId="77777777" w:rsidR="00795384" w:rsidRDefault="00795384">
            <w:pPr>
              <w:spacing w:line="256" w:lineRule="auto"/>
              <w:jc w:val="center"/>
              <w:rPr>
                <w:b/>
                <w:sz w:val="16"/>
                <w:szCs w:val="16"/>
                <w:lang w:val="es-AR"/>
              </w:rPr>
            </w:pPr>
            <w:r>
              <w:rPr>
                <w:b/>
                <w:sz w:val="16"/>
                <w:szCs w:val="16"/>
                <w:lang w:val="es-AR"/>
              </w:rPr>
              <w:t>CIPSEVM</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72F77A73" w14:textId="77777777" w:rsidR="00795384" w:rsidRDefault="00795384">
            <w:pPr>
              <w:spacing w:line="256" w:lineRule="auto"/>
              <w:jc w:val="center"/>
              <w:rPr>
                <w:b/>
                <w:sz w:val="16"/>
                <w:szCs w:val="16"/>
                <w:lang w:val="es-AR"/>
              </w:rPr>
            </w:pPr>
            <w:r>
              <w:rPr>
                <w:b/>
                <w:sz w:val="16"/>
                <w:szCs w:val="16"/>
                <w:lang w:val="es-AR"/>
              </w:rPr>
              <w:t>CIEFDPD</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1B218883" w14:textId="77777777" w:rsidR="00795384" w:rsidRDefault="00795384">
            <w:pPr>
              <w:spacing w:line="256" w:lineRule="auto"/>
              <w:jc w:val="center"/>
              <w:rPr>
                <w:b/>
                <w:sz w:val="16"/>
                <w:szCs w:val="16"/>
                <w:lang w:val="es-AR"/>
              </w:rPr>
            </w:pPr>
            <w:r>
              <w:rPr>
                <w:b/>
                <w:sz w:val="16"/>
                <w:szCs w:val="16"/>
                <w:lang w:val="es-AR"/>
              </w:rPr>
              <w:t>CICTFDI</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hideMark/>
          </w:tcPr>
          <w:p w14:paraId="707ED172" w14:textId="77777777" w:rsidR="00795384" w:rsidRDefault="00795384">
            <w:pPr>
              <w:spacing w:line="256" w:lineRule="auto"/>
              <w:jc w:val="center"/>
              <w:rPr>
                <w:b/>
                <w:sz w:val="16"/>
                <w:szCs w:val="16"/>
                <w:lang w:val="es-AR"/>
              </w:rPr>
            </w:pPr>
            <w:r>
              <w:rPr>
                <w:b/>
                <w:sz w:val="16"/>
                <w:szCs w:val="16"/>
                <w:lang w:val="es-AR"/>
              </w:rPr>
              <w:t>CICRDRFCI</w:t>
            </w:r>
          </w:p>
        </w:tc>
        <w:tc>
          <w:tcPr>
            <w:tcW w:w="1120" w:type="dxa"/>
            <w:gridSpan w:val="2"/>
            <w:tcBorders>
              <w:top w:val="single" w:sz="18" w:space="0" w:color="FFFFFF"/>
              <w:left w:val="single" w:sz="18" w:space="0" w:color="FFFFFF"/>
              <w:bottom w:val="single" w:sz="18" w:space="0" w:color="FFFFFF"/>
              <w:right w:val="nil"/>
            </w:tcBorders>
            <w:shd w:val="pct20" w:color="000000" w:fill="FFFFFF"/>
            <w:hideMark/>
          </w:tcPr>
          <w:p w14:paraId="4C35E3AC" w14:textId="77777777" w:rsidR="00795384" w:rsidRDefault="00795384">
            <w:pPr>
              <w:spacing w:line="256" w:lineRule="auto"/>
              <w:jc w:val="center"/>
              <w:rPr>
                <w:b/>
                <w:sz w:val="16"/>
                <w:szCs w:val="16"/>
                <w:lang w:val="es-AR"/>
              </w:rPr>
            </w:pPr>
            <w:r>
              <w:rPr>
                <w:b/>
                <w:sz w:val="16"/>
                <w:szCs w:val="16"/>
                <w:lang w:val="es-AR"/>
              </w:rPr>
              <w:t>CIPDHPM</w:t>
            </w:r>
          </w:p>
        </w:tc>
      </w:tr>
      <w:tr w:rsidR="00795384" w14:paraId="3AB0529F" w14:textId="77777777" w:rsidTr="00795384">
        <w:trPr>
          <w:gridAfter w:val="1"/>
          <w:wAfter w:w="18" w:type="dxa"/>
          <w:trHeight w:val="135"/>
        </w:trPr>
        <w:tc>
          <w:tcPr>
            <w:tcW w:w="1098" w:type="dxa"/>
            <w:gridSpan w:val="2"/>
            <w:tcBorders>
              <w:top w:val="single" w:sz="18" w:space="0" w:color="FFFFFF"/>
              <w:left w:val="nil"/>
              <w:bottom w:val="single" w:sz="18" w:space="0" w:color="FFFFFF"/>
              <w:right w:val="single" w:sz="18" w:space="0" w:color="FFFFFF"/>
            </w:tcBorders>
            <w:shd w:val="pct20" w:color="000000" w:fill="FFFFFF"/>
            <w:hideMark/>
          </w:tcPr>
          <w:p w14:paraId="2E7A2BD4" w14:textId="77777777" w:rsidR="00795384" w:rsidRDefault="00795384">
            <w:pPr>
              <w:spacing w:line="256" w:lineRule="auto"/>
              <w:rPr>
                <w:sz w:val="16"/>
                <w:szCs w:val="16"/>
                <w:lang w:val="es-AR"/>
              </w:rPr>
            </w:pPr>
            <w:r>
              <w:rPr>
                <w:sz w:val="16"/>
                <w:szCs w:val="16"/>
                <w:lang w:val="es-AR"/>
              </w:rPr>
              <w:t>San Kitts y Nevis</w:t>
            </w:r>
          </w:p>
        </w:tc>
        <w:tc>
          <w:tcPr>
            <w:tcW w:w="126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1FF028BA"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5B5730B3"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3AF427A8"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43A22FB3"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400CAD6F" w14:textId="77777777" w:rsidR="00795384" w:rsidRDefault="00795384">
            <w:pPr>
              <w:spacing w:line="256" w:lineRule="auto"/>
              <w:jc w:val="center"/>
              <w:rPr>
                <w:sz w:val="16"/>
                <w:szCs w:val="16"/>
                <w:lang w:val="es-AR"/>
              </w:rPr>
            </w:pPr>
            <w:r>
              <w:rPr>
                <w:sz w:val="16"/>
                <w:szCs w:val="16"/>
                <w:lang w:val="es-AR"/>
              </w:rPr>
              <w:t>R 17-03-95</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41665922"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0E76571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6CF7590E"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pct20" w:color="000000" w:fill="FFFFFF"/>
            <w:vAlign w:val="center"/>
          </w:tcPr>
          <w:p w14:paraId="6820502A" w14:textId="77777777" w:rsidR="00795384" w:rsidRDefault="00795384">
            <w:pPr>
              <w:spacing w:line="256" w:lineRule="auto"/>
              <w:jc w:val="center"/>
              <w:rPr>
                <w:sz w:val="16"/>
                <w:szCs w:val="16"/>
                <w:lang w:val="es-AR"/>
              </w:rPr>
            </w:pPr>
          </w:p>
        </w:tc>
      </w:tr>
      <w:tr w:rsidR="00795384" w14:paraId="1F0745C6"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5" w:color="000000" w:fill="FFFFFF"/>
            <w:hideMark/>
          </w:tcPr>
          <w:p w14:paraId="195E5ECD" w14:textId="77777777" w:rsidR="00795384" w:rsidRDefault="00795384">
            <w:pPr>
              <w:spacing w:line="256" w:lineRule="auto"/>
              <w:rPr>
                <w:sz w:val="16"/>
                <w:szCs w:val="16"/>
                <w:lang w:val="es-AR"/>
              </w:rPr>
            </w:pPr>
            <w:r>
              <w:rPr>
                <w:sz w:val="16"/>
                <w:szCs w:val="16"/>
                <w:lang w:val="es-AR"/>
              </w:rPr>
              <w:t>Santa Lucía</w:t>
            </w:r>
          </w:p>
        </w:tc>
        <w:tc>
          <w:tcPr>
            <w:tcW w:w="126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5467AB6C"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28283CFB"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2AB82E7E"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76DC7249"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0219448C" w14:textId="77777777" w:rsidR="00795384" w:rsidRDefault="00795384">
            <w:pPr>
              <w:spacing w:line="256" w:lineRule="auto"/>
              <w:jc w:val="center"/>
              <w:rPr>
                <w:sz w:val="16"/>
                <w:szCs w:val="16"/>
                <w:lang w:val="es-AR"/>
              </w:rPr>
            </w:pPr>
            <w:r>
              <w:rPr>
                <w:sz w:val="16"/>
                <w:szCs w:val="16"/>
                <w:lang w:val="es-AR"/>
              </w:rPr>
              <w:t>R 08-03-95</w:t>
            </w: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1E67633D"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7F56CD5C"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40114E17"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pct5" w:color="000000" w:fill="FFFFFF"/>
            <w:vAlign w:val="center"/>
          </w:tcPr>
          <w:p w14:paraId="72ED9202" w14:textId="77777777" w:rsidR="00795384" w:rsidRDefault="00795384">
            <w:pPr>
              <w:spacing w:line="256" w:lineRule="auto"/>
              <w:jc w:val="center"/>
              <w:rPr>
                <w:sz w:val="16"/>
                <w:szCs w:val="16"/>
                <w:lang w:val="es-AR"/>
              </w:rPr>
            </w:pPr>
          </w:p>
        </w:tc>
      </w:tr>
      <w:tr w:rsidR="00795384" w14:paraId="0F085AB4"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20" w:color="000000" w:fill="FFFFFF"/>
            <w:hideMark/>
          </w:tcPr>
          <w:p w14:paraId="750C77E5" w14:textId="77777777" w:rsidR="00795384" w:rsidRDefault="00795384">
            <w:pPr>
              <w:spacing w:line="256" w:lineRule="auto"/>
              <w:rPr>
                <w:sz w:val="16"/>
                <w:szCs w:val="16"/>
                <w:lang w:val="es-AR"/>
              </w:rPr>
            </w:pPr>
            <w:r>
              <w:rPr>
                <w:sz w:val="16"/>
                <w:szCs w:val="16"/>
                <w:lang w:val="es-AR"/>
              </w:rPr>
              <w:t>San Vicente y las Granadinas</w:t>
            </w:r>
          </w:p>
        </w:tc>
        <w:tc>
          <w:tcPr>
            <w:tcW w:w="126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7A608A84"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64AEF3BF"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26C9C1BA"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2519C028"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67ED9239" w14:textId="77777777" w:rsidR="00795384" w:rsidRDefault="00795384">
            <w:pPr>
              <w:spacing w:line="256" w:lineRule="auto"/>
              <w:jc w:val="center"/>
              <w:rPr>
                <w:sz w:val="16"/>
                <w:szCs w:val="16"/>
                <w:lang w:val="es-AR"/>
              </w:rPr>
            </w:pPr>
            <w:r>
              <w:rPr>
                <w:sz w:val="16"/>
                <w:szCs w:val="16"/>
                <w:lang w:val="es-AR"/>
              </w:rPr>
              <w:t>R 23-05-96</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200F90CA"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1032676F"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78B6BCD3"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pct20" w:color="000000" w:fill="FFFFFF"/>
            <w:vAlign w:val="center"/>
          </w:tcPr>
          <w:p w14:paraId="1576F100" w14:textId="77777777" w:rsidR="00795384" w:rsidRDefault="00795384">
            <w:pPr>
              <w:spacing w:line="256" w:lineRule="auto"/>
              <w:jc w:val="center"/>
              <w:rPr>
                <w:sz w:val="16"/>
                <w:szCs w:val="16"/>
                <w:lang w:val="es-AR"/>
              </w:rPr>
            </w:pPr>
          </w:p>
        </w:tc>
      </w:tr>
      <w:tr w:rsidR="00795384" w14:paraId="3D625A07"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5" w:color="000000" w:fill="FFFFFF"/>
            <w:hideMark/>
          </w:tcPr>
          <w:p w14:paraId="4E8C6CBA" w14:textId="77777777" w:rsidR="00795384" w:rsidRDefault="00795384">
            <w:pPr>
              <w:spacing w:line="256" w:lineRule="auto"/>
              <w:rPr>
                <w:sz w:val="16"/>
                <w:szCs w:val="16"/>
                <w:lang w:val="es-AR"/>
              </w:rPr>
            </w:pPr>
            <w:r>
              <w:rPr>
                <w:sz w:val="16"/>
                <w:szCs w:val="16"/>
                <w:lang w:val="es-AR"/>
              </w:rPr>
              <w:t>Suriname</w:t>
            </w:r>
          </w:p>
        </w:tc>
        <w:tc>
          <w:tcPr>
            <w:tcW w:w="126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7C340464" w14:textId="77777777" w:rsidR="00795384" w:rsidRDefault="00795384">
            <w:pPr>
              <w:spacing w:line="256" w:lineRule="auto"/>
              <w:jc w:val="center"/>
              <w:rPr>
                <w:sz w:val="16"/>
                <w:szCs w:val="16"/>
                <w:lang w:val="es-AR"/>
              </w:rPr>
            </w:pPr>
            <w:r>
              <w:rPr>
                <w:sz w:val="16"/>
                <w:szCs w:val="16"/>
                <w:lang w:val="es-AR"/>
              </w:rPr>
              <w:t>A 28-02-90</w:t>
            </w:r>
          </w:p>
        </w:tc>
        <w:tc>
          <w:tcPr>
            <w:tcW w:w="11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729974F3"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04287B9A" w14:textId="77777777" w:rsidR="00795384" w:rsidRDefault="00795384">
            <w:pPr>
              <w:spacing w:line="256" w:lineRule="auto"/>
              <w:jc w:val="center"/>
              <w:rPr>
                <w:sz w:val="16"/>
                <w:szCs w:val="16"/>
                <w:lang w:val="es-AR"/>
              </w:rPr>
            </w:pPr>
            <w:r>
              <w:rPr>
                <w:sz w:val="16"/>
                <w:szCs w:val="16"/>
                <w:lang w:val="es-AR"/>
              </w:rPr>
              <w:t>R 12-11-87</w:t>
            </w: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201A7706"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3254DDDF" w14:textId="77777777" w:rsidR="00795384" w:rsidRDefault="00795384">
            <w:pPr>
              <w:spacing w:line="256" w:lineRule="auto"/>
              <w:jc w:val="center"/>
              <w:rPr>
                <w:sz w:val="16"/>
                <w:szCs w:val="16"/>
                <w:lang w:val="es-AR"/>
              </w:rPr>
            </w:pPr>
            <w:r>
              <w:rPr>
                <w:sz w:val="16"/>
                <w:szCs w:val="16"/>
                <w:lang w:val="es-AR"/>
              </w:rPr>
              <w:t>R 19-02-02</w:t>
            </w: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7CD092CB"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689C6D5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tcPr>
          <w:p w14:paraId="541B2BD2"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pct5" w:color="000000" w:fill="FFFFFF"/>
            <w:vAlign w:val="center"/>
            <w:hideMark/>
          </w:tcPr>
          <w:p w14:paraId="316CFE3E" w14:textId="77777777" w:rsidR="00795384" w:rsidRDefault="00795384">
            <w:pPr>
              <w:spacing w:line="256" w:lineRule="auto"/>
              <w:jc w:val="center"/>
              <w:rPr>
                <w:sz w:val="16"/>
                <w:szCs w:val="16"/>
                <w:lang w:val="es-AR"/>
              </w:rPr>
            </w:pPr>
            <w:r>
              <w:rPr>
                <w:sz w:val="16"/>
                <w:szCs w:val="16"/>
                <w:lang w:val="es-AR"/>
              </w:rPr>
              <w:t>A 05/08/23</w:t>
            </w:r>
          </w:p>
        </w:tc>
      </w:tr>
      <w:tr w:rsidR="00795384" w14:paraId="1B5D90CA"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20" w:color="000000" w:fill="FFFFFF"/>
            <w:hideMark/>
          </w:tcPr>
          <w:p w14:paraId="01249FA7" w14:textId="77777777" w:rsidR="00795384" w:rsidRDefault="00795384">
            <w:pPr>
              <w:spacing w:line="256" w:lineRule="auto"/>
              <w:rPr>
                <w:sz w:val="16"/>
                <w:szCs w:val="16"/>
                <w:lang w:val="es-AR"/>
              </w:rPr>
            </w:pPr>
            <w:r>
              <w:rPr>
                <w:sz w:val="16"/>
                <w:szCs w:val="16"/>
                <w:lang w:val="es-AR"/>
              </w:rPr>
              <w:t>Trinidad y Tobago</w:t>
            </w:r>
          </w:p>
        </w:tc>
        <w:tc>
          <w:tcPr>
            <w:tcW w:w="126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750D8CBA" w14:textId="77777777" w:rsidR="00795384" w:rsidRDefault="00795384">
            <w:pPr>
              <w:spacing w:line="256" w:lineRule="auto"/>
              <w:jc w:val="center"/>
              <w:rPr>
                <w:sz w:val="16"/>
                <w:szCs w:val="16"/>
                <w:lang w:val="es-AR"/>
              </w:rPr>
            </w:pPr>
          </w:p>
        </w:tc>
        <w:tc>
          <w:tcPr>
            <w:tcW w:w="117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23DCAB37"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63A134B8" w14:textId="77777777" w:rsidR="00795384" w:rsidRDefault="00795384">
            <w:pPr>
              <w:spacing w:line="256" w:lineRule="auto"/>
              <w:jc w:val="center"/>
              <w:rPr>
                <w:sz w:val="16"/>
                <w:szCs w:val="16"/>
                <w:lang w:val="es-AR"/>
              </w:rPr>
            </w:pPr>
          </w:p>
        </w:tc>
        <w:tc>
          <w:tcPr>
            <w:tcW w:w="108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3A706B95" w14:textId="77777777" w:rsidR="00795384" w:rsidRDefault="00795384">
            <w:pPr>
              <w:spacing w:line="256" w:lineRule="auto"/>
              <w:jc w:val="center"/>
              <w:rPr>
                <w:sz w:val="16"/>
                <w:szCs w:val="16"/>
                <w:lang w:val="es-AR"/>
              </w:rPr>
            </w:pPr>
          </w:p>
        </w:tc>
        <w:tc>
          <w:tcPr>
            <w:tcW w:w="101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hideMark/>
          </w:tcPr>
          <w:p w14:paraId="05DC0CD2" w14:textId="77777777" w:rsidR="00795384" w:rsidRDefault="00795384">
            <w:pPr>
              <w:spacing w:line="256" w:lineRule="auto"/>
              <w:jc w:val="center"/>
              <w:rPr>
                <w:sz w:val="16"/>
                <w:szCs w:val="16"/>
                <w:lang w:val="es-AR"/>
              </w:rPr>
            </w:pPr>
            <w:r>
              <w:rPr>
                <w:sz w:val="16"/>
                <w:szCs w:val="16"/>
                <w:lang w:val="es-AR"/>
              </w:rPr>
              <w:t>R 04-01-96</w:t>
            </w: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65E49806"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0DA8FFD1"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single" w:sz="18" w:space="0" w:color="FFFFFF"/>
            </w:tcBorders>
            <w:shd w:val="pct20" w:color="000000" w:fill="FFFFFF"/>
            <w:vAlign w:val="center"/>
          </w:tcPr>
          <w:p w14:paraId="276A9C0A"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single" w:sz="18" w:space="0" w:color="FFFFFF"/>
              <w:right w:val="nil"/>
            </w:tcBorders>
            <w:shd w:val="pct20" w:color="000000" w:fill="FFFFFF"/>
            <w:vAlign w:val="center"/>
          </w:tcPr>
          <w:p w14:paraId="3FF0FE6E" w14:textId="77777777" w:rsidR="00795384" w:rsidRDefault="00795384">
            <w:pPr>
              <w:spacing w:line="256" w:lineRule="auto"/>
              <w:jc w:val="center"/>
              <w:rPr>
                <w:sz w:val="16"/>
                <w:szCs w:val="16"/>
                <w:lang w:val="es-AR"/>
              </w:rPr>
            </w:pPr>
          </w:p>
        </w:tc>
      </w:tr>
      <w:tr w:rsidR="00795384" w14:paraId="35455BD8" w14:textId="77777777" w:rsidTr="00795384">
        <w:trPr>
          <w:gridAfter w:val="1"/>
          <w:wAfter w:w="18" w:type="dxa"/>
        </w:trPr>
        <w:tc>
          <w:tcPr>
            <w:tcW w:w="1098" w:type="dxa"/>
            <w:gridSpan w:val="2"/>
            <w:tcBorders>
              <w:top w:val="single" w:sz="18" w:space="0" w:color="FFFFFF"/>
              <w:left w:val="nil"/>
              <w:bottom w:val="single" w:sz="18" w:space="0" w:color="FFFFFF"/>
              <w:right w:val="single" w:sz="18" w:space="0" w:color="FFFFFF"/>
            </w:tcBorders>
            <w:shd w:val="pct5" w:color="000000" w:fill="FFFFFF"/>
            <w:hideMark/>
          </w:tcPr>
          <w:p w14:paraId="6F884C27" w14:textId="77777777" w:rsidR="00795384" w:rsidRDefault="00795384">
            <w:pPr>
              <w:spacing w:line="256" w:lineRule="auto"/>
              <w:rPr>
                <w:sz w:val="16"/>
                <w:szCs w:val="16"/>
                <w:lang w:val="es-AR"/>
              </w:rPr>
            </w:pPr>
            <w:r>
              <w:rPr>
                <w:sz w:val="16"/>
                <w:szCs w:val="16"/>
                <w:lang w:val="es-AR"/>
              </w:rPr>
              <w:t>Uruguay</w:t>
            </w:r>
          </w:p>
        </w:tc>
        <w:tc>
          <w:tcPr>
            <w:tcW w:w="126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ADE6BE7" w14:textId="77777777" w:rsidR="00795384" w:rsidRDefault="00795384">
            <w:pPr>
              <w:spacing w:line="256" w:lineRule="auto"/>
              <w:jc w:val="center"/>
              <w:rPr>
                <w:sz w:val="16"/>
                <w:szCs w:val="16"/>
                <w:lang w:val="es-AR"/>
              </w:rPr>
            </w:pPr>
            <w:r>
              <w:rPr>
                <w:sz w:val="16"/>
                <w:szCs w:val="16"/>
                <w:lang w:val="es-AR"/>
              </w:rPr>
              <w:t>R 21-11-95</w:t>
            </w:r>
          </w:p>
        </w:tc>
        <w:tc>
          <w:tcPr>
            <w:tcW w:w="117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21DE60F3" w14:textId="77777777" w:rsidR="00795384" w:rsidRDefault="00795384">
            <w:pPr>
              <w:spacing w:line="256" w:lineRule="auto"/>
              <w:jc w:val="center"/>
              <w:rPr>
                <w:sz w:val="16"/>
                <w:szCs w:val="16"/>
                <w:lang w:val="es-AR"/>
              </w:rPr>
            </w:pPr>
            <w:r>
              <w:rPr>
                <w:sz w:val="16"/>
                <w:szCs w:val="16"/>
                <w:lang w:val="es-AR"/>
              </w:rPr>
              <w:t>R 08-02-94</w:t>
            </w: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6B3A108F" w14:textId="77777777" w:rsidR="00795384" w:rsidRDefault="00795384">
            <w:pPr>
              <w:spacing w:line="256" w:lineRule="auto"/>
              <w:jc w:val="center"/>
              <w:rPr>
                <w:sz w:val="16"/>
                <w:szCs w:val="16"/>
                <w:lang w:val="es-AR"/>
              </w:rPr>
            </w:pPr>
            <w:r>
              <w:rPr>
                <w:sz w:val="16"/>
                <w:szCs w:val="16"/>
                <w:lang w:val="es-AR"/>
              </w:rPr>
              <w:t>R 23-09-92</w:t>
            </w:r>
          </w:p>
        </w:tc>
        <w:tc>
          <w:tcPr>
            <w:tcW w:w="108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2D9A2653" w14:textId="77777777" w:rsidR="00795384" w:rsidRDefault="00795384">
            <w:pPr>
              <w:spacing w:line="256" w:lineRule="auto"/>
              <w:jc w:val="center"/>
              <w:rPr>
                <w:sz w:val="16"/>
                <w:szCs w:val="16"/>
                <w:lang w:val="es-AR"/>
              </w:rPr>
            </w:pPr>
            <w:r>
              <w:rPr>
                <w:sz w:val="16"/>
                <w:szCs w:val="16"/>
                <w:lang w:val="es-AR"/>
              </w:rPr>
              <w:t>R 06-02-96</w:t>
            </w:r>
          </w:p>
        </w:tc>
        <w:tc>
          <w:tcPr>
            <w:tcW w:w="101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0DBD190B" w14:textId="77777777" w:rsidR="00795384" w:rsidRDefault="00795384">
            <w:pPr>
              <w:spacing w:line="256" w:lineRule="auto"/>
              <w:jc w:val="center"/>
              <w:rPr>
                <w:sz w:val="16"/>
                <w:szCs w:val="16"/>
                <w:lang w:val="es-AR"/>
              </w:rPr>
            </w:pPr>
            <w:r>
              <w:rPr>
                <w:sz w:val="16"/>
                <w:szCs w:val="16"/>
                <w:lang w:val="es-AR"/>
              </w:rPr>
              <w:t>R 04-01-96</w:t>
            </w: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2A767B23" w14:textId="77777777" w:rsidR="00795384" w:rsidRDefault="00795384">
            <w:pPr>
              <w:spacing w:line="256" w:lineRule="auto"/>
              <w:jc w:val="center"/>
              <w:rPr>
                <w:sz w:val="16"/>
                <w:szCs w:val="16"/>
                <w:lang w:val="es-AR"/>
              </w:rPr>
            </w:pPr>
            <w:r>
              <w:rPr>
                <w:sz w:val="16"/>
                <w:szCs w:val="16"/>
                <w:lang w:val="es-AR"/>
              </w:rPr>
              <w:t>R 24-05-01</w:t>
            </w: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1E5EB3C6" w14:textId="77777777" w:rsidR="00795384" w:rsidRDefault="00795384">
            <w:pPr>
              <w:spacing w:line="256" w:lineRule="auto"/>
              <w:jc w:val="center"/>
              <w:rPr>
                <w:sz w:val="16"/>
                <w:szCs w:val="16"/>
                <w:lang w:val="es-AR"/>
              </w:rPr>
            </w:pPr>
            <w:r>
              <w:rPr>
                <w:sz w:val="16"/>
                <w:szCs w:val="16"/>
                <w:lang w:val="es-AR"/>
              </w:rPr>
              <w:t>R 11-05-18</w:t>
            </w:r>
          </w:p>
        </w:tc>
        <w:tc>
          <w:tcPr>
            <w:tcW w:w="1120" w:type="dxa"/>
            <w:gridSpan w:val="2"/>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32238667" w14:textId="77777777" w:rsidR="00795384" w:rsidRDefault="00795384">
            <w:pPr>
              <w:spacing w:line="256" w:lineRule="auto"/>
              <w:jc w:val="center"/>
              <w:rPr>
                <w:sz w:val="16"/>
                <w:szCs w:val="16"/>
                <w:lang w:val="es-AR"/>
              </w:rPr>
            </w:pPr>
            <w:r>
              <w:rPr>
                <w:sz w:val="16"/>
                <w:szCs w:val="16"/>
                <w:lang w:val="es-AR"/>
              </w:rPr>
              <w:t>R 12-10-17</w:t>
            </w:r>
          </w:p>
        </w:tc>
        <w:tc>
          <w:tcPr>
            <w:tcW w:w="1120" w:type="dxa"/>
            <w:gridSpan w:val="2"/>
            <w:tcBorders>
              <w:top w:val="single" w:sz="18" w:space="0" w:color="FFFFFF"/>
              <w:left w:val="single" w:sz="18" w:space="0" w:color="FFFFFF"/>
              <w:bottom w:val="single" w:sz="18" w:space="0" w:color="FFFFFF"/>
              <w:right w:val="nil"/>
            </w:tcBorders>
            <w:shd w:val="pct5" w:color="000000" w:fill="FFFFFF"/>
            <w:vAlign w:val="center"/>
            <w:hideMark/>
          </w:tcPr>
          <w:p w14:paraId="17E7DE3C" w14:textId="77777777" w:rsidR="00795384" w:rsidRDefault="00795384">
            <w:pPr>
              <w:spacing w:line="256" w:lineRule="auto"/>
              <w:jc w:val="center"/>
              <w:rPr>
                <w:sz w:val="16"/>
                <w:szCs w:val="16"/>
                <w:lang w:val="es-AR"/>
              </w:rPr>
            </w:pPr>
            <w:r>
              <w:rPr>
                <w:sz w:val="16"/>
                <w:szCs w:val="16"/>
                <w:lang w:val="es-AR"/>
              </w:rPr>
              <w:t>R 18-11-16</w:t>
            </w:r>
          </w:p>
        </w:tc>
      </w:tr>
      <w:tr w:rsidR="00795384" w14:paraId="433F918F" w14:textId="77777777" w:rsidTr="00795384">
        <w:trPr>
          <w:gridAfter w:val="1"/>
          <w:wAfter w:w="18" w:type="dxa"/>
          <w:trHeight w:val="243"/>
        </w:trPr>
        <w:tc>
          <w:tcPr>
            <w:tcW w:w="1098" w:type="dxa"/>
            <w:gridSpan w:val="2"/>
            <w:tcBorders>
              <w:top w:val="single" w:sz="18" w:space="0" w:color="FFFFFF"/>
              <w:left w:val="nil"/>
              <w:bottom w:val="nil"/>
              <w:right w:val="single" w:sz="18" w:space="0" w:color="FFFFFF"/>
            </w:tcBorders>
            <w:shd w:val="pct20" w:color="000000" w:fill="FFFFFF"/>
            <w:hideMark/>
          </w:tcPr>
          <w:p w14:paraId="40E14237" w14:textId="77777777" w:rsidR="00795384" w:rsidRDefault="00795384">
            <w:pPr>
              <w:spacing w:line="256" w:lineRule="auto"/>
              <w:rPr>
                <w:sz w:val="16"/>
                <w:szCs w:val="16"/>
                <w:lang w:val="es-AR"/>
              </w:rPr>
            </w:pPr>
            <w:r>
              <w:rPr>
                <w:sz w:val="16"/>
                <w:szCs w:val="16"/>
                <w:lang w:val="es-AR"/>
              </w:rPr>
              <w:t>Venezuela</w:t>
            </w:r>
          </w:p>
        </w:tc>
        <w:tc>
          <w:tcPr>
            <w:tcW w:w="126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1CB5FC2B" w14:textId="77777777" w:rsidR="00795384" w:rsidRDefault="00795384">
            <w:pPr>
              <w:spacing w:line="256" w:lineRule="auto"/>
              <w:jc w:val="center"/>
              <w:rPr>
                <w:sz w:val="16"/>
                <w:szCs w:val="16"/>
                <w:lang w:val="es-AR"/>
              </w:rPr>
            </w:pPr>
            <w:r>
              <w:rPr>
                <w:sz w:val="16"/>
                <w:szCs w:val="16"/>
                <w:lang w:val="es-AR"/>
              </w:rPr>
              <w:t>R 24-07-20</w:t>
            </w:r>
          </w:p>
        </w:tc>
        <w:tc>
          <w:tcPr>
            <w:tcW w:w="117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0C97BC57" w14:textId="77777777" w:rsidR="00795384" w:rsidRDefault="00795384">
            <w:pPr>
              <w:spacing w:line="256" w:lineRule="auto"/>
              <w:jc w:val="center"/>
              <w:rPr>
                <w:sz w:val="16"/>
                <w:szCs w:val="16"/>
                <w:lang w:val="es-AR"/>
              </w:rPr>
            </w:pPr>
            <w:r>
              <w:rPr>
                <w:sz w:val="16"/>
                <w:szCs w:val="16"/>
                <w:lang w:val="es-AR"/>
              </w:rPr>
              <w:t>R 06-04-94</w:t>
            </w:r>
          </w:p>
        </w:tc>
        <w:tc>
          <w:tcPr>
            <w:tcW w:w="108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34210A5B" w14:textId="77777777" w:rsidR="00795384" w:rsidRDefault="00795384">
            <w:pPr>
              <w:spacing w:line="256" w:lineRule="auto"/>
              <w:jc w:val="center"/>
              <w:rPr>
                <w:sz w:val="16"/>
                <w:szCs w:val="16"/>
                <w:lang w:val="es-AR"/>
              </w:rPr>
            </w:pPr>
            <w:r>
              <w:rPr>
                <w:sz w:val="16"/>
                <w:szCs w:val="16"/>
                <w:lang w:val="es-AR"/>
              </w:rPr>
              <w:t>R 25-06-91</w:t>
            </w:r>
          </w:p>
        </w:tc>
        <w:tc>
          <w:tcPr>
            <w:tcW w:w="108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72971A19" w14:textId="77777777" w:rsidR="00795384" w:rsidRDefault="00795384">
            <w:pPr>
              <w:spacing w:line="256" w:lineRule="auto"/>
              <w:jc w:val="center"/>
              <w:rPr>
                <w:sz w:val="16"/>
                <w:szCs w:val="16"/>
                <w:lang w:val="es-AR"/>
              </w:rPr>
            </w:pPr>
            <w:r>
              <w:rPr>
                <w:sz w:val="16"/>
                <w:szCs w:val="16"/>
                <w:lang w:val="es-AR"/>
              </w:rPr>
              <w:t>R 06-07-98</w:t>
            </w:r>
          </w:p>
        </w:tc>
        <w:tc>
          <w:tcPr>
            <w:tcW w:w="101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29D13781" w14:textId="77777777" w:rsidR="00795384" w:rsidRDefault="00795384">
            <w:pPr>
              <w:spacing w:line="256" w:lineRule="auto"/>
              <w:jc w:val="center"/>
              <w:rPr>
                <w:sz w:val="16"/>
                <w:szCs w:val="16"/>
                <w:lang w:val="es-AR"/>
              </w:rPr>
            </w:pPr>
            <w:r>
              <w:rPr>
                <w:sz w:val="16"/>
                <w:szCs w:val="16"/>
                <w:lang w:val="es-AR"/>
              </w:rPr>
              <w:t>R 16-01-95</w:t>
            </w:r>
          </w:p>
        </w:tc>
        <w:tc>
          <w:tcPr>
            <w:tcW w:w="1120" w:type="dxa"/>
            <w:gridSpan w:val="2"/>
            <w:tcBorders>
              <w:top w:val="single" w:sz="18" w:space="0" w:color="FFFFFF"/>
              <w:left w:val="single" w:sz="18" w:space="0" w:color="FFFFFF"/>
              <w:bottom w:val="nil"/>
              <w:right w:val="single" w:sz="18" w:space="0" w:color="FFFFFF"/>
            </w:tcBorders>
            <w:shd w:val="pct20" w:color="000000" w:fill="FFFFFF"/>
            <w:vAlign w:val="center"/>
            <w:hideMark/>
          </w:tcPr>
          <w:p w14:paraId="5A4B249B" w14:textId="77777777" w:rsidR="00795384" w:rsidRDefault="00795384">
            <w:pPr>
              <w:spacing w:line="256" w:lineRule="auto"/>
              <w:jc w:val="center"/>
              <w:rPr>
                <w:sz w:val="16"/>
                <w:szCs w:val="16"/>
                <w:lang w:val="es-AR"/>
              </w:rPr>
            </w:pPr>
            <w:r>
              <w:rPr>
                <w:sz w:val="16"/>
                <w:szCs w:val="16"/>
                <w:lang w:val="es-AR"/>
              </w:rPr>
              <w:t>R 06-06-06</w:t>
            </w:r>
          </w:p>
        </w:tc>
        <w:tc>
          <w:tcPr>
            <w:tcW w:w="1120" w:type="dxa"/>
            <w:gridSpan w:val="2"/>
            <w:tcBorders>
              <w:top w:val="single" w:sz="18" w:space="0" w:color="FFFFFF"/>
              <w:left w:val="single" w:sz="18" w:space="0" w:color="FFFFFF"/>
              <w:bottom w:val="nil"/>
              <w:right w:val="single" w:sz="18" w:space="0" w:color="FFFFFF"/>
            </w:tcBorders>
            <w:shd w:val="pct20" w:color="000000" w:fill="FFFFFF"/>
            <w:vAlign w:val="center"/>
          </w:tcPr>
          <w:p w14:paraId="0FC838DC"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nil"/>
              <w:right w:val="single" w:sz="18" w:space="0" w:color="FFFFFF"/>
            </w:tcBorders>
            <w:shd w:val="pct20" w:color="000000" w:fill="FFFFFF"/>
            <w:vAlign w:val="center"/>
          </w:tcPr>
          <w:p w14:paraId="0F3A0EA4" w14:textId="77777777" w:rsidR="00795384" w:rsidRDefault="00795384">
            <w:pPr>
              <w:spacing w:line="256" w:lineRule="auto"/>
              <w:jc w:val="center"/>
              <w:rPr>
                <w:sz w:val="16"/>
                <w:szCs w:val="16"/>
                <w:lang w:val="es-AR"/>
              </w:rPr>
            </w:pPr>
          </w:p>
        </w:tc>
        <w:tc>
          <w:tcPr>
            <w:tcW w:w="1120" w:type="dxa"/>
            <w:gridSpan w:val="2"/>
            <w:tcBorders>
              <w:top w:val="single" w:sz="18" w:space="0" w:color="FFFFFF"/>
              <w:left w:val="single" w:sz="18" w:space="0" w:color="FFFFFF"/>
              <w:bottom w:val="nil"/>
              <w:right w:val="nil"/>
            </w:tcBorders>
            <w:shd w:val="pct20" w:color="000000" w:fill="FFFFFF"/>
            <w:vAlign w:val="center"/>
          </w:tcPr>
          <w:p w14:paraId="41505E54" w14:textId="77777777" w:rsidR="00795384" w:rsidRDefault="00795384">
            <w:pPr>
              <w:spacing w:line="256" w:lineRule="auto"/>
              <w:jc w:val="center"/>
              <w:rPr>
                <w:sz w:val="16"/>
                <w:szCs w:val="16"/>
                <w:lang w:val="es-AR"/>
              </w:rPr>
            </w:pPr>
          </w:p>
        </w:tc>
      </w:tr>
    </w:tbl>
    <w:p w14:paraId="78BFFB01" w14:textId="77777777" w:rsidR="00795384" w:rsidRDefault="00795384" w:rsidP="0079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Pr>
          <w:rFonts w:cs="Tahoma"/>
          <w:sz w:val="16"/>
          <w:szCs w:val="16"/>
          <w:lang w:val="es-AR"/>
        </w:rPr>
        <w:t>Fuente: Departamento de Derecho Internacional de la Secretaría General de la OEA</w:t>
      </w:r>
    </w:p>
    <w:p w14:paraId="780D5051" w14:textId="77777777" w:rsidR="00795384" w:rsidRDefault="00795384" w:rsidP="00795384">
      <w:pPr>
        <w:jc w:val="both"/>
        <w:rPr>
          <w:rFonts w:asciiTheme="majorHAnsi" w:hAnsiTheme="majorHAnsi"/>
          <w:sz w:val="20"/>
          <w:szCs w:val="20"/>
          <w:shd w:val="clear" w:color="auto" w:fill="FFFFFF"/>
          <w:lang w:val="es-AR"/>
        </w:rPr>
      </w:pPr>
    </w:p>
    <w:p w14:paraId="31CF367A" w14:textId="77777777" w:rsidR="00795384" w:rsidRDefault="00795384" w:rsidP="00795384">
      <w:pPr>
        <w:pStyle w:val="IASubttulo3"/>
        <w:numPr>
          <w:ilvl w:val="0"/>
          <w:numId w:val="40"/>
        </w:numPr>
        <w:spacing w:after="0"/>
        <w:jc w:val="both"/>
        <w:rPr>
          <w:color w:val="FF0000"/>
          <w:lang w:val="es-AR"/>
        </w:rPr>
      </w:pPr>
      <w:r>
        <w:rPr>
          <w:lang w:val="es-AR" w:eastAsia="es-ES_tradnl"/>
        </w:rPr>
        <w:t>Avances en materia de ratificación y firma de instrumentos del sistema interamericano en 2023</w:t>
      </w:r>
    </w:p>
    <w:p w14:paraId="7569B451" w14:textId="77777777" w:rsidR="00795384" w:rsidRDefault="00795384" w:rsidP="00795384">
      <w:pPr>
        <w:shd w:val="clear" w:color="auto" w:fill="FFFFFF"/>
        <w:jc w:val="both"/>
        <w:rPr>
          <w:rFonts w:asciiTheme="majorHAnsi" w:hAnsiTheme="majorHAnsi" w:cs="Tahoma"/>
          <w:b/>
          <w:color w:val="FF0000"/>
          <w:sz w:val="20"/>
          <w:szCs w:val="20"/>
          <w:lang w:val="es-AR"/>
        </w:rPr>
      </w:pPr>
    </w:p>
    <w:p w14:paraId="73378AFF" w14:textId="77777777" w:rsidR="00795384" w:rsidRDefault="00795384" w:rsidP="00795384">
      <w:pPr>
        <w:pStyle w:val="IAPrrafo"/>
        <w:numPr>
          <w:ilvl w:val="0"/>
          <w:numId w:val="41"/>
        </w:numPr>
        <w:spacing w:after="0"/>
        <w:rPr>
          <w:lang w:val="es-AR"/>
        </w:rPr>
      </w:pPr>
      <w:r>
        <w:rPr>
          <w:lang w:val="es-AR"/>
        </w:rPr>
        <w:t xml:space="preserve">La CIDH ha destacado la importancia de la ratificación universal de los instrumentos del sistema interamericano como un elemento crítico del pleno respeto y garantía de los derechos humanos en el continente americano. </w:t>
      </w:r>
    </w:p>
    <w:p w14:paraId="34DC5757" w14:textId="77777777" w:rsidR="00795384" w:rsidRDefault="00795384" w:rsidP="00795384">
      <w:pPr>
        <w:pStyle w:val="IAPrrafo"/>
        <w:numPr>
          <w:ilvl w:val="0"/>
          <w:numId w:val="0"/>
        </w:numPr>
        <w:tabs>
          <w:tab w:val="left" w:pos="720"/>
        </w:tabs>
        <w:spacing w:after="0"/>
        <w:ind w:left="720"/>
        <w:rPr>
          <w:lang w:val="es-AR"/>
        </w:rPr>
      </w:pPr>
    </w:p>
    <w:p w14:paraId="040F8471" w14:textId="77777777" w:rsidR="00795384" w:rsidRDefault="00795384" w:rsidP="00795384">
      <w:pPr>
        <w:pStyle w:val="IAPrrafo"/>
        <w:numPr>
          <w:ilvl w:val="0"/>
          <w:numId w:val="41"/>
        </w:numPr>
        <w:rPr>
          <w:color w:val="000000" w:themeColor="text1"/>
          <w:lang w:val="es-AR"/>
        </w:rPr>
      </w:pPr>
      <w:r>
        <w:rPr>
          <w:color w:val="000000" w:themeColor="text1"/>
          <w:lang w:val="es-AR"/>
        </w:rPr>
        <w:t xml:space="preserve">En particular, la Comisión Interamericana saluda a los México y Suriname por la adhesión a instrumentos internacionales en materia de protección de los derechos humanos que se enuncian a continuación en orden cronológico. </w:t>
      </w:r>
    </w:p>
    <w:p w14:paraId="6258A2BD" w14:textId="77777777" w:rsidR="00795384" w:rsidRDefault="00795384" w:rsidP="00795384">
      <w:pPr>
        <w:pStyle w:val="IAPrrafo"/>
        <w:numPr>
          <w:ilvl w:val="0"/>
          <w:numId w:val="41"/>
        </w:numPr>
        <w:rPr>
          <w:color w:val="000000" w:themeColor="text1"/>
          <w:lang w:val="es-AR"/>
        </w:rPr>
      </w:pPr>
      <w:r>
        <w:rPr>
          <w:color w:val="000000" w:themeColor="text1"/>
          <w:lang w:val="es-AR"/>
        </w:rPr>
        <w:t>El 28 de marzo de 2023, México depositó el </w:t>
      </w:r>
      <w:hyperlink r:id="rId63" w:tgtFrame="_blank" w:history="1">
        <w:r>
          <w:rPr>
            <w:rStyle w:val="Hyperlink"/>
            <w:color w:val="000000" w:themeColor="text1"/>
            <w:lang w:val="es-AR"/>
          </w:rPr>
          <w:t>instrumento de adhesión</w:t>
        </w:r>
      </w:hyperlink>
      <w:r>
        <w:rPr>
          <w:color w:val="000000" w:themeColor="text1"/>
          <w:lang w:val="es-AR"/>
        </w:rPr>
        <w:t> de la “Convención Interamericana sobre la Protección de los Derechos Humanos de las Personas Mayores” en la sede de la OEA en Washington, D.C., Estados Unidos.</w:t>
      </w:r>
    </w:p>
    <w:p w14:paraId="7D6815A2" w14:textId="77777777" w:rsidR="00795384" w:rsidRDefault="00795384" w:rsidP="00795384">
      <w:pPr>
        <w:pStyle w:val="IAPrrafo"/>
        <w:numPr>
          <w:ilvl w:val="0"/>
          <w:numId w:val="41"/>
        </w:numPr>
        <w:rPr>
          <w:color w:val="000000" w:themeColor="text1"/>
          <w:lang w:val="es-AR"/>
        </w:rPr>
      </w:pPr>
      <w:r>
        <w:rPr>
          <w:color w:val="000000" w:themeColor="text1"/>
          <w:lang w:val="es-AR"/>
        </w:rPr>
        <w:t>El 8 de mayo de 2023, Suriname depositó el </w:t>
      </w:r>
      <w:hyperlink r:id="rId64" w:tgtFrame="_blank" w:history="1">
        <w:r>
          <w:rPr>
            <w:rStyle w:val="Hyperlink"/>
            <w:color w:val="000000" w:themeColor="text1"/>
            <w:lang w:val="es-AR"/>
          </w:rPr>
          <w:t>instrumento de adhesión</w:t>
        </w:r>
      </w:hyperlink>
      <w:r>
        <w:rPr>
          <w:color w:val="000000" w:themeColor="text1"/>
          <w:lang w:val="es-AR"/>
        </w:rPr>
        <w:t> de la Convención Interamericana sobre la Protección de los Derechos Humanos de las Personas Mayores, en la sede de la OEA, en Washington, D. C., Estados Unidos. El instrumento contiene una reserva.</w:t>
      </w:r>
    </w:p>
    <w:p w14:paraId="1D12D40D" w14:textId="77777777" w:rsidR="00795384" w:rsidRDefault="00795384" w:rsidP="00795384">
      <w:pPr>
        <w:pStyle w:val="IAPrrafo"/>
        <w:numPr>
          <w:ilvl w:val="0"/>
          <w:numId w:val="41"/>
        </w:numPr>
        <w:rPr>
          <w:lang w:val="es-AR"/>
        </w:rPr>
      </w:pPr>
      <w:r>
        <w:rPr>
          <w:lang w:val="es-AR"/>
        </w:rPr>
        <w:lastRenderedPageBreak/>
        <w:t xml:space="preserve">La Comisión Interamericana urge a los Estados miembros de la OEA a seguir los ejemplos mencionados, ya que la ratificación universal de los instrumentos interamericanos es indispensable para lograr la protección plena de los derechos humanos de todas las personas en el Hemisferio. </w:t>
      </w:r>
    </w:p>
    <w:p w14:paraId="765DB549" w14:textId="77777777" w:rsidR="00795384" w:rsidRDefault="00795384" w:rsidP="00795384">
      <w:pPr>
        <w:pStyle w:val="IASubttulo2"/>
        <w:numPr>
          <w:ilvl w:val="0"/>
          <w:numId w:val="39"/>
        </w:numPr>
        <w:jc w:val="both"/>
        <w:rPr>
          <w:lang w:val="es-AR"/>
        </w:rPr>
      </w:pPr>
      <w:bookmarkStart w:id="6" w:name="C"/>
      <w:r>
        <w:rPr>
          <w:lang w:val="es-AR"/>
        </w:rPr>
        <w:t>Origen, bases jurídicas, estructuras, fines y mandatos</w:t>
      </w:r>
    </w:p>
    <w:bookmarkEnd w:id="6"/>
    <w:p w14:paraId="0400A510" w14:textId="77777777" w:rsidR="00795384" w:rsidRDefault="00795384" w:rsidP="00795384">
      <w:pPr>
        <w:pStyle w:val="IAPrrafo"/>
        <w:numPr>
          <w:ilvl w:val="0"/>
          <w:numId w:val="41"/>
        </w:numPr>
        <w:rPr>
          <w:lang w:val="es-AR"/>
        </w:rPr>
      </w:pPr>
      <w:r>
        <w:rPr>
          <w:lang w:val="es-AR"/>
        </w:rPr>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14:paraId="27C90DE3" w14:textId="77777777" w:rsidR="00795384" w:rsidRDefault="00795384" w:rsidP="00795384">
      <w:pPr>
        <w:pStyle w:val="IAPrrafo"/>
        <w:numPr>
          <w:ilvl w:val="0"/>
          <w:numId w:val="41"/>
        </w:numPr>
        <w:rPr>
          <w:lang w:val="es-AR"/>
        </w:rPr>
      </w:pPr>
      <w:r>
        <w:rPr>
          <w:lang w:val="es-AR"/>
        </w:rPr>
        <w:t>La CIDH está integrada por siete miembros que actúan independientemente, sin representar a país alguno. Sus miembros son electos por la Asamblea General de la OEA para un período de cuatro años y pueden ser reelectos una vez. La Comisión Interamericana se reúne en períodos ordinarios y extraordinarios de sesiones, varias veces por año.  La Secretaría Ejecutiva, de acuerdo con el artículo 13 del Reglamento de la CIDH, cumple las tareas que le delega la CIDH y brinda a ésta respaldo jurídico y administrativo en el desempeño de sus funciones.</w:t>
      </w:r>
    </w:p>
    <w:p w14:paraId="67268458" w14:textId="77777777" w:rsidR="00795384" w:rsidRDefault="00795384" w:rsidP="00795384">
      <w:pPr>
        <w:pStyle w:val="IAPrrafo"/>
        <w:numPr>
          <w:ilvl w:val="0"/>
          <w:numId w:val="41"/>
        </w:numPr>
        <w:rPr>
          <w:lang w:val="es-AR"/>
        </w:rPr>
      </w:pPr>
      <w:r>
        <w:rPr>
          <w:lang w:val="es-AR"/>
        </w:rPr>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14:paraId="4BB01DBA" w14:textId="77777777" w:rsidR="00795384" w:rsidRDefault="00795384" w:rsidP="00795384">
      <w:pPr>
        <w:pStyle w:val="IAPrrafo"/>
        <w:numPr>
          <w:ilvl w:val="0"/>
          <w:numId w:val="41"/>
        </w:numPr>
        <w:rPr>
          <w:lang w:val="es-AR"/>
        </w:rPr>
      </w:pPr>
      <w:r>
        <w:rPr>
          <w:lang w:val="es-AR"/>
        </w:rPr>
        <w:t>En 1961 la CIDH comenzó a realizar visitas a varios países para observar in situ la situación de derechos humanos. Desde entonces ha llevado a cabo numerosas visitas a los Estados Miembros de la Organización. En parte, sobre la base de esas investigaciones in loco, la Comisión Interamericana ha publicado hasta la fecha 135 informes de países e informes temáticos.</w:t>
      </w:r>
    </w:p>
    <w:p w14:paraId="3E7148C7" w14:textId="77777777" w:rsidR="00795384" w:rsidRDefault="00795384" w:rsidP="00795384">
      <w:pPr>
        <w:pStyle w:val="IAPrrafo"/>
        <w:numPr>
          <w:ilvl w:val="0"/>
          <w:numId w:val="41"/>
        </w:numPr>
        <w:rPr>
          <w:lang w:val="es-AR"/>
        </w:rPr>
      </w:pPr>
      <w:r>
        <w:rPr>
          <w:lang w:val="es-AR"/>
        </w:rPr>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65" w:history="1">
        <w:r>
          <w:rPr>
            <w:rStyle w:val="Hyperlink"/>
            <w:lang w:val="es-AR"/>
          </w:rPr>
          <w:t>Informes Anuales de la Comisión Interamericana</w:t>
        </w:r>
      </w:hyperlink>
      <w:r>
        <w:rPr>
          <w:lang w:val="es-AR"/>
        </w:rPr>
        <w:t xml:space="preserve"> y están disponibles además en la página Web de la CIDH, en la sección de </w:t>
      </w:r>
      <w:hyperlink r:id="rId66" w:history="1">
        <w:r>
          <w:rPr>
            <w:rStyle w:val="Hyperlink"/>
            <w:lang w:val="es-AR"/>
          </w:rPr>
          <w:t>peticiones y casos.</w:t>
        </w:r>
      </w:hyperlink>
      <w:r>
        <w:rPr>
          <w:lang w:val="es-AR"/>
        </w:rPr>
        <w:t xml:space="preserve"> </w:t>
      </w:r>
    </w:p>
    <w:p w14:paraId="1B01DCD4" w14:textId="77777777" w:rsidR="00795384" w:rsidRDefault="00795384" w:rsidP="00795384">
      <w:pPr>
        <w:pStyle w:val="IAPrrafo"/>
        <w:numPr>
          <w:ilvl w:val="0"/>
          <w:numId w:val="41"/>
        </w:numPr>
        <w:rPr>
          <w:lang w:val="es-AR"/>
        </w:rPr>
      </w:pPr>
      <w:r>
        <w:rPr>
          <w:lang w:val="es-AR"/>
        </w:rPr>
        <w:t xml:space="preserve">En 1969 se aprobó la Convención Americana sobre Derechos Humanos, que entró en vigor en 1978. A diciembre de </w:t>
      </w:r>
      <w:r>
        <w:rPr>
          <w:color w:val="000000" w:themeColor="text1"/>
          <w:lang w:val="es-AR"/>
        </w:rPr>
        <w:t>2023</w:t>
      </w:r>
      <w:r>
        <w:rPr>
          <w:lang w:val="es-AR"/>
        </w:rPr>
        <w:t xml:space="preserve">, 24 Estados Miembros son parte de este tratado: Argentina, Barbados, Bolivia, Brasil, Chile, Colombia, Costa Rica, Dominica, Ecuador, El Salvador, Granada, Guatemala, Haití, Honduras, Jamaica, México, Nicaragua, Panamá, Paraguay, Perú, República Dominicana, Surinam, Uruguay y Venezuela. </w:t>
      </w:r>
    </w:p>
    <w:p w14:paraId="31815F06" w14:textId="77777777" w:rsidR="00795384" w:rsidRDefault="00795384" w:rsidP="00795384">
      <w:pPr>
        <w:pStyle w:val="IAPrrafo"/>
        <w:numPr>
          <w:ilvl w:val="0"/>
          <w:numId w:val="41"/>
        </w:numPr>
        <w:rPr>
          <w:lang w:val="es-AR"/>
        </w:rPr>
      </w:pPr>
      <w:r>
        <w:rPr>
          <w:lang w:val="es-AR"/>
        </w:rPr>
        <w:t>La Convención Americana define los derechos humanos que los Estados acuerdan respetar y garantizar en virtud de la ratificación. En dicho tratado igualmente fue creada la Corte Interamericana de Derechos Humanos y se definieron las funciones y los procedimientos de la CIDH y de dicho tribunal. Además de considerar denuncias en que se imputa responsabilidad por violaciones de la Convención Americana respecto de Estados parte en dicho instrumento, la CIDH es competente, conforme a la Carta de la OEA y a su Estatuto, para examinar presuntas violaciones de la Declaración Americana por parte de Estados Miembros de la OEA que aún no sean parte de la Convención Americana.</w:t>
      </w:r>
    </w:p>
    <w:p w14:paraId="4B2730E3" w14:textId="77777777" w:rsidR="00795384" w:rsidRDefault="00795384" w:rsidP="00795384">
      <w:pPr>
        <w:pStyle w:val="IAPrrafo"/>
        <w:numPr>
          <w:ilvl w:val="0"/>
          <w:numId w:val="41"/>
        </w:numPr>
        <w:rPr>
          <w:lang w:val="es-AR"/>
        </w:rPr>
      </w:pPr>
      <w:r>
        <w:rPr>
          <w:lang w:val="es-AR"/>
        </w:rPr>
        <w:t>En cumplimiento de su mandato, la Comisión Interamericana:</w:t>
      </w:r>
    </w:p>
    <w:p w14:paraId="2F4DC343" w14:textId="77777777" w:rsidR="00795384" w:rsidRDefault="00795384" w:rsidP="00795384">
      <w:pPr>
        <w:pStyle w:val="style1"/>
        <w:spacing w:before="0" w:beforeAutospacing="0" w:after="0" w:afterAutospacing="0"/>
        <w:ind w:left="1440" w:right="630" w:hanging="630"/>
        <w:jc w:val="both"/>
        <w:rPr>
          <w:rFonts w:ascii="Cambria" w:hAnsi="Cambria"/>
          <w:sz w:val="20"/>
          <w:szCs w:val="20"/>
          <w:lang w:val="es-AR"/>
        </w:rPr>
      </w:pPr>
      <w:r>
        <w:rPr>
          <w:rFonts w:ascii="Cambria" w:hAnsi="Cambria"/>
          <w:sz w:val="20"/>
          <w:szCs w:val="20"/>
          <w:lang w:val="es-AR"/>
        </w:rPr>
        <w:t>a)</w:t>
      </w:r>
      <w:r>
        <w:rPr>
          <w:rFonts w:ascii="Cambria" w:hAnsi="Cambria"/>
          <w:sz w:val="20"/>
          <w:szCs w:val="20"/>
          <w:lang w:val="es-AR"/>
        </w:rPr>
        <w:tab/>
        <w:t xml:space="preserve">Recibe, analiza e investiga peticiones individuales en que se alegan violaciones de derechos humanos, en conformidad con los artículos 44 a 51 de la Convención </w:t>
      </w:r>
      <w:r>
        <w:rPr>
          <w:rFonts w:ascii="Cambria" w:hAnsi="Cambria"/>
          <w:sz w:val="20"/>
          <w:szCs w:val="20"/>
          <w:lang w:val="es-AR"/>
        </w:rPr>
        <w:lastRenderedPageBreak/>
        <w:t>Americana, los artículos 19 y 20 de su Estatuto y los artículos 23 a 52 de su Reglamento.</w:t>
      </w:r>
    </w:p>
    <w:p w14:paraId="5548A1A1" w14:textId="77777777" w:rsidR="00795384" w:rsidRDefault="00795384" w:rsidP="00795384">
      <w:pPr>
        <w:pStyle w:val="style1"/>
        <w:spacing w:before="0" w:beforeAutospacing="0" w:after="0" w:afterAutospacing="0"/>
        <w:ind w:left="851" w:right="630"/>
        <w:jc w:val="both"/>
        <w:rPr>
          <w:rFonts w:ascii="Cambria" w:hAnsi="Cambria"/>
          <w:sz w:val="20"/>
          <w:szCs w:val="20"/>
          <w:lang w:val="es-AR"/>
        </w:rPr>
      </w:pPr>
    </w:p>
    <w:p w14:paraId="5E6D717B"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b)</w:t>
      </w:r>
      <w:r>
        <w:rPr>
          <w:rFonts w:ascii="Cambria" w:hAnsi="Cambria"/>
          <w:sz w:val="20"/>
          <w:szCs w:val="20"/>
          <w:lang w:val="es-AR"/>
        </w:rPr>
        <w:tab/>
        <w:t xml:space="preserve">Observa la situación general de los derechos humanos en los Estados Miembros y publica informes especiales sobre la situación en determinado Estado Miembro cuando lo considera apropiado de conformidad con lo dispuesto en el artículo 60 de su Reglamento. </w:t>
      </w:r>
    </w:p>
    <w:p w14:paraId="27A76D47"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5D17FE5B"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c)</w:t>
      </w:r>
      <w:r>
        <w:rPr>
          <w:rFonts w:ascii="Cambria" w:hAnsi="Cambria"/>
          <w:sz w:val="20"/>
          <w:szCs w:val="20"/>
          <w:lang w:val="es-AR"/>
        </w:rPr>
        <w:tab/>
        <w:t xml:space="preserve">Realiza visitas </w:t>
      </w:r>
      <w:r>
        <w:rPr>
          <w:rFonts w:ascii="Cambria" w:hAnsi="Cambria"/>
          <w:i/>
          <w:sz w:val="20"/>
          <w:szCs w:val="20"/>
          <w:lang w:val="es-AR"/>
        </w:rPr>
        <w:t>in loco</w:t>
      </w:r>
      <w:r>
        <w:rPr>
          <w:rFonts w:ascii="Cambria" w:hAnsi="Cambria"/>
          <w:sz w:val="20"/>
          <w:szCs w:val="20"/>
          <w:lang w:val="es-AR"/>
        </w:rPr>
        <w:t xml:space="preserve"> 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p>
    <w:p w14:paraId="7C85C06C"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3233E77F"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d)</w:t>
      </w:r>
      <w:r>
        <w:rPr>
          <w:rFonts w:ascii="Cambria" w:hAnsi="Cambria"/>
          <w:sz w:val="20"/>
          <w:szCs w:val="20"/>
          <w:lang w:val="es-AR"/>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14:paraId="0C44BB25"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43CC4346"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e)</w:t>
      </w:r>
      <w:r>
        <w:rPr>
          <w:rFonts w:ascii="Cambria" w:hAnsi="Cambria"/>
          <w:sz w:val="20"/>
          <w:szCs w:val="20"/>
          <w:lang w:val="es-AR"/>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14:paraId="0E3D9D30"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6CC3FC39"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f)</w:t>
      </w:r>
      <w:r>
        <w:rPr>
          <w:rFonts w:ascii="Cambria" w:hAnsi="Cambria"/>
          <w:sz w:val="20"/>
          <w:szCs w:val="20"/>
          <w:lang w:val="es-AR"/>
        </w:rPr>
        <w:tab/>
        <w:t xml:space="preserve">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 </w:t>
      </w:r>
    </w:p>
    <w:p w14:paraId="35B002FB"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3C6F1CCB"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g)</w:t>
      </w:r>
      <w:r>
        <w:rPr>
          <w:rFonts w:ascii="Cambria" w:hAnsi="Cambria"/>
          <w:sz w:val="20"/>
          <w:szCs w:val="20"/>
          <w:lang w:val="es-AR"/>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14:paraId="0DB067C6"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4389CA1B"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h)</w:t>
      </w:r>
      <w:r>
        <w:rPr>
          <w:rFonts w:ascii="Cambria" w:hAnsi="Cambria"/>
          <w:sz w:val="20"/>
          <w:szCs w:val="20"/>
          <w:lang w:val="es-AR"/>
        </w:rPr>
        <w:tab/>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p>
    <w:p w14:paraId="181B49F9"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p>
    <w:p w14:paraId="69F198F7" w14:textId="77777777" w:rsidR="00795384" w:rsidRDefault="00795384" w:rsidP="00795384">
      <w:pPr>
        <w:pStyle w:val="style1"/>
        <w:spacing w:before="0" w:beforeAutospacing="0" w:after="0" w:afterAutospacing="0"/>
        <w:ind w:left="1440" w:right="630" w:hanging="589"/>
        <w:jc w:val="both"/>
        <w:rPr>
          <w:rFonts w:ascii="Cambria" w:hAnsi="Cambria"/>
          <w:sz w:val="20"/>
          <w:szCs w:val="20"/>
          <w:lang w:val="es-AR"/>
        </w:rPr>
      </w:pPr>
      <w:r>
        <w:rPr>
          <w:rFonts w:ascii="Cambria" w:hAnsi="Cambria"/>
          <w:sz w:val="20"/>
          <w:szCs w:val="20"/>
          <w:lang w:val="es-AR"/>
        </w:rPr>
        <w:t>i)</w:t>
      </w:r>
      <w:r>
        <w:rPr>
          <w:rFonts w:ascii="Cambria" w:hAnsi="Cambria"/>
          <w:sz w:val="20"/>
          <w:szCs w:val="20"/>
          <w:lang w:val="es-AR"/>
        </w:rPr>
        <w:tab/>
        <w:t>Solicita opiniones consultivas a la Corte Interamericana, de conformidad con lo dispuesto en el artículo 64 de la Convención Americana y el artículo 19 de su Estatuto.</w:t>
      </w:r>
    </w:p>
    <w:p w14:paraId="74862ED1" w14:textId="77777777" w:rsidR="00795384" w:rsidRDefault="00795384" w:rsidP="00795384">
      <w:pPr>
        <w:pStyle w:val="BodyTextIndent"/>
        <w:spacing w:after="0"/>
        <w:ind w:left="0"/>
        <w:jc w:val="both"/>
        <w:rPr>
          <w:sz w:val="20"/>
          <w:szCs w:val="20"/>
          <w:lang w:val="es-AR"/>
        </w:rPr>
      </w:pPr>
    </w:p>
    <w:p w14:paraId="5ABF0820" w14:textId="77777777" w:rsidR="00795384" w:rsidRDefault="00795384" w:rsidP="00795384">
      <w:pPr>
        <w:pStyle w:val="IAPrrafo"/>
        <w:numPr>
          <w:ilvl w:val="0"/>
          <w:numId w:val="41"/>
        </w:numPr>
        <w:rPr>
          <w:lang w:val="es-AR"/>
        </w:rPr>
      </w:pPr>
      <w:r>
        <w:rPr>
          <w:lang w:val="es-AR"/>
        </w:rPr>
        <w:lastRenderedPageBreak/>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Estado.</w:t>
      </w:r>
    </w:p>
    <w:p w14:paraId="0AF82F9B" w14:textId="77777777" w:rsidR="00B70D78" w:rsidRDefault="00B70D78" w:rsidP="00B70D78">
      <w:pPr>
        <w:pStyle w:val="IAPrrafo"/>
        <w:numPr>
          <w:ilvl w:val="0"/>
          <w:numId w:val="0"/>
        </w:numPr>
        <w:ind w:left="720"/>
        <w:rPr>
          <w:lang w:val="es-AR"/>
        </w:rPr>
      </w:pPr>
    </w:p>
    <w:p w14:paraId="60E2C778" w14:textId="77777777" w:rsidR="00795384" w:rsidRDefault="00795384" w:rsidP="00795384">
      <w:pPr>
        <w:pStyle w:val="IASubttulo2"/>
        <w:numPr>
          <w:ilvl w:val="0"/>
          <w:numId w:val="39"/>
        </w:numPr>
        <w:rPr>
          <w:lang w:val="es-AR"/>
        </w:rPr>
      </w:pPr>
      <w:bookmarkStart w:id="7" w:name="D"/>
      <w:r>
        <w:rPr>
          <w:lang w:val="es-AR"/>
        </w:rPr>
        <w:t>Estructura de la Secretaría Ejecutiva</w:t>
      </w:r>
    </w:p>
    <w:bookmarkEnd w:id="7"/>
    <w:p w14:paraId="0E6081C0" w14:textId="496EAE35" w:rsidR="00795384" w:rsidRPr="00B70D78" w:rsidRDefault="00795384" w:rsidP="00B70D78">
      <w:pPr>
        <w:pStyle w:val="IAPrrafo"/>
        <w:numPr>
          <w:ilvl w:val="0"/>
          <w:numId w:val="0"/>
        </w:numPr>
        <w:tabs>
          <w:tab w:val="left" w:pos="720"/>
        </w:tabs>
        <w:rPr>
          <w:lang w:val="es-AR"/>
        </w:rPr>
      </w:pPr>
      <w:r>
        <w:rPr>
          <w:noProof/>
        </w:rPr>
        <w:drawing>
          <wp:anchor distT="0" distB="0" distL="114300" distR="114300" simplePos="0" relativeHeight="251660289" behindDoc="0" locked="0" layoutInCell="1" allowOverlap="1" wp14:anchorId="3462D4C9" wp14:editId="7C27A22F">
            <wp:simplePos x="0" y="0"/>
            <wp:positionH relativeFrom="margin">
              <wp:align>center</wp:align>
            </wp:positionH>
            <wp:positionV relativeFrom="paragraph">
              <wp:posOffset>125095</wp:posOffset>
            </wp:positionV>
            <wp:extent cx="5943600" cy="4590415"/>
            <wp:effectExtent l="0" t="0" r="0" b="635"/>
            <wp:wrapSquare wrapText="bothSides"/>
            <wp:docPr id="572790394" name="Picture 1" descr="A chart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hart with colorful squares&#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4590415"/>
                    </a:xfrm>
                    <a:prstGeom prst="rect">
                      <a:avLst/>
                    </a:prstGeom>
                    <a:noFill/>
                  </pic:spPr>
                </pic:pic>
              </a:graphicData>
            </a:graphic>
            <wp14:sizeRelH relativeFrom="margin">
              <wp14:pctWidth>0</wp14:pctWidth>
            </wp14:sizeRelH>
            <wp14:sizeRelV relativeFrom="margin">
              <wp14:pctHeight>0</wp14:pctHeight>
            </wp14:sizeRelV>
          </wp:anchor>
        </w:drawing>
      </w:r>
    </w:p>
    <w:sectPr w:rsidR="00795384" w:rsidRPr="00B70D78" w:rsidSect="00964C72">
      <w:footerReference w:type="default" r:id="rId68"/>
      <w:footerReference w:type="first" r:id="rId6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64C9" w14:textId="77777777" w:rsidR="00C84359" w:rsidRDefault="00C84359" w:rsidP="003B41C5">
      <w:r>
        <w:separator/>
      </w:r>
    </w:p>
  </w:endnote>
  <w:endnote w:type="continuationSeparator" w:id="0">
    <w:p w14:paraId="2AD8FBE5" w14:textId="77777777" w:rsidR="00C84359" w:rsidRDefault="00C84359" w:rsidP="003B41C5">
      <w:r>
        <w:continuationSeparator/>
      </w:r>
    </w:p>
  </w:endnote>
  <w:endnote w:type="continuationNotice" w:id="1">
    <w:p w14:paraId="15DCFAFA" w14:textId="77777777" w:rsidR="00C84359" w:rsidRDefault="00C84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2A6" w14:textId="77777777" w:rsidR="003B41C5" w:rsidRDefault="003B41C5">
    <w:pPr>
      <w:pStyle w:val="Footer"/>
    </w:pPr>
  </w:p>
  <w:p w14:paraId="00FC2F82" w14:textId="77777777" w:rsidR="00230315" w:rsidRDefault="00230315"/>
  <w:p w14:paraId="7C527EDD" w14:textId="77777777" w:rsidR="00230315" w:rsidRDefault="002303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F299" w14:textId="25C2EBF4" w:rsidR="00B54626" w:rsidRDefault="00B54626">
    <w:pPr>
      <w:pStyle w:val="Footer"/>
      <w:jc w:val="center"/>
    </w:pPr>
  </w:p>
  <w:p w14:paraId="5AC1A8AF" w14:textId="77777777" w:rsidR="00230315" w:rsidRDefault="002303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A9F5D7C" w:rsidR="003B41C5" w:rsidRDefault="003B41C5">
    <w:pPr>
      <w:pStyle w:val="Footer"/>
      <w:jc w:val="center"/>
    </w:pPr>
  </w:p>
  <w:p w14:paraId="3E7FA3EB" w14:textId="77777777" w:rsidR="003B41C5" w:rsidRDefault="003B41C5">
    <w:pPr>
      <w:pStyle w:val="Footer"/>
    </w:pPr>
  </w:p>
  <w:p w14:paraId="1F854C20" w14:textId="77777777" w:rsidR="00230315" w:rsidRDefault="00230315"/>
  <w:p w14:paraId="74259BBB" w14:textId="77777777" w:rsidR="00230315" w:rsidRDefault="0023031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661414"/>
      <w:docPartObj>
        <w:docPartGallery w:val="Page Numbers (Bottom of Page)"/>
        <w:docPartUnique/>
      </w:docPartObj>
    </w:sdtPr>
    <w:sdtEndPr>
      <w:rPr>
        <w:noProof/>
      </w:rPr>
    </w:sdtEndPr>
    <w:sdtContent>
      <w:p w14:paraId="7C7AE0E3" w14:textId="16EF80C3" w:rsidR="008E420C" w:rsidRDefault="00F316A1">
        <w:pPr>
          <w:pStyle w:val="Footer"/>
          <w:jc w:val="center"/>
        </w:pPr>
        <w:r>
          <w:fldChar w:fldCharType="begin"/>
        </w:r>
        <w:r>
          <w:instrText xml:space="preserve"> PAGE  \* roman  \* MERGEFORMAT </w:instrText>
        </w:r>
        <w:r>
          <w:fldChar w:fldCharType="separate"/>
        </w:r>
        <w:r>
          <w:rPr>
            <w:noProof/>
          </w:rPr>
          <w:t>iv</w:t>
        </w:r>
        <w:r>
          <w:fldChar w:fldCharType="end"/>
        </w:r>
      </w:p>
    </w:sdtContent>
  </w:sdt>
  <w:p w14:paraId="2F12B2EF" w14:textId="77777777" w:rsidR="008E420C" w:rsidRDefault="008E42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89216"/>
      <w:docPartObj>
        <w:docPartGallery w:val="Page Numbers (Bottom of Page)"/>
        <w:docPartUnique/>
      </w:docPartObj>
    </w:sdtPr>
    <w:sdtEndPr>
      <w:rPr>
        <w:noProof/>
      </w:rPr>
    </w:sdtEndPr>
    <w:sdtContent>
      <w:p w14:paraId="2A0F8C8A" w14:textId="25A9468A" w:rsidR="00D30B54" w:rsidRDefault="00D30B54">
        <w:pPr>
          <w:pStyle w:val="Footer"/>
          <w:jc w:val="center"/>
        </w:pPr>
        <w:r>
          <w:fldChar w:fldCharType="begin"/>
        </w:r>
        <w:r>
          <w:instrText xml:space="preserve"> PAGE  \* roman  \* MERGEFORMAT </w:instrText>
        </w:r>
        <w:r>
          <w:fldChar w:fldCharType="separate"/>
        </w:r>
        <w:r>
          <w:rPr>
            <w:noProof/>
          </w:rPr>
          <w:t>vi</w:t>
        </w:r>
        <w:r>
          <w:fldChar w:fldCharType="end"/>
        </w:r>
      </w:p>
    </w:sdtContent>
  </w:sdt>
  <w:p w14:paraId="04952D43" w14:textId="77777777" w:rsidR="00D30B54" w:rsidRDefault="00D30B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29565"/>
      <w:docPartObj>
        <w:docPartGallery w:val="Page Numbers (Bottom of Page)"/>
        <w:docPartUnique/>
      </w:docPartObj>
    </w:sdtPr>
    <w:sdtEndPr>
      <w:rPr>
        <w:noProof/>
      </w:rPr>
    </w:sdtEndPr>
    <w:sdtContent>
      <w:p w14:paraId="73E38477" w14:textId="1F1819FC" w:rsidR="00964C72" w:rsidRDefault="00964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D8AE1" w14:textId="77777777" w:rsidR="00964C72" w:rsidRDefault="00964C7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8ED3" w14:textId="5ECE6532" w:rsidR="00964C72" w:rsidRDefault="00964C72">
    <w:pPr>
      <w:pStyle w:val="Footer"/>
      <w:jc w:val="center"/>
    </w:pPr>
  </w:p>
  <w:p w14:paraId="6A6B2122" w14:textId="77777777" w:rsidR="00964C72" w:rsidRDefault="0096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1433" w14:textId="77777777" w:rsidR="00C84359" w:rsidRDefault="00C84359" w:rsidP="003B41C5">
      <w:r>
        <w:separator/>
      </w:r>
    </w:p>
  </w:footnote>
  <w:footnote w:type="continuationSeparator" w:id="0">
    <w:p w14:paraId="65BFDF70" w14:textId="77777777" w:rsidR="00C84359" w:rsidRDefault="00C84359" w:rsidP="003B41C5">
      <w:r>
        <w:continuationSeparator/>
      </w:r>
    </w:p>
  </w:footnote>
  <w:footnote w:type="continuationNotice" w:id="1">
    <w:p w14:paraId="4B13F15B" w14:textId="77777777" w:rsidR="00C84359" w:rsidRDefault="00C84359"/>
  </w:footnote>
  <w:footnote w:id="2">
    <w:p w14:paraId="68218238" w14:textId="725C909C" w:rsidR="008F5780" w:rsidRPr="00A7413D" w:rsidRDefault="008F5780">
      <w:pPr>
        <w:pStyle w:val="FootnoteText"/>
        <w:rPr>
          <w:lang w:val="es-AR"/>
        </w:rPr>
      </w:pPr>
      <w:r>
        <w:rPr>
          <w:rStyle w:val="FootnoteReference"/>
        </w:rPr>
        <w:footnoteRef/>
      </w:r>
      <w:r w:rsidRPr="00A7413D">
        <w:rPr>
          <w:lang w:val="es-AR"/>
        </w:rPr>
        <w:t xml:space="preserve"> </w:t>
      </w:r>
      <w:r w:rsidR="00A7413D">
        <w:rPr>
          <w:lang w:val="es-AR"/>
        </w:rPr>
        <w:t>E</w:t>
      </w:r>
      <w:r w:rsidR="00A7413D" w:rsidRPr="00A7413D">
        <w:rPr>
          <w:lang w:val="es-AR"/>
        </w:rPr>
        <w:t xml:space="preserve">l Comisionado </w:t>
      </w:r>
      <w:r w:rsidR="00732038" w:rsidRPr="00B0204F">
        <w:rPr>
          <w:rFonts w:eastAsia="Calibri" w:hAnsi="Calibri" w:cs="Times New Roman"/>
          <w:spacing w:val="-1"/>
          <w:lang w:val="es-ES"/>
        </w:rPr>
        <w:t>Arif Bulkan</w:t>
      </w:r>
      <w:r w:rsidR="00732038" w:rsidRPr="00A7413D">
        <w:rPr>
          <w:lang w:val="es-AR"/>
        </w:rPr>
        <w:t xml:space="preserve"> </w:t>
      </w:r>
      <w:r w:rsidR="00732038">
        <w:rPr>
          <w:lang w:val="es-AR"/>
        </w:rPr>
        <w:t>y l</w:t>
      </w:r>
      <w:r w:rsidR="00A7413D" w:rsidRPr="00A7413D">
        <w:rPr>
          <w:lang w:val="es-AR"/>
        </w:rPr>
        <w:t>a</w:t>
      </w:r>
      <w:r w:rsidR="00732038">
        <w:rPr>
          <w:lang w:val="es-AR"/>
        </w:rPr>
        <w:t>s</w:t>
      </w:r>
      <w:r w:rsidR="00A7413D" w:rsidRPr="00A7413D">
        <w:rPr>
          <w:lang w:val="es-AR"/>
        </w:rPr>
        <w:t xml:space="preserve"> Comisionada</w:t>
      </w:r>
      <w:r w:rsidR="00732038">
        <w:rPr>
          <w:lang w:val="es-AR"/>
        </w:rPr>
        <w:t>s</w:t>
      </w:r>
      <w:r w:rsidR="00A7413D" w:rsidRPr="00A7413D">
        <w:rPr>
          <w:lang w:val="es-AR"/>
        </w:rPr>
        <w:t xml:space="preserve"> </w:t>
      </w:r>
      <w:r w:rsidR="00F4103B" w:rsidRPr="00634E79">
        <w:rPr>
          <w:rFonts w:eastAsia="Calibri" w:hAnsi="Calibri" w:cs="Times New Roman"/>
          <w:spacing w:val="-1"/>
          <w:lang w:val="es-ES"/>
        </w:rPr>
        <w:t>Andrea Pochak</w:t>
      </w:r>
      <w:r w:rsidR="00F4103B" w:rsidRPr="00A7413D">
        <w:rPr>
          <w:lang w:val="es-AR"/>
        </w:rPr>
        <w:t xml:space="preserve"> </w:t>
      </w:r>
      <w:r w:rsidR="00A7413D" w:rsidRPr="00A7413D">
        <w:rPr>
          <w:lang w:val="es-AR"/>
        </w:rPr>
        <w:t xml:space="preserve">y </w:t>
      </w:r>
      <w:r w:rsidR="00F4103B" w:rsidRPr="00634E79">
        <w:rPr>
          <w:rFonts w:eastAsia="Calibri" w:hAnsi="Calibri" w:cs="Times New Roman"/>
          <w:spacing w:val="-1"/>
          <w:lang w:val="es-ES"/>
        </w:rPr>
        <w:t>Gloria Monique de Mees</w:t>
      </w:r>
      <w:r w:rsidR="00F4103B" w:rsidRPr="00A7413D">
        <w:rPr>
          <w:lang w:val="es-AR"/>
        </w:rPr>
        <w:t xml:space="preserve"> </w:t>
      </w:r>
      <w:r w:rsidR="00A7413D" w:rsidRPr="00A7413D">
        <w:rPr>
          <w:lang w:val="es-AR"/>
        </w:rPr>
        <w:t>iniciaron su mandato el 1º de enero de 202</w:t>
      </w:r>
      <w:r w:rsidR="004D2946">
        <w:rPr>
          <w:lang w:val="es-AR"/>
        </w:rPr>
        <w:t>4</w:t>
      </w:r>
      <w:r w:rsidR="00A7413D" w:rsidRPr="00A7413D">
        <w:rPr>
          <w:lang w:val="es-AR"/>
        </w:rPr>
        <w:t>, por lo cual no participaron en la votación del presente Informe Anual. La</w:t>
      </w:r>
      <w:r w:rsidR="00A33D4F">
        <w:rPr>
          <w:lang w:val="es-AR"/>
        </w:rPr>
        <w:t>s</w:t>
      </w:r>
      <w:r w:rsidR="00A7413D" w:rsidRPr="00A7413D">
        <w:rPr>
          <w:lang w:val="es-AR"/>
        </w:rPr>
        <w:t xml:space="preserve"> Comisionada</w:t>
      </w:r>
      <w:r w:rsidR="00A33D4F">
        <w:rPr>
          <w:lang w:val="es-AR"/>
        </w:rPr>
        <w:t>s</w:t>
      </w:r>
      <w:r w:rsidR="00A7413D" w:rsidRPr="00A7413D">
        <w:rPr>
          <w:lang w:val="es-AR"/>
        </w:rPr>
        <w:t xml:space="preserve"> </w:t>
      </w:r>
      <w:r w:rsidR="00A33D4F" w:rsidRPr="008771DB">
        <w:rPr>
          <w:rFonts w:eastAsia="Calibri" w:cs="Times New Roman"/>
          <w:spacing w:val="-1"/>
          <w:szCs w:val="22"/>
          <w:lang w:val="es-ES"/>
        </w:rPr>
        <w:t>Margarette</w:t>
      </w:r>
      <w:r w:rsidR="00A33D4F" w:rsidRPr="008771DB">
        <w:rPr>
          <w:rFonts w:eastAsia="Calibri" w:cs="Times New Roman"/>
          <w:spacing w:val="-6"/>
          <w:szCs w:val="22"/>
          <w:lang w:val="es-ES"/>
        </w:rPr>
        <w:t xml:space="preserve"> </w:t>
      </w:r>
      <w:r w:rsidR="00A33D4F" w:rsidRPr="008771DB">
        <w:rPr>
          <w:rFonts w:eastAsia="Calibri" w:cs="Times New Roman"/>
          <w:spacing w:val="-2"/>
          <w:szCs w:val="22"/>
          <w:lang w:val="es-ES"/>
        </w:rPr>
        <w:t>May</w:t>
      </w:r>
      <w:r w:rsidR="00A33D4F" w:rsidRPr="008771DB">
        <w:rPr>
          <w:rFonts w:eastAsia="Calibri" w:cs="Times New Roman"/>
          <w:spacing w:val="-3"/>
          <w:szCs w:val="22"/>
          <w:lang w:val="es-ES"/>
        </w:rPr>
        <w:t xml:space="preserve"> </w:t>
      </w:r>
      <w:r w:rsidR="00A33D4F" w:rsidRPr="008771DB">
        <w:rPr>
          <w:rFonts w:eastAsia="Calibri" w:cs="Times New Roman"/>
          <w:spacing w:val="-1"/>
          <w:szCs w:val="22"/>
          <w:lang w:val="es-ES"/>
        </w:rPr>
        <w:t>Macaulay</w:t>
      </w:r>
      <w:r w:rsidR="00A33D4F">
        <w:rPr>
          <w:lang w:val="es-ES"/>
        </w:rPr>
        <w:t xml:space="preserve">, </w:t>
      </w:r>
      <w:r w:rsidR="00A33D4F" w:rsidRPr="008771DB">
        <w:rPr>
          <w:rFonts w:eastAsia="Calibri" w:cs="Times New Roman"/>
          <w:spacing w:val="-1"/>
          <w:szCs w:val="22"/>
          <w:lang w:val="es-ES"/>
        </w:rPr>
        <w:t>Esmeralda</w:t>
      </w:r>
      <w:r w:rsidR="00A33D4F" w:rsidRPr="008771DB">
        <w:rPr>
          <w:rFonts w:eastAsia="Calibri" w:cs="Times New Roman"/>
          <w:spacing w:val="-10"/>
          <w:szCs w:val="22"/>
          <w:lang w:val="es-ES"/>
        </w:rPr>
        <w:t xml:space="preserve"> </w:t>
      </w:r>
      <w:r w:rsidR="00A33D4F" w:rsidRPr="008771DB">
        <w:rPr>
          <w:rFonts w:eastAsia="Calibri" w:cs="Times New Roman"/>
          <w:spacing w:val="-1"/>
          <w:szCs w:val="22"/>
          <w:lang w:val="es-ES"/>
        </w:rPr>
        <w:t>Arosemena</w:t>
      </w:r>
      <w:r w:rsidR="00A33D4F" w:rsidRPr="008771DB">
        <w:rPr>
          <w:rFonts w:eastAsia="Calibri" w:cs="Times New Roman"/>
          <w:spacing w:val="-9"/>
          <w:szCs w:val="22"/>
          <w:lang w:val="es-ES"/>
        </w:rPr>
        <w:t xml:space="preserve"> </w:t>
      </w:r>
      <w:r w:rsidR="00A33D4F" w:rsidRPr="008771DB">
        <w:rPr>
          <w:rFonts w:eastAsia="Calibri" w:cs="Times New Roman"/>
          <w:szCs w:val="22"/>
          <w:lang w:val="es-ES"/>
        </w:rPr>
        <w:t>de</w:t>
      </w:r>
      <w:r w:rsidR="00A33D4F" w:rsidRPr="008771DB">
        <w:rPr>
          <w:rFonts w:eastAsia="Calibri" w:cs="Times New Roman"/>
          <w:spacing w:val="-9"/>
          <w:szCs w:val="22"/>
          <w:lang w:val="es-ES"/>
        </w:rPr>
        <w:t xml:space="preserve"> </w:t>
      </w:r>
      <w:r w:rsidR="00A33D4F" w:rsidRPr="008771DB">
        <w:rPr>
          <w:rFonts w:eastAsia="Calibri" w:cs="Times New Roman"/>
          <w:spacing w:val="-1"/>
          <w:szCs w:val="22"/>
          <w:lang w:val="es-ES"/>
        </w:rPr>
        <w:t>Troitiño</w:t>
      </w:r>
      <w:r w:rsidR="00A33D4F" w:rsidRPr="00A7413D">
        <w:rPr>
          <w:lang w:val="es-AR"/>
        </w:rPr>
        <w:t xml:space="preserve"> </w:t>
      </w:r>
      <w:r w:rsidR="00A7413D" w:rsidRPr="00A7413D">
        <w:rPr>
          <w:lang w:val="es-AR"/>
        </w:rPr>
        <w:t xml:space="preserve">y </w:t>
      </w:r>
      <w:r w:rsidR="00342926" w:rsidRPr="008771DB">
        <w:rPr>
          <w:rFonts w:eastAsia="Calibri" w:cs="Times New Roman"/>
          <w:szCs w:val="22"/>
          <w:lang w:val="es-ES"/>
        </w:rPr>
        <w:t>Julissa</w:t>
      </w:r>
      <w:r w:rsidR="00342926" w:rsidRPr="008771DB">
        <w:rPr>
          <w:rFonts w:eastAsia="Calibri" w:cs="Times New Roman"/>
          <w:spacing w:val="-4"/>
          <w:szCs w:val="22"/>
          <w:lang w:val="es-ES"/>
        </w:rPr>
        <w:t xml:space="preserve"> </w:t>
      </w:r>
      <w:r w:rsidR="00342926" w:rsidRPr="008771DB">
        <w:rPr>
          <w:rFonts w:eastAsia="Calibri" w:cs="Times New Roman"/>
          <w:spacing w:val="-2"/>
          <w:szCs w:val="22"/>
          <w:lang w:val="es-ES"/>
        </w:rPr>
        <w:t>Mantilla</w:t>
      </w:r>
      <w:r w:rsidR="00342926" w:rsidRPr="008771DB">
        <w:rPr>
          <w:rFonts w:eastAsia="Calibri" w:cs="Times New Roman"/>
          <w:spacing w:val="-5"/>
          <w:szCs w:val="22"/>
          <w:lang w:val="es-ES"/>
        </w:rPr>
        <w:t xml:space="preserve"> Falcón</w:t>
      </w:r>
      <w:r w:rsidR="00342926" w:rsidRPr="00A7413D">
        <w:rPr>
          <w:lang w:val="es-AR"/>
        </w:rPr>
        <w:t xml:space="preserve"> </w:t>
      </w:r>
      <w:r w:rsidR="00A7413D" w:rsidRPr="00A7413D">
        <w:rPr>
          <w:lang w:val="es-AR"/>
        </w:rPr>
        <w:t>concluyeron su mandato el 31 de diciembre de 202</w:t>
      </w:r>
      <w:r w:rsidR="00342926">
        <w:rPr>
          <w:lang w:val="es-AR"/>
        </w:rPr>
        <w:t>3</w:t>
      </w:r>
      <w:r w:rsidR="00A7413D" w:rsidRPr="00A7413D">
        <w:rPr>
          <w:lang w:val="es-AR"/>
        </w:rPr>
        <w:t>.</w:t>
      </w:r>
    </w:p>
  </w:footnote>
  <w:footnote w:id="3">
    <w:p w14:paraId="61A29CE6" w14:textId="77777777" w:rsidR="00795384" w:rsidRDefault="00795384" w:rsidP="00795384">
      <w:pPr>
        <w:pStyle w:val="FootnoteText"/>
        <w:rPr>
          <w:szCs w:val="16"/>
          <w:lang w:val="es-AR"/>
        </w:rPr>
      </w:pPr>
      <w:r>
        <w:rPr>
          <w:rStyle w:val="FootnoteReference"/>
        </w:rPr>
        <w:footnoteRef/>
      </w:r>
      <w:r>
        <w:rPr>
          <w:szCs w:val="16"/>
          <w:lang w:val="es-AR"/>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4">
    <w:p w14:paraId="3669FC45" w14:textId="77777777" w:rsidR="00795384" w:rsidRDefault="00795384" w:rsidP="00795384">
      <w:pPr>
        <w:pStyle w:val="FootnoteText"/>
        <w:rPr>
          <w:szCs w:val="16"/>
          <w:lang w:val="es-AR"/>
        </w:rPr>
      </w:pPr>
      <w:r>
        <w:rPr>
          <w:rStyle w:val="FootnoteReference"/>
        </w:rPr>
        <w:footnoteRef/>
      </w:r>
      <w:r>
        <w:rPr>
          <w:szCs w:val="16"/>
          <w:lang w:val="es-AR"/>
        </w:rPr>
        <w:t xml:space="preserve"> Protocolo a la Convención Americana sobre Derechos Humanos relativo a la Abolición de la Pena de Muerte, adoptado en Asunción</w:t>
      </w:r>
      <w:r>
        <w:rPr>
          <w:color w:val="FF0000"/>
          <w:szCs w:val="16"/>
          <w:lang w:val="es-AR"/>
        </w:rPr>
        <w:t xml:space="preserve">, </w:t>
      </w:r>
      <w:r>
        <w:rPr>
          <w:szCs w:val="16"/>
          <w:lang w:val="es-AR"/>
        </w:rPr>
        <w:t>Paraguay, el 8 de junio de 1990, 20º Período Ordinario de Sesiones de la Asamblea General.</w:t>
      </w:r>
    </w:p>
  </w:footnote>
  <w:footnote w:id="5">
    <w:p w14:paraId="1AFFBF4E" w14:textId="77777777" w:rsidR="00795384" w:rsidRDefault="00795384" w:rsidP="00795384">
      <w:pPr>
        <w:pStyle w:val="FootnoteText"/>
        <w:rPr>
          <w:szCs w:val="16"/>
          <w:lang w:val="es-AR"/>
        </w:rPr>
      </w:pPr>
      <w:r>
        <w:rPr>
          <w:rStyle w:val="FootnoteReference"/>
        </w:rPr>
        <w:footnoteRef/>
      </w:r>
      <w:r>
        <w:rPr>
          <w:rStyle w:val="FootnoteReference"/>
          <w:lang w:val="es-AR"/>
        </w:rPr>
        <w:t xml:space="preserve"> </w:t>
      </w:r>
      <w:r>
        <w:rPr>
          <w:szCs w:val="16"/>
          <w:lang w:val="es-AR"/>
        </w:rPr>
        <w:t>Convención Interamericana para Prevenir y Sancionar la Tortura, adoptada en Cartagena de Indias, Barranquilla, Colombia, el 9 de diciembre de 1985, 15º Período Ordinario de Sesiones de la Asamblea General.</w:t>
      </w:r>
    </w:p>
  </w:footnote>
  <w:footnote w:id="6">
    <w:p w14:paraId="605ADDD0" w14:textId="77777777" w:rsidR="00795384" w:rsidRDefault="00795384" w:rsidP="00795384">
      <w:pPr>
        <w:pStyle w:val="FootnoteText"/>
        <w:rPr>
          <w:szCs w:val="16"/>
          <w:lang w:val="es-AR"/>
        </w:rPr>
      </w:pPr>
      <w:r>
        <w:rPr>
          <w:rStyle w:val="FootnoteReference"/>
        </w:rPr>
        <w:footnoteRef/>
      </w:r>
      <w:r>
        <w:rPr>
          <w:rStyle w:val="FootnoteReference"/>
          <w:lang w:val="es-AR"/>
        </w:rPr>
        <w:t xml:space="preserve"> </w:t>
      </w:r>
      <w:r>
        <w:rPr>
          <w:szCs w:val="16"/>
          <w:lang w:val="es-AR"/>
        </w:rPr>
        <w:t>Convención Interamericana sobre Desaparición Forzada de Personas, adoptada en Belém do Pará, Brasil, el 9 de junio de 1994, 24º Período Ordinario de Sesiones de la Asamblea General.</w:t>
      </w:r>
    </w:p>
  </w:footnote>
  <w:footnote w:id="7">
    <w:p w14:paraId="18FC6389" w14:textId="77777777" w:rsidR="00795384" w:rsidRDefault="00795384" w:rsidP="00795384">
      <w:pPr>
        <w:pStyle w:val="FootnoteText"/>
        <w:rPr>
          <w:szCs w:val="16"/>
          <w:lang w:val="es-AR"/>
        </w:rPr>
      </w:pPr>
      <w:r>
        <w:rPr>
          <w:rStyle w:val="FootnoteReference"/>
        </w:rPr>
        <w:footnoteRef/>
      </w:r>
      <w:r>
        <w:rPr>
          <w:szCs w:val="16"/>
          <w:lang w:val="es-AR"/>
        </w:rPr>
        <w:t xml:space="preserve"> Convención Interamericana para Prevenir, Sancionar y Erradicar la Violencia contra la Mujer, adoptada en Belém do Pará, Brasil, el 9 de junio de 1994, 24º Período Ordinario de Sesiones de la Asamblea General.</w:t>
      </w:r>
    </w:p>
  </w:footnote>
  <w:footnote w:id="8">
    <w:p w14:paraId="2583329F" w14:textId="77777777" w:rsidR="00795384" w:rsidRDefault="00795384" w:rsidP="00795384">
      <w:pPr>
        <w:pStyle w:val="FootnoteText"/>
        <w:rPr>
          <w:szCs w:val="16"/>
          <w:lang w:val="es-AR"/>
        </w:rPr>
      </w:pPr>
      <w:r>
        <w:rPr>
          <w:rStyle w:val="FootnoteReference"/>
        </w:rPr>
        <w:footnoteRef/>
      </w:r>
      <w:r>
        <w:rPr>
          <w:rStyle w:val="FootnoteReference"/>
          <w:lang w:val="es-AR"/>
        </w:rPr>
        <w:t xml:space="preserve"> </w:t>
      </w:r>
      <w:r>
        <w:rPr>
          <w:szCs w:val="16"/>
          <w:lang w:val="es-AR"/>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9">
    <w:p w14:paraId="3539CBEA" w14:textId="77777777" w:rsidR="00795384" w:rsidRDefault="00795384" w:rsidP="00795384">
      <w:pPr>
        <w:pStyle w:val="FootnoteText"/>
        <w:rPr>
          <w:szCs w:val="16"/>
          <w:lang w:val="es-AR"/>
        </w:rPr>
      </w:pPr>
      <w:r>
        <w:rPr>
          <w:rStyle w:val="FootnoteReference"/>
        </w:rPr>
        <w:footnoteRef/>
      </w:r>
      <w:r>
        <w:rPr>
          <w:szCs w:val="16"/>
          <w:lang w:val="es-AR"/>
        </w:rPr>
        <w:t xml:space="preserve"> Convención Interamericana contra toda Forma de Discriminación e Intolerancia, adoptada en Ciudad de Guatemala, el 5 de junio de 2013, 43º Período Ordinario de Sesiones de la Asamblea General. </w:t>
      </w:r>
    </w:p>
  </w:footnote>
  <w:footnote w:id="10">
    <w:p w14:paraId="055094CC" w14:textId="77777777" w:rsidR="00795384" w:rsidRDefault="00795384" w:rsidP="00795384">
      <w:pPr>
        <w:pStyle w:val="FootnoteText"/>
        <w:rPr>
          <w:szCs w:val="16"/>
          <w:lang w:val="es-AR"/>
        </w:rPr>
      </w:pPr>
      <w:r>
        <w:rPr>
          <w:rStyle w:val="FootnoteReference"/>
        </w:rPr>
        <w:footnoteRef/>
      </w:r>
      <w:r>
        <w:rPr>
          <w:szCs w:val="16"/>
          <w:lang w:val="es-AR"/>
        </w:rPr>
        <w:t xml:space="preserve"> Convención Interamericana contra el Racismo, la Discriminación Racial y Formas Conexas de Intolerancia, adoptada en Ciudad de Guatemala, el 5 de junio de 2013, 43º Período Ordinario de Sesiones de la Asamblea General.</w:t>
      </w:r>
    </w:p>
  </w:footnote>
  <w:footnote w:id="11">
    <w:p w14:paraId="7F68FFD7" w14:textId="77777777" w:rsidR="00795384" w:rsidRDefault="00795384" w:rsidP="00795384">
      <w:pPr>
        <w:pStyle w:val="FootnoteText"/>
        <w:rPr>
          <w:szCs w:val="16"/>
          <w:lang w:val="es-AR"/>
        </w:rPr>
      </w:pPr>
      <w:r>
        <w:rPr>
          <w:rStyle w:val="FootnoteReference"/>
        </w:rPr>
        <w:footnoteRef/>
      </w:r>
      <w:r>
        <w:rPr>
          <w:szCs w:val="16"/>
          <w:lang w:val="es-AR"/>
        </w:rPr>
        <w:t xml:space="preserve"> Convención Interamericana sobre la Protección de los Derechos Humanos de las Personas Mayores, adoptada en la Ciudad de Washington, D.C., el 15 de junio de 2015, 45º Período Ordinario de Sesiones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05C5" w14:textId="77777777" w:rsidR="003B41C5" w:rsidRDefault="003B41C5">
    <w:pPr>
      <w:pStyle w:val="Header"/>
    </w:pPr>
  </w:p>
  <w:p w14:paraId="66FCC9B1" w14:textId="77777777" w:rsidR="00230315" w:rsidRDefault="00230315"/>
  <w:p w14:paraId="26F1C62B" w14:textId="77777777" w:rsidR="00230315" w:rsidRDefault="002303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1344640242" name="Picture 134464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153238288" name="Picture 15323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p w14:paraId="4E1E2B29" w14:textId="77777777" w:rsidR="00230315" w:rsidRDefault="002303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985381831" name="Picture 198538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1866733177" name="Picture 186673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p w14:paraId="1BA2A4DB" w14:textId="77777777" w:rsidR="00230315" w:rsidRDefault="00230315"/>
  <w:p w14:paraId="5179F4FB" w14:textId="77777777" w:rsidR="00230315" w:rsidRDefault="002303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316A1" w14:paraId="21D2C444" w14:textId="77777777" w:rsidTr="00BD3810">
      <w:trPr>
        <w:trHeight w:hRule="exact" w:val="640"/>
        <w:jc w:val="center"/>
      </w:trPr>
      <w:tc>
        <w:tcPr>
          <w:tcW w:w="4675" w:type="dxa"/>
          <w:shd w:val="clear" w:color="auto" w:fill="auto"/>
        </w:tcPr>
        <w:p w14:paraId="259A5513" w14:textId="77777777" w:rsidR="00F316A1" w:rsidRDefault="00F316A1" w:rsidP="00F316A1">
          <w:pPr>
            <w:pStyle w:val="Header"/>
          </w:pPr>
          <w:r>
            <w:rPr>
              <w:noProof/>
            </w:rPr>
            <w:drawing>
              <wp:inline distT="0" distB="0" distL="0" distR="0" wp14:anchorId="2DC017CE" wp14:editId="3D5E0F08">
                <wp:extent cx="866919" cy="317500"/>
                <wp:effectExtent l="0" t="0" r="0" b="6350"/>
                <wp:docPr id="1321158045" name="Picture 132115804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58045" name="Picture 132115804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2CBE7672" w14:textId="77777777" w:rsidR="00F316A1" w:rsidRDefault="00F316A1" w:rsidP="00F316A1">
          <w:pPr>
            <w:pStyle w:val="Header"/>
            <w:jc w:val="right"/>
          </w:pPr>
          <w:r>
            <w:rPr>
              <w:noProof/>
            </w:rPr>
            <w:drawing>
              <wp:inline distT="0" distB="0" distL="0" distR="0" wp14:anchorId="5C736D89" wp14:editId="533E137C">
                <wp:extent cx="1344098" cy="317500"/>
                <wp:effectExtent l="0" t="0" r="8890" b="0"/>
                <wp:docPr id="855060804" name="Picture 85506080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60804" name="Picture 855060804"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7F09FAB4" w14:textId="77777777" w:rsidR="007D4C08" w:rsidRPr="003B41C5" w:rsidRDefault="007D4C08" w:rsidP="003B41C5">
    <w:pPr>
      <w:pStyle w:val="Header"/>
    </w:pPr>
  </w:p>
  <w:p w14:paraId="0BD52313" w14:textId="77777777" w:rsidR="007D4C08" w:rsidRDefault="007D4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CC30A0"/>
    <w:multiLevelType w:val="hybridMultilevel"/>
    <w:tmpl w:val="7552285E"/>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2" w15:restartNumberingAfterBreak="0">
    <w:nsid w:val="11453938"/>
    <w:multiLevelType w:val="hybridMultilevel"/>
    <w:tmpl w:val="FDE01BEC"/>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3" w15:restartNumberingAfterBreak="0">
    <w:nsid w:val="12655628"/>
    <w:multiLevelType w:val="hybridMultilevel"/>
    <w:tmpl w:val="09101424"/>
    <w:lvl w:ilvl="0" w:tplc="04090015">
      <w:start w:val="1"/>
      <w:numFmt w:val="upperLetter"/>
      <w:lvlText w:val="%1."/>
      <w:lvlJc w:val="left"/>
      <w:pPr>
        <w:ind w:left="1705" w:hanging="360"/>
      </w:pPr>
    </w:lvl>
    <w:lvl w:ilvl="1" w:tplc="04090019" w:tentative="1">
      <w:start w:val="1"/>
      <w:numFmt w:val="lowerLetter"/>
      <w:lvlText w:val="%2."/>
      <w:lvlJc w:val="left"/>
      <w:pPr>
        <w:ind w:left="2425" w:hanging="360"/>
      </w:pPr>
    </w:lvl>
    <w:lvl w:ilvl="2" w:tplc="0409001B" w:tentative="1">
      <w:start w:val="1"/>
      <w:numFmt w:val="lowerRoman"/>
      <w:lvlText w:val="%3."/>
      <w:lvlJc w:val="right"/>
      <w:pPr>
        <w:ind w:left="3145" w:hanging="180"/>
      </w:pPr>
    </w:lvl>
    <w:lvl w:ilvl="3" w:tplc="0409000F" w:tentative="1">
      <w:start w:val="1"/>
      <w:numFmt w:val="decimal"/>
      <w:lvlText w:val="%4."/>
      <w:lvlJc w:val="left"/>
      <w:pPr>
        <w:ind w:left="3865" w:hanging="360"/>
      </w:pPr>
    </w:lvl>
    <w:lvl w:ilvl="4" w:tplc="04090019" w:tentative="1">
      <w:start w:val="1"/>
      <w:numFmt w:val="lowerLetter"/>
      <w:lvlText w:val="%5."/>
      <w:lvlJc w:val="left"/>
      <w:pPr>
        <w:ind w:left="4585" w:hanging="360"/>
      </w:pPr>
    </w:lvl>
    <w:lvl w:ilvl="5" w:tplc="0409001B" w:tentative="1">
      <w:start w:val="1"/>
      <w:numFmt w:val="lowerRoman"/>
      <w:lvlText w:val="%6."/>
      <w:lvlJc w:val="right"/>
      <w:pPr>
        <w:ind w:left="5305" w:hanging="180"/>
      </w:pPr>
    </w:lvl>
    <w:lvl w:ilvl="6" w:tplc="0409000F" w:tentative="1">
      <w:start w:val="1"/>
      <w:numFmt w:val="decimal"/>
      <w:lvlText w:val="%7."/>
      <w:lvlJc w:val="left"/>
      <w:pPr>
        <w:ind w:left="6025" w:hanging="360"/>
      </w:pPr>
    </w:lvl>
    <w:lvl w:ilvl="7" w:tplc="04090019" w:tentative="1">
      <w:start w:val="1"/>
      <w:numFmt w:val="lowerLetter"/>
      <w:lvlText w:val="%8."/>
      <w:lvlJc w:val="left"/>
      <w:pPr>
        <w:ind w:left="6745" w:hanging="360"/>
      </w:pPr>
    </w:lvl>
    <w:lvl w:ilvl="8" w:tplc="0409001B" w:tentative="1">
      <w:start w:val="1"/>
      <w:numFmt w:val="lowerRoman"/>
      <w:lvlText w:val="%9."/>
      <w:lvlJc w:val="right"/>
      <w:pPr>
        <w:ind w:left="7465" w:hanging="180"/>
      </w:pPr>
    </w:lvl>
  </w:abstractNum>
  <w:abstractNum w:abstractNumId="14" w15:restartNumberingAfterBreak="0">
    <w:nsid w:val="18547A4A"/>
    <w:multiLevelType w:val="hybridMultilevel"/>
    <w:tmpl w:val="FDE01BEC"/>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5" w15:restartNumberingAfterBreak="0">
    <w:nsid w:val="1A805164"/>
    <w:multiLevelType w:val="hybridMultilevel"/>
    <w:tmpl w:val="688C3CAE"/>
    <w:lvl w:ilvl="0" w:tplc="35042B32">
      <w:start w:val="1"/>
      <w:numFmt w:val="decimal"/>
      <w:pStyle w:val="IAPrrafo"/>
      <w:lvlText w:val="%1."/>
      <w:lvlJc w:val="left"/>
      <w:pPr>
        <w:tabs>
          <w:tab w:val="num" w:pos="720"/>
        </w:tabs>
        <w:ind w:left="0" w:firstLine="720"/>
      </w:pPr>
      <w:rPr>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F2B41"/>
    <w:multiLevelType w:val="hybridMultilevel"/>
    <w:tmpl w:val="72302E56"/>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7"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B15EB9"/>
    <w:multiLevelType w:val="hybridMultilevel"/>
    <w:tmpl w:val="B454A83A"/>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19" w15:restartNumberingAfterBreak="0">
    <w:nsid w:val="38CD5F37"/>
    <w:multiLevelType w:val="hybridMultilevel"/>
    <w:tmpl w:val="76623062"/>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20" w15:restartNumberingAfterBreak="0">
    <w:nsid w:val="3A10453C"/>
    <w:multiLevelType w:val="hybridMultilevel"/>
    <w:tmpl w:val="32AECB7A"/>
    <w:lvl w:ilvl="0" w:tplc="0409000F">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15:restartNumberingAfterBreak="0">
    <w:nsid w:val="3B7B2E7D"/>
    <w:multiLevelType w:val="hybridMultilevel"/>
    <w:tmpl w:val="FDE01BEC"/>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22"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9E0512"/>
    <w:multiLevelType w:val="hybridMultilevel"/>
    <w:tmpl w:val="B454A83A"/>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24" w15:restartNumberingAfterBreak="0">
    <w:nsid w:val="4131387F"/>
    <w:multiLevelType w:val="hybridMultilevel"/>
    <w:tmpl w:val="B454A83A"/>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25"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2B2A29"/>
    <w:multiLevelType w:val="hybridMultilevel"/>
    <w:tmpl w:val="4C607250"/>
    <w:lvl w:ilvl="0" w:tplc="EF82085E">
      <w:start w:val="5"/>
      <w:numFmt w:val="lowerRoman"/>
      <w:lvlText w:val="%1."/>
      <w:lvlJc w:val="left"/>
      <w:pPr>
        <w:ind w:left="411" w:hanging="165"/>
      </w:pPr>
      <w:rPr>
        <w:rFonts w:ascii="Cambria" w:eastAsia="Cambria" w:hAnsi="Cambria" w:hint="default"/>
        <w:spacing w:val="-1"/>
        <w:w w:val="99"/>
        <w:sz w:val="18"/>
        <w:szCs w:val="18"/>
      </w:rPr>
    </w:lvl>
    <w:lvl w:ilvl="1" w:tplc="83061692">
      <w:start w:val="1"/>
      <w:numFmt w:val="decimal"/>
      <w:lvlText w:val="%2."/>
      <w:lvlJc w:val="left"/>
      <w:pPr>
        <w:ind w:left="411" w:hanging="175"/>
      </w:pPr>
      <w:rPr>
        <w:rFonts w:ascii="Cambria" w:eastAsia="Cambria" w:hAnsi="Cambria" w:hint="default"/>
        <w:w w:val="99"/>
        <w:sz w:val="18"/>
        <w:szCs w:val="18"/>
      </w:rPr>
    </w:lvl>
    <w:lvl w:ilvl="2" w:tplc="2212578C">
      <w:start w:val="1"/>
      <w:numFmt w:val="bullet"/>
      <w:lvlText w:val="•"/>
      <w:lvlJc w:val="left"/>
      <w:pPr>
        <w:ind w:left="1664" w:hanging="175"/>
      </w:pPr>
      <w:rPr>
        <w:rFonts w:hint="default"/>
      </w:rPr>
    </w:lvl>
    <w:lvl w:ilvl="3" w:tplc="E85CC126">
      <w:start w:val="1"/>
      <w:numFmt w:val="bullet"/>
      <w:lvlText w:val="•"/>
      <w:lvlJc w:val="left"/>
      <w:pPr>
        <w:ind w:left="2291" w:hanging="175"/>
      </w:pPr>
      <w:rPr>
        <w:rFonts w:hint="default"/>
      </w:rPr>
    </w:lvl>
    <w:lvl w:ilvl="4" w:tplc="6F103FDE">
      <w:start w:val="1"/>
      <w:numFmt w:val="bullet"/>
      <w:lvlText w:val="•"/>
      <w:lvlJc w:val="left"/>
      <w:pPr>
        <w:ind w:left="2918" w:hanging="175"/>
      </w:pPr>
      <w:rPr>
        <w:rFonts w:hint="default"/>
      </w:rPr>
    </w:lvl>
    <w:lvl w:ilvl="5" w:tplc="A7F6FC36">
      <w:start w:val="1"/>
      <w:numFmt w:val="bullet"/>
      <w:lvlText w:val="•"/>
      <w:lvlJc w:val="left"/>
      <w:pPr>
        <w:ind w:left="3545" w:hanging="175"/>
      </w:pPr>
      <w:rPr>
        <w:rFonts w:hint="default"/>
      </w:rPr>
    </w:lvl>
    <w:lvl w:ilvl="6" w:tplc="5F8A88B8">
      <w:start w:val="1"/>
      <w:numFmt w:val="bullet"/>
      <w:lvlText w:val="•"/>
      <w:lvlJc w:val="left"/>
      <w:pPr>
        <w:ind w:left="4172" w:hanging="175"/>
      </w:pPr>
      <w:rPr>
        <w:rFonts w:hint="default"/>
      </w:rPr>
    </w:lvl>
    <w:lvl w:ilvl="7" w:tplc="6D409778">
      <w:start w:val="1"/>
      <w:numFmt w:val="bullet"/>
      <w:lvlText w:val="•"/>
      <w:lvlJc w:val="left"/>
      <w:pPr>
        <w:ind w:left="4799" w:hanging="175"/>
      </w:pPr>
      <w:rPr>
        <w:rFonts w:hint="default"/>
      </w:rPr>
    </w:lvl>
    <w:lvl w:ilvl="8" w:tplc="66D6A2C0">
      <w:start w:val="1"/>
      <w:numFmt w:val="bullet"/>
      <w:lvlText w:val="•"/>
      <w:lvlJc w:val="left"/>
      <w:pPr>
        <w:ind w:left="5426" w:hanging="175"/>
      </w:pPr>
      <w:rPr>
        <w:rFonts w:hint="default"/>
      </w:rPr>
    </w:lvl>
  </w:abstractNum>
  <w:abstractNum w:abstractNumId="28"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B56E3F"/>
    <w:multiLevelType w:val="hybridMultilevel"/>
    <w:tmpl w:val="B454A83A"/>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30"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B507D4"/>
    <w:multiLevelType w:val="hybridMultilevel"/>
    <w:tmpl w:val="FADA41B0"/>
    <w:lvl w:ilvl="0" w:tplc="0409000F">
      <w:start w:val="1"/>
      <w:numFmt w:val="decimal"/>
      <w:lvlText w:val="%1."/>
      <w:lvlJc w:val="left"/>
      <w:pPr>
        <w:ind w:left="985" w:hanging="360"/>
      </w:p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32"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3A16B0"/>
    <w:multiLevelType w:val="hybridMultilevel"/>
    <w:tmpl w:val="EFD8D1BA"/>
    <w:lvl w:ilvl="0" w:tplc="64DA6B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C433A"/>
    <w:multiLevelType w:val="hybridMultilevel"/>
    <w:tmpl w:val="7B141F36"/>
    <w:lvl w:ilvl="0" w:tplc="1D129220">
      <w:start w:val="1"/>
      <w:numFmt w:val="decimal"/>
      <w:lvlText w:val="%1."/>
      <w:lvlJc w:val="left"/>
      <w:pPr>
        <w:ind w:left="2321" w:hanging="721"/>
      </w:pPr>
      <w:rPr>
        <w:rFonts w:ascii="Cambria" w:eastAsia="Cambria" w:hAnsi="Cambria"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F705A"/>
    <w:multiLevelType w:val="hybridMultilevel"/>
    <w:tmpl w:val="FDE01BEC"/>
    <w:lvl w:ilvl="0" w:tplc="FFFFFFFF">
      <w:start w:val="1"/>
      <w:numFmt w:val="decimal"/>
      <w:lvlText w:val="%1."/>
      <w:lvlJc w:val="left"/>
      <w:pPr>
        <w:ind w:left="985" w:hanging="360"/>
      </w:pPr>
    </w:lvl>
    <w:lvl w:ilvl="1" w:tplc="FFFFFFFF" w:tentative="1">
      <w:start w:val="1"/>
      <w:numFmt w:val="lowerLetter"/>
      <w:lvlText w:val="%2."/>
      <w:lvlJc w:val="left"/>
      <w:pPr>
        <w:ind w:left="1705" w:hanging="360"/>
      </w:pPr>
    </w:lvl>
    <w:lvl w:ilvl="2" w:tplc="FFFFFFFF" w:tentative="1">
      <w:start w:val="1"/>
      <w:numFmt w:val="lowerRoman"/>
      <w:lvlText w:val="%3."/>
      <w:lvlJc w:val="right"/>
      <w:pPr>
        <w:ind w:left="2425" w:hanging="180"/>
      </w:pPr>
    </w:lvl>
    <w:lvl w:ilvl="3" w:tplc="FFFFFFFF" w:tentative="1">
      <w:start w:val="1"/>
      <w:numFmt w:val="decimal"/>
      <w:lvlText w:val="%4."/>
      <w:lvlJc w:val="left"/>
      <w:pPr>
        <w:ind w:left="3145" w:hanging="360"/>
      </w:pPr>
    </w:lvl>
    <w:lvl w:ilvl="4" w:tplc="FFFFFFFF" w:tentative="1">
      <w:start w:val="1"/>
      <w:numFmt w:val="lowerLetter"/>
      <w:lvlText w:val="%5."/>
      <w:lvlJc w:val="left"/>
      <w:pPr>
        <w:ind w:left="3865" w:hanging="360"/>
      </w:pPr>
    </w:lvl>
    <w:lvl w:ilvl="5" w:tplc="FFFFFFFF" w:tentative="1">
      <w:start w:val="1"/>
      <w:numFmt w:val="lowerRoman"/>
      <w:lvlText w:val="%6."/>
      <w:lvlJc w:val="right"/>
      <w:pPr>
        <w:ind w:left="4585" w:hanging="180"/>
      </w:pPr>
    </w:lvl>
    <w:lvl w:ilvl="6" w:tplc="FFFFFFFF" w:tentative="1">
      <w:start w:val="1"/>
      <w:numFmt w:val="decimal"/>
      <w:lvlText w:val="%7."/>
      <w:lvlJc w:val="left"/>
      <w:pPr>
        <w:ind w:left="5305" w:hanging="360"/>
      </w:pPr>
    </w:lvl>
    <w:lvl w:ilvl="7" w:tplc="FFFFFFFF" w:tentative="1">
      <w:start w:val="1"/>
      <w:numFmt w:val="lowerLetter"/>
      <w:lvlText w:val="%8."/>
      <w:lvlJc w:val="left"/>
      <w:pPr>
        <w:ind w:left="6025" w:hanging="360"/>
      </w:pPr>
    </w:lvl>
    <w:lvl w:ilvl="8" w:tplc="FFFFFFFF" w:tentative="1">
      <w:start w:val="1"/>
      <w:numFmt w:val="lowerRoman"/>
      <w:lvlText w:val="%9."/>
      <w:lvlJc w:val="right"/>
      <w:pPr>
        <w:ind w:left="6745" w:hanging="180"/>
      </w:pPr>
    </w:lvl>
  </w:abstractNum>
  <w:abstractNum w:abstractNumId="36" w15:restartNumberingAfterBreak="0">
    <w:nsid w:val="70E131C0"/>
    <w:multiLevelType w:val="hybridMultilevel"/>
    <w:tmpl w:val="09101424"/>
    <w:lvl w:ilvl="0" w:tplc="FFFFFFFF">
      <w:start w:val="1"/>
      <w:numFmt w:val="upperLetter"/>
      <w:lvlText w:val="%1."/>
      <w:lvlJc w:val="left"/>
      <w:pPr>
        <w:ind w:left="1705" w:hanging="360"/>
      </w:pPr>
    </w:lvl>
    <w:lvl w:ilvl="1" w:tplc="FFFFFFFF" w:tentative="1">
      <w:start w:val="1"/>
      <w:numFmt w:val="lowerLetter"/>
      <w:lvlText w:val="%2."/>
      <w:lvlJc w:val="left"/>
      <w:pPr>
        <w:ind w:left="2425" w:hanging="360"/>
      </w:pPr>
    </w:lvl>
    <w:lvl w:ilvl="2" w:tplc="FFFFFFFF" w:tentative="1">
      <w:start w:val="1"/>
      <w:numFmt w:val="lowerRoman"/>
      <w:lvlText w:val="%3."/>
      <w:lvlJc w:val="right"/>
      <w:pPr>
        <w:ind w:left="3145" w:hanging="180"/>
      </w:pPr>
    </w:lvl>
    <w:lvl w:ilvl="3" w:tplc="FFFFFFFF" w:tentative="1">
      <w:start w:val="1"/>
      <w:numFmt w:val="decimal"/>
      <w:lvlText w:val="%4."/>
      <w:lvlJc w:val="left"/>
      <w:pPr>
        <w:ind w:left="3865" w:hanging="360"/>
      </w:pPr>
    </w:lvl>
    <w:lvl w:ilvl="4" w:tplc="FFFFFFFF" w:tentative="1">
      <w:start w:val="1"/>
      <w:numFmt w:val="lowerLetter"/>
      <w:lvlText w:val="%5."/>
      <w:lvlJc w:val="left"/>
      <w:pPr>
        <w:ind w:left="4585" w:hanging="360"/>
      </w:pPr>
    </w:lvl>
    <w:lvl w:ilvl="5" w:tplc="FFFFFFFF" w:tentative="1">
      <w:start w:val="1"/>
      <w:numFmt w:val="lowerRoman"/>
      <w:lvlText w:val="%6."/>
      <w:lvlJc w:val="right"/>
      <w:pPr>
        <w:ind w:left="5305" w:hanging="180"/>
      </w:pPr>
    </w:lvl>
    <w:lvl w:ilvl="6" w:tplc="FFFFFFFF" w:tentative="1">
      <w:start w:val="1"/>
      <w:numFmt w:val="decimal"/>
      <w:lvlText w:val="%7."/>
      <w:lvlJc w:val="left"/>
      <w:pPr>
        <w:ind w:left="6025" w:hanging="360"/>
      </w:pPr>
    </w:lvl>
    <w:lvl w:ilvl="7" w:tplc="FFFFFFFF" w:tentative="1">
      <w:start w:val="1"/>
      <w:numFmt w:val="lowerLetter"/>
      <w:lvlText w:val="%8."/>
      <w:lvlJc w:val="left"/>
      <w:pPr>
        <w:ind w:left="6745" w:hanging="360"/>
      </w:pPr>
    </w:lvl>
    <w:lvl w:ilvl="8" w:tplc="FFFFFFFF" w:tentative="1">
      <w:start w:val="1"/>
      <w:numFmt w:val="lowerRoman"/>
      <w:lvlText w:val="%9."/>
      <w:lvlJc w:val="right"/>
      <w:pPr>
        <w:ind w:left="7465" w:hanging="180"/>
      </w:pPr>
    </w:lvl>
  </w:abstractNum>
  <w:abstractNum w:abstractNumId="37" w15:restartNumberingAfterBreak="0">
    <w:nsid w:val="758A08D2"/>
    <w:multiLevelType w:val="multilevel"/>
    <w:tmpl w:val="938CC9DA"/>
    <w:lvl w:ilvl="0">
      <w:start w:val="1"/>
      <w:numFmt w:val="decimal"/>
      <w:pStyle w:val="IASubttulo3"/>
      <w:lvlText w:val="%1."/>
      <w:lvlJc w:val="left"/>
      <w:pPr>
        <w:tabs>
          <w:tab w:val="num" w:pos="720"/>
        </w:tabs>
        <w:ind w:left="1440" w:hanging="72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7"/>
  </w:num>
  <w:num w:numId="12" w16cid:durableId="1956398699">
    <w:abstractNumId w:val="22"/>
  </w:num>
  <w:num w:numId="13" w16cid:durableId="2122874164">
    <w:abstractNumId w:val="37"/>
  </w:num>
  <w:num w:numId="14" w16cid:durableId="90856609">
    <w:abstractNumId w:val="32"/>
  </w:num>
  <w:num w:numId="15" w16cid:durableId="1236355313">
    <w:abstractNumId w:val="15"/>
  </w:num>
  <w:num w:numId="16" w16cid:durableId="99227850">
    <w:abstractNumId w:val="28"/>
  </w:num>
  <w:num w:numId="17" w16cid:durableId="601228724">
    <w:abstractNumId w:val="26"/>
  </w:num>
  <w:num w:numId="18" w16cid:durableId="2124570884">
    <w:abstractNumId w:val="30"/>
  </w:num>
  <w:num w:numId="19" w16cid:durableId="968319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897987">
    <w:abstractNumId w:val="10"/>
  </w:num>
  <w:num w:numId="21" w16cid:durableId="534150228">
    <w:abstractNumId w:val="27"/>
  </w:num>
  <w:num w:numId="22" w16cid:durableId="1753964292">
    <w:abstractNumId w:val="31"/>
  </w:num>
  <w:num w:numId="23" w16cid:durableId="143666481">
    <w:abstractNumId w:val="34"/>
  </w:num>
  <w:num w:numId="24" w16cid:durableId="283924260">
    <w:abstractNumId w:val="20"/>
  </w:num>
  <w:num w:numId="25" w16cid:durableId="163713007">
    <w:abstractNumId w:val="33"/>
  </w:num>
  <w:num w:numId="26" w16cid:durableId="984238562">
    <w:abstractNumId w:val="14"/>
  </w:num>
  <w:num w:numId="27" w16cid:durableId="500856762">
    <w:abstractNumId w:val="19"/>
  </w:num>
  <w:num w:numId="28" w16cid:durableId="1986741502">
    <w:abstractNumId w:val="35"/>
  </w:num>
  <w:num w:numId="29" w16cid:durableId="637734098">
    <w:abstractNumId w:val="29"/>
  </w:num>
  <w:num w:numId="30" w16cid:durableId="1309438203">
    <w:abstractNumId w:val="13"/>
  </w:num>
  <w:num w:numId="31" w16cid:durableId="932200958">
    <w:abstractNumId w:val="18"/>
  </w:num>
  <w:num w:numId="32" w16cid:durableId="1134829836">
    <w:abstractNumId w:val="36"/>
  </w:num>
  <w:num w:numId="33" w16cid:durableId="525606894">
    <w:abstractNumId w:val="24"/>
  </w:num>
  <w:num w:numId="34" w16cid:durableId="788204612">
    <w:abstractNumId w:val="23"/>
  </w:num>
  <w:num w:numId="35" w16cid:durableId="1373532314">
    <w:abstractNumId w:val="12"/>
  </w:num>
  <w:num w:numId="36" w16cid:durableId="912930083">
    <w:abstractNumId w:val="11"/>
  </w:num>
  <w:num w:numId="37" w16cid:durableId="346834891">
    <w:abstractNumId w:val="16"/>
  </w:num>
  <w:num w:numId="38" w16cid:durableId="872573870">
    <w:abstractNumId w:val="21"/>
  </w:num>
  <w:num w:numId="39" w16cid:durableId="1686245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3590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238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6110"/>
    <w:rsid w:val="000066C8"/>
    <w:rsid w:val="00010A65"/>
    <w:rsid w:val="00011D30"/>
    <w:rsid w:val="000173AE"/>
    <w:rsid w:val="00024040"/>
    <w:rsid w:val="000249DD"/>
    <w:rsid w:val="0002653C"/>
    <w:rsid w:val="00027A32"/>
    <w:rsid w:val="00032AB5"/>
    <w:rsid w:val="000337CC"/>
    <w:rsid w:val="00033BB3"/>
    <w:rsid w:val="00035928"/>
    <w:rsid w:val="0003746E"/>
    <w:rsid w:val="00046616"/>
    <w:rsid w:val="00052402"/>
    <w:rsid w:val="000531E8"/>
    <w:rsid w:val="00056C7A"/>
    <w:rsid w:val="00061AC9"/>
    <w:rsid w:val="00061EAB"/>
    <w:rsid w:val="0006506C"/>
    <w:rsid w:val="0007074B"/>
    <w:rsid w:val="00071BDE"/>
    <w:rsid w:val="00072007"/>
    <w:rsid w:val="00083783"/>
    <w:rsid w:val="00085F41"/>
    <w:rsid w:val="0009423A"/>
    <w:rsid w:val="000961D0"/>
    <w:rsid w:val="000A02B9"/>
    <w:rsid w:val="000A3A9E"/>
    <w:rsid w:val="000B314A"/>
    <w:rsid w:val="000B6150"/>
    <w:rsid w:val="000B7D53"/>
    <w:rsid w:val="000C00EE"/>
    <w:rsid w:val="000C04E4"/>
    <w:rsid w:val="000C387B"/>
    <w:rsid w:val="000C38E1"/>
    <w:rsid w:val="000D012E"/>
    <w:rsid w:val="000D499D"/>
    <w:rsid w:val="000D6B52"/>
    <w:rsid w:val="000E024C"/>
    <w:rsid w:val="000E0BCC"/>
    <w:rsid w:val="000E2212"/>
    <w:rsid w:val="000E5507"/>
    <w:rsid w:val="000E5890"/>
    <w:rsid w:val="000E6CD1"/>
    <w:rsid w:val="000F2991"/>
    <w:rsid w:val="000F2B2A"/>
    <w:rsid w:val="001024BD"/>
    <w:rsid w:val="00102D44"/>
    <w:rsid w:val="00105A81"/>
    <w:rsid w:val="001133E5"/>
    <w:rsid w:val="00122350"/>
    <w:rsid w:val="001265BE"/>
    <w:rsid w:val="0014268D"/>
    <w:rsid w:val="001447E0"/>
    <w:rsid w:val="001459D4"/>
    <w:rsid w:val="001519C9"/>
    <w:rsid w:val="00152F31"/>
    <w:rsid w:val="001533A2"/>
    <w:rsid w:val="0015388B"/>
    <w:rsid w:val="00157477"/>
    <w:rsid w:val="0016263A"/>
    <w:rsid w:val="001658A7"/>
    <w:rsid w:val="00166256"/>
    <w:rsid w:val="001702B0"/>
    <w:rsid w:val="00170A1E"/>
    <w:rsid w:val="00170D96"/>
    <w:rsid w:val="00184EE8"/>
    <w:rsid w:val="0018602C"/>
    <w:rsid w:val="001A0439"/>
    <w:rsid w:val="001A53BA"/>
    <w:rsid w:val="001B32F9"/>
    <w:rsid w:val="001B593B"/>
    <w:rsid w:val="001D00ED"/>
    <w:rsid w:val="001D7E1A"/>
    <w:rsid w:val="001E2161"/>
    <w:rsid w:val="001E525D"/>
    <w:rsid w:val="001F3718"/>
    <w:rsid w:val="001F46BF"/>
    <w:rsid w:val="001F79F4"/>
    <w:rsid w:val="00201F93"/>
    <w:rsid w:val="00202A91"/>
    <w:rsid w:val="002038CA"/>
    <w:rsid w:val="00204559"/>
    <w:rsid w:val="00205990"/>
    <w:rsid w:val="00206449"/>
    <w:rsid w:val="0021022A"/>
    <w:rsid w:val="002147FA"/>
    <w:rsid w:val="00216C1D"/>
    <w:rsid w:val="00220439"/>
    <w:rsid w:val="00227D7D"/>
    <w:rsid w:val="00230315"/>
    <w:rsid w:val="00231A22"/>
    <w:rsid w:val="002362E5"/>
    <w:rsid w:val="00241629"/>
    <w:rsid w:val="00244112"/>
    <w:rsid w:val="00244534"/>
    <w:rsid w:val="002451CD"/>
    <w:rsid w:val="002514DE"/>
    <w:rsid w:val="00251AE8"/>
    <w:rsid w:val="002652EF"/>
    <w:rsid w:val="002660DF"/>
    <w:rsid w:val="00270FE9"/>
    <w:rsid w:val="00271A7E"/>
    <w:rsid w:val="002726A0"/>
    <w:rsid w:val="00273043"/>
    <w:rsid w:val="00275544"/>
    <w:rsid w:val="002767A1"/>
    <w:rsid w:val="00281654"/>
    <w:rsid w:val="00281EBD"/>
    <w:rsid w:val="00286630"/>
    <w:rsid w:val="00290FAE"/>
    <w:rsid w:val="00297382"/>
    <w:rsid w:val="002B0E4A"/>
    <w:rsid w:val="002B41A9"/>
    <w:rsid w:val="002C0266"/>
    <w:rsid w:val="002C1CE6"/>
    <w:rsid w:val="002C4AE1"/>
    <w:rsid w:val="002D0093"/>
    <w:rsid w:val="002D0FC2"/>
    <w:rsid w:val="002D123A"/>
    <w:rsid w:val="002D375B"/>
    <w:rsid w:val="002E104E"/>
    <w:rsid w:val="002E1736"/>
    <w:rsid w:val="002E4127"/>
    <w:rsid w:val="002F0354"/>
    <w:rsid w:val="002F3424"/>
    <w:rsid w:val="002F6CEF"/>
    <w:rsid w:val="003166FE"/>
    <w:rsid w:val="00323749"/>
    <w:rsid w:val="003278DF"/>
    <w:rsid w:val="003307A5"/>
    <w:rsid w:val="00335F0C"/>
    <w:rsid w:val="00336450"/>
    <w:rsid w:val="003409D1"/>
    <w:rsid w:val="0034128B"/>
    <w:rsid w:val="00341D19"/>
    <w:rsid w:val="00342926"/>
    <w:rsid w:val="0034392C"/>
    <w:rsid w:val="00347736"/>
    <w:rsid w:val="0035234E"/>
    <w:rsid w:val="00353A80"/>
    <w:rsid w:val="003543EB"/>
    <w:rsid w:val="00356CC7"/>
    <w:rsid w:val="00364A1B"/>
    <w:rsid w:val="00364E07"/>
    <w:rsid w:val="00372823"/>
    <w:rsid w:val="00372A73"/>
    <w:rsid w:val="003831B7"/>
    <w:rsid w:val="0038596B"/>
    <w:rsid w:val="0039237A"/>
    <w:rsid w:val="00394CE6"/>
    <w:rsid w:val="003956C5"/>
    <w:rsid w:val="003A082C"/>
    <w:rsid w:val="003A3804"/>
    <w:rsid w:val="003B41C5"/>
    <w:rsid w:val="003B4939"/>
    <w:rsid w:val="003C3944"/>
    <w:rsid w:val="003D18E1"/>
    <w:rsid w:val="003D25B1"/>
    <w:rsid w:val="003D2A18"/>
    <w:rsid w:val="003D3770"/>
    <w:rsid w:val="003D4427"/>
    <w:rsid w:val="003D6059"/>
    <w:rsid w:val="003D731E"/>
    <w:rsid w:val="003E062B"/>
    <w:rsid w:val="003E7B6F"/>
    <w:rsid w:val="003F0CE3"/>
    <w:rsid w:val="004019CF"/>
    <w:rsid w:val="004050F5"/>
    <w:rsid w:val="004077FB"/>
    <w:rsid w:val="0041633F"/>
    <w:rsid w:val="0042305A"/>
    <w:rsid w:val="00424F10"/>
    <w:rsid w:val="00427DE1"/>
    <w:rsid w:val="004334F7"/>
    <w:rsid w:val="004373DB"/>
    <w:rsid w:val="00437927"/>
    <w:rsid w:val="00445EF1"/>
    <w:rsid w:val="00447240"/>
    <w:rsid w:val="00450480"/>
    <w:rsid w:val="00453D2F"/>
    <w:rsid w:val="00455E7D"/>
    <w:rsid w:val="004565BD"/>
    <w:rsid w:val="00461DED"/>
    <w:rsid w:val="00462F33"/>
    <w:rsid w:val="00463418"/>
    <w:rsid w:val="004703C7"/>
    <w:rsid w:val="0049664D"/>
    <w:rsid w:val="004A0D98"/>
    <w:rsid w:val="004A128F"/>
    <w:rsid w:val="004B446E"/>
    <w:rsid w:val="004B54F3"/>
    <w:rsid w:val="004B5B0E"/>
    <w:rsid w:val="004B70D6"/>
    <w:rsid w:val="004C23A7"/>
    <w:rsid w:val="004C26BE"/>
    <w:rsid w:val="004C7412"/>
    <w:rsid w:val="004D0E46"/>
    <w:rsid w:val="004D1192"/>
    <w:rsid w:val="004D2946"/>
    <w:rsid w:val="004D5DB7"/>
    <w:rsid w:val="004E16F7"/>
    <w:rsid w:val="004E1965"/>
    <w:rsid w:val="004E51AE"/>
    <w:rsid w:val="00507316"/>
    <w:rsid w:val="00515FEF"/>
    <w:rsid w:val="00521AB3"/>
    <w:rsid w:val="005231CE"/>
    <w:rsid w:val="00523D74"/>
    <w:rsid w:val="00526A38"/>
    <w:rsid w:val="00534EC7"/>
    <w:rsid w:val="00537E90"/>
    <w:rsid w:val="0054453E"/>
    <w:rsid w:val="0054594F"/>
    <w:rsid w:val="005475E3"/>
    <w:rsid w:val="00547A0D"/>
    <w:rsid w:val="0055423E"/>
    <w:rsid w:val="00556FC7"/>
    <w:rsid w:val="005608FA"/>
    <w:rsid w:val="00561F74"/>
    <w:rsid w:val="00562C8C"/>
    <w:rsid w:val="00564C20"/>
    <w:rsid w:val="00567C38"/>
    <w:rsid w:val="00570353"/>
    <w:rsid w:val="00570A2F"/>
    <w:rsid w:val="005737F5"/>
    <w:rsid w:val="00573BF5"/>
    <w:rsid w:val="00574752"/>
    <w:rsid w:val="00582E83"/>
    <w:rsid w:val="0058693A"/>
    <w:rsid w:val="00590BD5"/>
    <w:rsid w:val="005910BB"/>
    <w:rsid w:val="0059584F"/>
    <w:rsid w:val="00595B38"/>
    <w:rsid w:val="005A07B6"/>
    <w:rsid w:val="005A478B"/>
    <w:rsid w:val="005A4D37"/>
    <w:rsid w:val="005A5356"/>
    <w:rsid w:val="005A57C5"/>
    <w:rsid w:val="005A738C"/>
    <w:rsid w:val="005B6206"/>
    <w:rsid w:val="005B71BD"/>
    <w:rsid w:val="005D0950"/>
    <w:rsid w:val="005D6823"/>
    <w:rsid w:val="005E0C7C"/>
    <w:rsid w:val="005E13CB"/>
    <w:rsid w:val="005E220F"/>
    <w:rsid w:val="005E36F2"/>
    <w:rsid w:val="005E6131"/>
    <w:rsid w:val="005E7797"/>
    <w:rsid w:val="00611166"/>
    <w:rsid w:val="00611B90"/>
    <w:rsid w:val="006155CC"/>
    <w:rsid w:val="00615D70"/>
    <w:rsid w:val="00620CE8"/>
    <w:rsid w:val="00624C4F"/>
    <w:rsid w:val="0062641C"/>
    <w:rsid w:val="00631680"/>
    <w:rsid w:val="006323EB"/>
    <w:rsid w:val="00634BCA"/>
    <w:rsid w:val="00634E79"/>
    <w:rsid w:val="00635E39"/>
    <w:rsid w:val="0063763B"/>
    <w:rsid w:val="00642776"/>
    <w:rsid w:val="00642F18"/>
    <w:rsid w:val="00654536"/>
    <w:rsid w:val="0065482F"/>
    <w:rsid w:val="00654FFE"/>
    <w:rsid w:val="00655A5A"/>
    <w:rsid w:val="00662191"/>
    <w:rsid w:val="006636F3"/>
    <w:rsid w:val="00665019"/>
    <w:rsid w:val="00674311"/>
    <w:rsid w:val="00676704"/>
    <w:rsid w:val="00677F64"/>
    <w:rsid w:val="00682809"/>
    <w:rsid w:val="00684F2D"/>
    <w:rsid w:val="00685642"/>
    <w:rsid w:val="00686B46"/>
    <w:rsid w:val="006907A8"/>
    <w:rsid w:val="0069458D"/>
    <w:rsid w:val="006A4671"/>
    <w:rsid w:val="006A47C2"/>
    <w:rsid w:val="006A5B06"/>
    <w:rsid w:val="006B51B1"/>
    <w:rsid w:val="006D57A2"/>
    <w:rsid w:val="006E1724"/>
    <w:rsid w:val="006F0492"/>
    <w:rsid w:val="006F19E9"/>
    <w:rsid w:val="006F2F60"/>
    <w:rsid w:val="006F4464"/>
    <w:rsid w:val="006F66DB"/>
    <w:rsid w:val="006F7EB1"/>
    <w:rsid w:val="00703442"/>
    <w:rsid w:val="00707470"/>
    <w:rsid w:val="0071050F"/>
    <w:rsid w:val="00713DF7"/>
    <w:rsid w:val="0072402F"/>
    <w:rsid w:val="00727625"/>
    <w:rsid w:val="00732038"/>
    <w:rsid w:val="007331A8"/>
    <w:rsid w:val="00736A59"/>
    <w:rsid w:val="00740350"/>
    <w:rsid w:val="00743E6A"/>
    <w:rsid w:val="00750361"/>
    <w:rsid w:val="00757656"/>
    <w:rsid w:val="007724D4"/>
    <w:rsid w:val="0077415E"/>
    <w:rsid w:val="007761F5"/>
    <w:rsid w:val="00785318"/>
    <w:rsid w:val="00795384"/>
    <w:rsid w:val="00797659"/>
    <w:rsid w:val="007A187B"/>
    <w:rsid w:val="007A67EF"/>
    <w:rsid w:val="007B0491"/>
    <w:rsid w:val="007B7D0D"/>
    <w:rsid w:val="007C0D38"/>
    <w:rsid w:val="007D3B3D"/>
    <w:rsid w:val="007D4C08"/>
    <w:rsid w:val="007D645E"/>
    <w:rsid w:val="007D68CA"/>
    <w:rsid w:val="007D7ADE"/>
    <w:rsid w:val="007E01DF"/>
    <w:rsid w:val="007E05F2"/>
    <w:rsid w:val="007E3695"/>
    <w:rsid w:val="007E45D9"/>
    <w:rsid w:val="007E464D"/>
    <w:rsid w:val="007F2A32"/>
    <w:rsid w:val="007F3E96"/>
    <w:rsid w:val="007F659F"/>
    <w:rsid w:val="007F778E"/>
    <w:rsid w:val="00800706"/>
    <w:rsid w:val="00804739"/>
    <w:rsid w:val="0080601A"/>
    <w:rsid w:val="008103BB"/>
    <w:rsid w:val="00814C7E"/>
    <w:rsid w:val="00825F34"/>
    <w:rsid w:val="0083366E"/>
    <w:rsid w:val="0084100D"/>
    <w:rsid w:val="00842D5D"/>
    <w:rsid w:val="008435A9"/>
    <w:rsid w:val="00846E5E"/>
    <w:rsid w:val="00870562"/>
    <w:rsid w:val="00874F49"/>
    <w:rsid w:val="00877551"/>
    <w:rsid w:val="00880D9B"/>
    <w:rsid w:val="00881394"/>
    <w:rsid w:val="00891335"/>
    <w:rsid w:val="00894C6D"/>
    <w:rsid w:val="00896B90"/>
    <w:rsid w:val="008B03B2"/>
    <w:rsid w:val="008B604E"/>
    <w:rsid w:val="008C1DA1"/>
    <w:rsid w:val="008C466C"/>
    <w:rsid w:val="008D694E"/>
    <w:rsid w:val="008E420C"/>
    <w:rsid w:val="008F161C"/>
    <w:rsid w:val="008F2869"/>
    <w:rsid w:val="008F445A"/>
    <w:rsid w:val="008F5780"/>
    <w:rsid w:val="008F738A"/>
    <w:rsid w:val="00900C23"/>
    <w:rsid w:val="009052D2"/>
    <w:rsid w:val="00905F4C"/>
    <w:rsid w:val="00911BBF"/>
    <w:rsid w:val="00912DD6"/>
    <w:rsid w:val="009201BD"/>
    <w:rsid w:val="009208B1"/>
    <w:rsid w:val="00921F3E"/>
    <w:rsid w:val="00922483"/>
    <w:rsid w:val="009237AB"/>
    <w:rsid w:val="00923B7F"/>
    <w:rsid w:val="00924DB2"/>
    <w:rsid w:val="009304EF"/>
    <w:rsid w:val="00931F68"/>
    <w:rsid w:val="00935729"/>
    <w:rsid w:val="009435AB"/>
    <w:rsid w:val="0095143E"/>
    <w:rsid w:val="0095166F"/>
    <w:rsid w:val="00952012"/>
    <w:rsid w:val="00952B50"/>
    <w:rsid w:val="00953C99"/>
    <w:rsid w:val="00953DF6"/>
    <w:rsid w:val="00954112"/>
    <w:rsid w:val="00954DAA"/>
    <w:rsid w:val="00961F4F"/>
    <w:rsid w:val="00964C72"/>
    <w:rsid w:val="0097472D"/>
    <w:rsid w:val="009755A2"/>
    <w:rsid w:val="009758AB"/>
    <w:rsid w:val="00977565"/>
    <w:rsid w:val="009821EA"/>
    <w:rsid w:val="00985133"/>
    <w:rsid w:val="00987446"/>
    <w:rsid w:val="009914EB"/>
    <w:rsid w:val="0099226A"/>
    <w:rsid w:val="0099568F"/>
    <w:rsid w:val="009A40CD"/>
    <w:rsid w:val="009A4EEE"/>
    <w:rsid w:val="009B121C"/>
    <w:rsid w:val="009B2386"/>
    <w:rsid w:val="009B2FAC"/>
    <w:rsid w:val="009B4BA5"/>
    <w:rsid w:val="009B7391"/>
    <w:rsid w:val="009B7B7B"/>
    <w:rsid w:val="009C34B8"/>
    <w:rsid w:val="009C3ED9"/>
    <w:rsid w:val="009C703A"/>
    <w:rsid w:val="009C7D88"/>
    <w:rsid w:val="009D49EE"/>
    <w:rsid w:val="009D69A4"/>
    <w:rsid w:val="009E2AE2"/>
    <w:rsid w:val="009E3302"/>
    <w:rsid w:val="009E3314"/>
    <w:rsid w:val="009F0CC1"/>
    <w:rsid w:val="009F135D"/>
    <w:rsid w:val="009F431E"/>
    <w:rsid w:val="00A01FCF"/>
    <w:rsid w:val="00A04AD2"/>
    <w:rsid w:val="00A05318"/>
    <w:rsid w:val="00A058D8"/>
    <w:rsid w:val="00A105ED"/>
    <w:rsid w:val="00A122B4"/>
    <w:rsid w:val="00A14A20"/>
    <w:rsid w:val="00A1588E"/>
    <w:rsid w:val="00A162DE"/>
    <w:rsid w:val="00A33D4F"/>
    <w:rsid w:val="00A35A2C"/>
    <w:rsid w:val="00A3643F"/>
    <w:rsid w:val="00A40AA2"/>
    <w:rsid w:val="00A478D3"/>
    <w:rsid w:val="00A51AA0"/>
    <w:rsid w:val="00A52657"/>
    <w:rsid w:val="00A7082F"/>
    <w:rsid w:val="00A71EFB"/>
    <w:rsid w:val="00A72B87"/>
    <w:rsid w:val="00A7413D"/>
    <w:rsid w:val="00A821E5"/>
    <w:rsid w:val="00A825CA"/>
    <w:rsid w:val="00A82861"/>
    <w:rsid w:val="00A835B4"/>
    <w:rsid w:val="00A860E1"/>
    <w:rsid w:val="00A916F6"/>
    <w:rsid w:val="00A94C5A"/>
    <w:rsid w:val="00A955F6"/>
    <w:rsid w:val="00AA2E3A"/>
    <w:rsid w:val="00AA5875"/>
    <w:rsid w:val="00AA7989"/>
    <w:rsid w:val="00AB13DE"/>
    <w:rsid w:val="00AC137A"/>
    <w:rsid w:val="00AC2E46"/>
    <w:rsid w:val="00AD0710"/>
    <w:rsid w:val="00AD49F1"/>
    <w:rsid w:val="00AE415F"/>
    <w:rsid w:val="00AE491B"/>
    <w:rsid w:val="00AE711B"/>
    <w:rsid w:val="00AF0EE9"/>
    <w:rsid w:val="00AF1DA0"/>
    <w:rsid w:val="00AF487B"/>
    <w:rsid w:val="00B0204F"/>
    <w:rsid w:val="00B13454"/>
    <w:rsid w:val="00B35B9F"/>
    <w:rsid w:val="00B4082C"/>
    <w:rsid w:val="00B4417D"/>
    <w:rsid w:val="00B4501F"/>
    <w:rsid w:val="00B453B7"/>
    <w:rsid w:val="00B46A49"/>
    <w:rsid w:val="00B46CA2"/>
    <w:rsid w:val="00B51933"/>
    <w:rsid w:val="00B54626"/>
    <w:rsid w:val="00B54FDF"/>
    <w:rsid w:val="00B64B4E"/>
    <w:rsid w:val="00B64BC8"/>
    <w:rsid w:val="00B70CFF"/>
    <w:rsid w:val="00B70D78"/>
    <w:rsid w:val="00B7218D"/>
    <w:rsid w:val="00B73789"/>
    <w:rsid w:val="00B76335"/>
    <w:rsid w:val="00B832F9"/>
    <w:rsid w:val="00B8525E"/>
    <w:rsid w:val="00B85B08"/>
    <w:rsid w:val="00B85F4A"/>
    <w:rsid w:val="00B86C46"/>
    <w:rsid w:val="00B87EB2"/>
    <w:rsid w:val="00B92E1C"/>
    <w:rsid w:val="00B9335C"/>
    <w:rsid w:val="00BA44A3"/>
    <w:rsid w:val="00BB25C2"/>
    <w:rsid w:val="00BC0150"/>
    <w:rsid w:val="00BC1F5C"/>
    <w:rsid w:val="00BD7AB4"/>
    <w:rsid w:val="00BE0C92"/>
    <w:rsid w:val="00BE506B"/>
    <w:rsid w:val="00BE69F3"/>
    <w:rsid w:val="00BF1D9A"/>
    <w:rsid w:val="00C00D79"/>
    <w:rsid w:val="00C024E0"/>
    <w:rsid w:val="00C03125"/>
    <w:rsid w:val="00C05575"/>
    <w:rsid w:val="00C14179"/>
    <w:rsid w:val="00C14207"/>
    <w:rsid w:val="00C214E5"/>
    <w:rsid w:val="00C231FB"/>
    <w:rsid w:val="00C27B76"/>
    <w:rsid w:val="00C344D3"/>
    <w:rsid w:val="00C3791D"/>
    <w:rsid w:val="00C475E1"/>
    <w:rsid w:val="00C51497"/>
    <w:rsid w:val="00C52C62"/>
    <w:rsid w:val="00C53352"/>
    <w:rsid w:val="00C53FA5"/>
    <w:rsid w:val="00C6355F"/>
    <w:rsid w:val="00C65E8D"/>
    <w:rsid w:val="00C71AF4"/>
    <w:rsid w:val="00C73BF5"/>
    <w:rsid w:val="00C756D6"/>
    <w:rsid w:val="00C84359"/>
    <w:rsid w:val="00C849D2"/>
    <w:rsid w:val="00C87BDA"/>
    <w:rsid w:val="00C941A2"/>
    <w:rsid w:val="00C96764"/>
    <w:rsid w:val="00CA053C"/>
    <w:rsid w:val="00CA2132"/>
    <w:rsid w:val="00CA2D0B"/>
    <w:rsid w:val="00CA2DBE"/>
    <w:rsid w:val="00CA536F"/>
    <w:rsid w:val="00CA5526"/>
    <w:rsid w:val="00CB3E22"/>
    <w:rsid w:val="00CB64BD"/>
    <w:rsid w:val="00CC6DB6"/>
    <w:rsid w:val="00CD160B"/>
    <w:rsid w:val="00CE5DC9"/>
    <w:rsid w:val="00CE5E83"/>
    <w:rsid w:val="00CE6658"/>
    <w:rsid w:val="00CE70F3"/>
    <w:rsid w:val="00CF6974"/>
    <w:rsid w:val="00CF7DA9"/>
    <w:rsid w:val="00D0008C"/>
    <w:rsid w:val="00D00D74"/>
    <w:rsid w:val="00D00EF7"/>
    <w:rsid w:val="00D0548C"/>
    <w:rsid w:val="00D05493"/>
    <w:rsid w:val="00D06ACD"/>
    <w:rsid w:val="00D1102F"/>
    <w:rsid w:val="00D1218D"/>
    <w:rsid w:val="00D30911"/>
    <w:rsid w:val="00D30B54"/>
    <w:rsid w:val="00D3129B"/>
    <w:rsid w:val="00D44720"/>
    <w:rsid w:val="00D4590E"/>
    <w:rsid w:val="00D52BA5"/>
    <w:rsid w:val="00D5657E"/>
    <w:rsid w:val="00D62C58"/>
    <w:rsid w:val="00D64C76"/>
    <w:rsid w:val="00D705C5"/>
    <w:rsid w:val="00D71F3C"/>
    <w:rsid w:val="00D8031F"/>
    <w:rsid w:val="00D84D9E"/>
    <w:rsid w:val="00D84FFA"/>
    <w:rsid w:val="00D94F06"/>
    <w:rsid w:val="00D9585C"/>
    <w:rsid w:val="00DA55E4"/>
    <w:rsid w:val="00DB02DC"/>
    <w:rsid w:val="00DB37E1"/>
    <w:rsid w:val="00DB41F0"/>
    <w:rsid w:val="00DB7E87"/>
    <w:rsid w:val="00DC7A6F"/>
    <w:rsid w:val="00DD6A6F"/>
    <w:rsid w:val="00DE18A5"/>
    <w:rsid w:val="00DE1B59"/>
    <w:rsid w:val="00DE47B1"/>
    <w:rsid w:val="00DE7933"/>
    <w:rsid w:val="00DF4C8D"/>
    <w:rsid w:val="00DF61BA"/>
    <w:rsid w:val="00E02D02"/>
    <w:rsid w:val="00E02DD8"/>
    <w:rsid w:val="00E0697D"/>
    <w:rsid w:val="00E1527D"/>
    <w:rsid w:val="00E209DA"/>
    <w:rsid w:val="00E23952"/>
    <w:rsid w:val="00E26720"/>
    <w:rsid w:val="00E30070"/>
    <w:rsid w:val="00E30AE0"/>
    <w:rsid w:val="00E367BB"/>
    <w:rsid w:val="00E37299"/>
    <w:rsid w:val="00E37570"/>
    <w:rsid w:val="00E43CCD"/>
    <w:rsid w:val="00E43EB7"/>
    <w:rsid w:val="00E601E4"/>
    <w:rsid w:val="00E665A2"/>
    <w:rsid w:val="00E6777E"/>
    <w:rsid w:val="00E73F72"/>
    <w:rsid w:val="00E830A5"/>
    <w:rsid w:val="00E8562C"/>
    <w:rsid w:val="00E85819"/>
    <w:rsid w:val="00E90248"/>
    <w:rsid w:val="00E9373A"/>
    <w:rsid w:val="00EA0B62"/>
    <w:rsid w:val="00EA3316"/>
    <w:rsid w:val="00EA65D0"/>
    <w:rsid w:val="00EB467E"/>
    <w:rsid w:val="00EC26BC"/>
    <w:rsid w:val="00ED45A1"/>
    <w:rsid w:val="00ED4E0C"/>
    <w:rsid w:val="00ED522D"/>
    <w:rsid w:val="00ED7D50"/>
    <w:rsid w:val="00EE5116"/>
    <w:rsid w:val="00F11716"/>
    <w:rsid w:val="00F143F0"/>
    <w:rsid w:val="00F2740E"/>
    <w:rsid w:val="00F316A1"/>
    <w:rsid w:val="00F32185"/>
    <w:rsid w:val="00F32885"/>
    <w:rsid w:val="00F32B0E"/>
    <w:rsid w:val="00F4103B"/>
    <w:rsid w:val="00F41FDB"/>
    <w:rsid w:val="00F420B2"/>
    <w:rsid w:val="00F43580"/>
    <w:rsid w:val="00F44016"/>
    <w:rsid w:val="00F475B7"/>
    <w:rsid w:val="00F51027"/>
    <w:rsid w:val="00F51979"/>
    <w:rsid w:val="00F52B87"/>
    <w:rsid w:val="00F52CA5"/>
    <w:rsid w:val="00F531DC"/>
    <w:rsid w:val="00F57144"/>
    <w:rsid w:val="00F572D5"/>
    <w:rsid w:val="00F57C4E"/>
    <w:rsid w:val="00F612F7"/>
    <w:rsid w:val="00F83A22"/>
    <w:rsid w:val="00F847F3"/>
    <w:rsid w:val="00F918F1"/>
    <w:rsid w:val="00FA1BE0"/>
    <w:rsid w:val="00FA2CB4"/>
    <w:rsid w:val="00FA3005"/>
    <w:rsid w:val="00FA3A64"/>
    <w:rsid w:val="00FB013C"/>
    <w:rsid w:val="00FC21F2"/>
    <w:rsid w:val="00FC36FE"/>
    <w:rsid w:val="00FD251E"/>
    <w:rsid w:val="00FE03F1"/>
    <w:rsid w:val="00FE067A"/>
    <w:rsid w:val="00FE1304"/>
    <w:rsid w:val="00FE2EE3"/>
    <w:rsid w:val="00FE4824"/>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Segundo nivel de viñetas,List Paragraph1,titulo 3,Bullets,Llista Nivell1,Párrafo de lista1,Ha,Párrafo de lista2,Lista vistosa - Énfasis 11,Cuadrícula clara - Énfasis 31,Dot pt,F5 List Paragraph,No Spacing1,Indicator Text,Bullet 1,DH1"/>
    <w:basedOn w:val="Normal"/>
    <w:next w:val="List"/>
    <w:link w:val="ListParagraphChar"/>
    <w:uiPriority w:val="34"/>
    <w:unhideWhenUsed/>
    <w:qFormat/>
    <w:rsid w:val="003B41C5"/>
    <w:pPr>
      <w:ind w:left="360" w:hanging="36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uiPriority w:val="99"/>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uiPriority w:val="99"/>
    <w:rsid w:val="003B41C5"/>
    <w:rPr>
      <w:rFonts w:ascii="Cambria" w:hAnsi="Cambria"/>
      <w:b/>
      <w:color w:val="000000"/>
    </w:rPr>
  </w:style>
  <w:style w:type="paragraph" w:customStyle="1" w:styleId="IASubttulo3">
    <w:name w:val="IA  Subtítulo 3"/>
    <w:basedOn w:val="List"/>
    <w:link w:val="IASubttulo3Char"/>
    <w:uiPriority w:val="99"/>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uiPriority w:val="99"/>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uiPriority w:val="99"/>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uiPriority w:val="99"/>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5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633F"/>
    <w:pPr>
      <w:suppressAutoHyphens w:val="0"/>
      <w:spacing w:after="160" w:line="240" w:lineRule="exact"/>
    </w:pPr>
    <w:rPr>
      <w:rFonts w:asciiTheme="minorHAnsi" w:hAnsiTheme="minorHAnsi"/>
      <w:vertAlign w:val="superscript"/>
    </w:rPr>
  </w:style>
  <w:style w:type="character" w:customStyle="1" w:styleId="ListParagraphChar">
    <w:name w:val="List Paragraph Char"/>
    <w:aliases w:val="Segundo nivel de viñetas Char,List Paragraph1 Char,titulo 3 Char,Bullets Char,Llista Nivell1 Char,Párrafo de lista1 Char,Ha Char,Párrafo de lista2 Char,Lista vistosa - Énfasis 11 Char,Cuadrícula clara - Énfasis 31 Char,Dot pt Char"/>
    <w:link w:val="ListParagraph"/>
    <w:uiPriority w:val="34"/>
    <w:qFormat/>
    <w:locked/>
    <w:rsid w:val="0041633F"/>
    <w:rPr>
      <w:rFonts w:ascii="Cambria" w:hAnsi="Cambria"/>
    </w:rPr>
  </w:style>
  <w:style w:type="paragraph" w:customStyle="1" w:styleId="style1">
    <w:name w:val="style1"/>
    <w:basedOn w:val="Normal"/>
    <w:uiPriority w:val="99"/>
    <w:rsid w:val="00526A38"/>
    <w:pPr>
      <w:suppressAutoHyphens w:val="0"/>
      <w:spacing w:before="100" w:beforeAutospacing="1" w:after="100" w:afterAutospacing="1"/>
    </w:pPr>
    <w:rPr>
      <w:rFonts w:ascii="Univers" w:eastAsia="Times New Roman" w:hAnsi="Univers" w:cs="Times New Roman"/>
      <w:sz w:val="24"/>
      <w:szCs w:val="24"/>
      <w:lang w:val="es-ES"/>
    </w:rPr>
  </w:style>
  <w:style w:type="table" w:styleId="GridTable1Light">
    <w:name w:val="Grid Table 1 Light"/>
    <w:basedOn w:val="TableNormal"/>
    <w:uiPriority w:val="46"/>
    <w:rsid w:val="005A535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5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5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basedOn w:val="DefaultParagraphFont"/>
    <w:rsid w:val="005A5356"/>
  </w:style>
  <w:style w:type="character" w:customStyle="1" w:styleId="normaltextrun">
    <w:name w:val="normaltextrun"/>
    <w:basedOn w:val="DefaultParagraphFont"/>
    <w:rsid w:val="005A5356"/>
  </w:style>
  <w:style w:type="paragraph" w:customStyle="1" w:styleId="paragraph">
    <w:name w:val="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A5356"/>
    <w:pPr>
      <w:widowControl w:val="0"/>
      <w:suppressAutoHyphens w:val="0"/>
    </w:pPr>
    <w:rPr>
      <w:rFonts w:asciiTheme="minorHAnsi" w:hAnsiTheme="minorHAnsi"/>
    </w:rPr>
  </w:style>
  <w:style w:type="paragraph" w:customStyle="1" w:styleId="msonormal0">
    <w:name w:val="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UY" w:eastAsia="es-MX"/>
    </w:rPr>
  </w:style>
  <w:style w:type="character" w:customStyle="1" w:styleId="findhit">
    <w:name w:val="findhit"/>
    <w:basedOn w:val="DefaultParagraphFont"/>
    <w:rsid w:val="005A5356"/>
  </w:style>
  <w:style w:type="paragraph" w:customStyle="1" w:styleId="Normal0">
    <w:name w:val="Normal0"/>
    <w:qFormat/>
    <w:rsid w:val="005A5356"/>
    <w:rPr>
      <w:rFonts w:ascii="Calibri" w:eastAsia="Calibri" w:hAnsi="Calibri" w:cs="Calibri"/>
      <w:lang w:val="es-CR" w:eastAsia="ja-JP"/>
    </w:rPr>
  </w:style>
  <w:style w:type="character" w:customStyle="1" w:styleId="superscript">
    <w:name w:val="superscript"/>
    <w:basedOn w:val="DefaultParagraphFont"/>
    <w:rsid w:val="005A5356"/>
  </w:style>
  <w:style w:type="character" w:customStyle="1" w:styleId="apple-converted-space">
    <w:name w:val="apple-converted-space"/>
    <w:basedOn w:val="DefaultParagraphFont"/>
    <w:rsid w:val="005A5356"/>
  </w:style>
  <w:style w:type="character" w:customStyle="1" w:styleId="scxw91395454">
    <w:name w:val="scxw91395454"/>
    <w:basedOn w:val="DefaultParagraphFont"/>
    <w:rsid w:val="005A5356"/>
  </w:style>
  <w:style w:type="character" w:customStyle="1" w:styleId="scxw224560220">
    <w:name w:val="scxw224560220"/>
    <w:basedOn w:val="DefaultParagraphFont"/>
    <w:rsid w:val="005A5356"/>
  </w:style>
  <w:style w:type="paragraph" w:customStyle="1" w:styleId="xmsonormal">
    <w:name w:val="x_msonormal"/>
    <w:basedOn w:val="Normal"/>
    <w:uiPriority w:val="1"/>
    <w:rsid w:val="005A5356"/>
    <w:pPr>
      <w:suppressAutoHyphens w:val="0"/>
      <w:spacing w:beforeAutospacing="1" w:afterAutospacing="1"/>
    </w:pPr>
    <w:rPr>
      <w:rFonts w:ascii="Times New Roman" w:eastAsia="Times New Roman" w:hAnsi="Times New Roman" w:cs="Times New Roman"/>
      <w:sz w:val="24"/>
      <w:szCs w:val="24"/>
      <w:lang w:val="es-UY" w:eastAsia="es-MX"/>
    </w:rPr>
  </w:style>
  <w:style w:type="paragraph" w:customStyle="1" w:styleId="Body">
    <w:name w:val="Body"/>
    <w:link w:val="BodyChar"/>
    <w:rsid w:val="005A53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5A535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5A5356"/>
    <w:pPr>
      <w:numPr>
        <w:numId w:val="16"/>
      </w:numPr>
    </w:pPr>
  </w:style>
  <w:style w:type="character" w:customStyle="1" w:styleId="None">
    <w:name w:val="None"/>
    <w:rsid w:val="005A5356"/>
  </w:style>
  <w:style w:type="character" w:customStyle="1" w:styleId="Hyperlink0">
    <w:name w:val="Hyperlink.0"/>
    <w:basedOn w:val="None"/>
    <w:rsid w:val="005A5356"/>
  </w:style>
  <w:style w:type="paragraph" w:customStyle="1" w:styleId="Default">
    <w:name w:val="Default"/>
    <w:rsid w:val="005A535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ink">
    <w:name w:val="Link"/>
    <w:rsid w:val="005A5356"/>
    <w:rPr>
      <w:outline w:val="0"/>
      <w:color w:val="0563C1"/>
      <w:u w:val="single" w:color="0563C1"/>
    </w:rPr>
  </w:style>
  <w:style w:type="character" w:customStyle="1" w:styleId="Hyperlink1">
    <w:name w:val="Hyperlink.1"/>
    <w:basedOn w:val="Link"/>
    <w:rsid w:val="005A5356"/>
    <w:rPr>
      <w:outline w:val="0"/>
      <w:color w:val="0563C1"/>
      <w:u w:val="single" w:color="0563C1"/>
    </w:rPr>
  </w:style>
  <w:style w:type="character" w:customStyle="1" w:styleId="Hyperlink2">
    <w:name w:val="Hyperlink.2"/>
    <w:basedOn w:val="None"/>
    <w:rsid w:val="005A5356"/>
  </w:style>
  <w:style w:type="character" w:customStyle="1" w:styleId="Hyperlink3">
    <w:name w:val="Hyperlink.3"/>
    <w:basedOn w:val="Link"/>
    <w:rsid w:val="005A5356"/>
    <w:rPr>
      <w:outline w:val="0"/>
      <w:color w:val="0563C1"/>
      <w:u w:val="single" w:color="0563C1"/>
    </w:rPr>
  </w:style>
  <w:style w:type="numbering" w:customStyle="1" w:styleId="ImportedStyle2">
    <w:name w:val="Imported Style 2"/>
    <w:rsid w:val="005A5356"/>
    <w:pPr>
      <w:numPr>
        <w:numId w:val="17"/>
      </w:numPr>
    </w:pPr>
  </w:style>
  <w:style w:type="numbering" w:customStyle="1" w:styleId="ImportedStyle3">
    <w:name w:val="Imported Style 3"/>
    <w:rsid w:val="005A5356"/>
    <w:pPr>
      <w:numPr>
        <w:numId w:val="18"/>
      </w:numPr>
    </w:pPr>
  </w:style>
  <w:style w:type="character" w:customStyle="1" w:styleId="Hyperlink4">
    <w:name w:val="Hyperlink.4"/>
    <w:basedOn w:val="Link"/>
    <w:rsid w:val="005A5356"/>
    <w:rPr>
      <w:outline w:val="0"/>
      <w:color w:val="0563C1"/>
      <w:u w:val="single" w:color="0563C1"/>
    </w:rPr>
  </w:style>
  <w:style w:type="table" w:customStyle="1" w:styleId="GridTable4-Accent51">
    <w:name w:val="Grid Table 4 - Accent 51"/>
    <w:basedOn w:val="TableNormal"/>
    <w:next w:val="GridTable4-Accent5"/>
    <w:uiPriority w:val="49"/>
    <w:rsid w:val="005A5356"/>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5A5356"/>
    <w:pPr>
      <w:spacing w:after="0" w:line="240" w:lineRule="auto"/>
    </w:pPr>
    <w:rPr>
      <w:rFonts w:ascii="Times New Roman" w:eastAsia="Arial Unicode MS" w:hAnsi="Times New Roman" w:cs="Times New Roman"/>
      <w:sz w:val="24"/>
      <w:szCs w:val="24"/>
      <w:bdr w:val="nil"/>
    </w:rPr>
  </w:style>
  <w:style w:type="table" w:styleId="GridTable4-Accent5">
    <w:name w:val="Grid Table 4 Accent 5"/>
    <w:basedOn w:val="TableNormal"/>
    <w:uiPriority w:val="49"/>
    <w:rsid w:val="005A535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5A5356"/>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5A5356"/>
    <w:rPr>
      <w:rFonts w:eastAsia="MS Mincho" w:cs="Arial"/>
      <w:sz w:val="22"/>
      <w:szCs w:val="22"/>
      <w:lang w:val="en-US" w:eastAsia="ja-JP"/>
    </w:rPr>
  </w:style>
  <w:style w:type="paragraph" w:customStyle="1" w:styleId="Appelnotedebasde">
    <w:name w:val="Appel note de bas de..."/>
    <w:basedOn w:val="Normal"/>
    <w:uiPriority w:val="99"/>
    <w:rsid w:val="005A5356"/>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A5356"/>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5A5356"/>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5A5356"/>
  </w:style>
  <w:style w:type="paragraph" w:customStyle="1" w:styleId="xlistparagraph">
    <w:name w:val="x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5A5356"/>
  </w:style>
  <w:style w:type="paragraph" w:customStyle="1" w:styleId="xmsonormal0">
    <w:name w:val="x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5A5356"/>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SpacingChar">
    <w:name w:val="No Spacing Char"/>
    <w:link w:val="NoSpacing"/>
    <w:uiPriority w:val="1"/>
    <w:rsid w:val="005A5356"/>
  </w:style>
  <w:style w:type="character" w:customStyle="1" w:styleId="Ninguno">
    <w:name w:val="Ninguno"/>
    <w:rsid w:val="005A5356"/>
    <w:rPr>
      <w:lang w:val="es-ES_tradnl"/>
    </w:rPr>
  </w:style>
  <w:style w:type="numbering" w:styleId="111111">
    <w:name w:val="Outline List 2"/>
    <w:basedOn w:val="NoList"/>
    <w:uiPriority w:val="99"/>
    <w:semiHidden/>
    <w:unhideWhenUsed/>
    <w:rsid w:val="005A5356"/>
    <w:pPr>
      <w:numPr>
        <w:numId w:val="20"/>
      </w:numPr>
    </w:pPr>
  </w:style>
  <w:style w:type="character" w:customStyle="1" w:styleId="Cuadrculamediana2Car">
    <w:name w:val="Cuadrícula mediana 2 Car"/>
    <w:aliases w:val="Informes Car"/>
    <w:uiPriority w:val="1"/>
    <w:rsid w:val="005A5356"/>
    <w:rPr>
      <w:rFonts w:ascii="Cambria" w:hAnsi="Cambria"/>
      <w:sz w:val="16"/>
      <w:lang w:bidi="ar-SA"/>
    </w:rPr>
  </w:style>
  <w:style w:type="paragraph" w:customStyle="1" w:styleId="SingleTxtG">
    <w:name w:val="_ Single Txt_G"/>
    <w:basedOn w:val="Normal"/>
    <w:link w:val="SingleTxtGChar"/>
    <w:rsid w:val="005A5356"/>
    <w:pPr>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5A5356"/>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5A5356"/>
    <w:rPr>
      <w:rFonts w:eastAsia="MS Mincho"/>
      <w:sz w:val="22"/>
      <w:szCs w:val="22"/>
      <w:lang w:val="es-AR" w:eastAsia="en-US"/>
    </w:rPr>
  </w:style>
  <w:style w:type="table" w:styleId="MediumShading1-Accent1">
    <w:name w:val="Medium Shading 1 Accent 1"/>
    <w:basedOn w:val="TableNormal"/>
    <w:link w:val="Sombreadomediano1-nfasis1Car"/>
    <w:rsid w:val="005A5356"/>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5A535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5A5356"/>
  </w:style>
  <w:style w:type="paragraph" w:customStyle="1" w:styleId="Standard">
    <w:name w:val="Standard"/>
    <w:qFormat/>
    <w:rsid w:val="005A5356"/>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character" w:customStyle="1" w:styleId="UnresolvedMention1">
    <w:name w:val="Unresolved Mention1"/>
    <w:uiPriority w:val="99"/>
    <w:semiHidden/>
    <w:unhideWhenUsed/>
    <w:rsid w:val="005A5356"/>
    <w:rPr>
      <w:color w:val="605E5C"/>
      <w:shd w:val="clear" w:color="auto" w:fill="E1DFDD"/>
    </w:rPr>
  </w:style>
  <w:style w:type="table" w:customStyle="1" w:styleId="TableGrid1">
    <w:name w:val="Table Grid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
    <w:name w:val="parrafos"/>
    <w:basedOn w:val="Normal"/>
    <w:link w:val="parrafosChar"/>
    <w:qFormat/>
    <w:rsid w:val="005A5356"/>
    <w:pPr>
      <w:suppressAutoHyphens w:val="0"/>
      <w:jc w:val="both"/>
    </w:pPr>
    <w:rPr>
      <w:rFonts w:eastAsia="Arial Unicode MS" w:cs="Times New Roman"/>
      <w:color w:val="000000"/>
      <w:sz w:val="20"/>
      <w:szCs w:val="20"/>
      <w:bdr w:val="nil"/>
      <w:lang w:val="es-VE"/>
    </w:rPr>
  </w:style>
  <w:style w:type="character" w:customStyle="1" w:styleId="parrafosChar">
    <w:name w:val="parrafos Char"/>
    <w:link w:val="parrafos"/>
    <w:rsid w:val="005A5356"/>
    <w:rPr>
      <w:rFonts w:ascii="Cambria" w:eastAsia="Arial Unicode MS" w:hAnsi="Cambria" w:cs="Times New Roman"/>
      <w:color w:val="000000"/>
      <w:sz w:val="20"/>
      <w:szCs w:val="20"/>
      <w:bdr w:val="nil"/>
      <w:lang w:val="es-VE"/>
    </w:rPr>
  </w:style>
  <w:style w:type="table" w:customStyle="1" w:styleId="TableGrid2">
    <w:name w:val="Table Grid2"/>
    <w:basedOn w:val="TableNormal"/>
    <w:next w:val="TableGrid"/>
    <w:uiPriority w:val="39"/>
    <w:rsid w:val="005A5356"/>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5A5356"/>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5A5356"/>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5A5356"/>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5A535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5A535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5A535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5A5356"/>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5A5356"/>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5A5356"/>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font5">
    <w:name w:val="font5"/>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xl63">
    <w:name w:val="xl63"/>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5">
    <w:name w:val="xl65"/>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6">
    <w:name w:val="xl6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5A5356"/>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5A5356"/>
    <w:pPr>
      <w:numPr>
        <w:numId w:val="19"/>
      </w:numPr>
      <w:suppressAutoHyphens w:val="0"/>
      <w:autoSpaceDE w:val="0"/>
      <w:autoSpaceDN w:val="0"/>
      <w:adjustRightInd w:val="0"/>
      <w:ind w:left="1440" w:hanging="720"/>
      <w:contextualSpacing w:val="0"/>
      <w:jc w:val="both"/>
    </w:pPr>
    <w:rPr>
      <w:rFonts w:eastAsia="Calibri" w:cs="Calibri"/>
      <w:sz w:val="20"/>
      <w:szCs w:val="20"/>
      <w:lang w:val="es-ES"/>
    </w:rPr>
  </w:style>
  <w:style w:type="character" w:customStyle="1" w:styleId="ListainformesChar">
    <w:name w:val="Lista informes Char"/>
    <w:link w:val="Listainformes"/>
    <w:rsid w:val="005A5356"/>
    <w:rPr>
      <w:rFonts w:ascii="Cambria" w:eastAsia="Calibri" w:hAnsi="Cambria" w:cs="Calibri"/>
      <w:sz w:val="20"/>
      <w:szCs w:val="20"/>
      <w:lang w:val="es-ES"/>
    </w:rPr>
  </w:style>
  <w:style w:type="character" w:customStyle="1" w:styleId="normaltextrun1">
    <w:name w:val="normaltextrun1"/>
    <w:basedOn w:val="DefaultParagraphFont"/>
    <w:rsid w:val="005A5356"/>
  </w:style>
  <w:style w:type="paragraph" w:customStyle="1" w:styleId="xmsolistparagraph">
    <w:name w:val="x_mso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5A5356"/>
    <w:rPr>
      <w:rFonts w:ascii="Calibri" w:hAnsi="Calibri" w:cs="Calibri" w:hint="default"/>
      <w:b/>
      <w:bCs/>
      <w:i/>
      <w:iCs/>
      <w:strike w:val="0"/>
      <w:dstrike w:val="0"/>
      <w:color w:val="FFFFFF"/>
      <w:sz w:val="22"/>
      <w:szCs w:val="22"/>
      <w:u w:val="none"/>
      <w:effect w:val="none"/>
    </w:rPr>
  </w:style>
  <w:style w:type="character" w:customStyle="1" w:styleId="font111">
    <w:name w:val="font111"/>
    <w:rsid w:val="005A5356"/>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5A5356"/>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5A5356"/>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5A5356"/>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5A5356"/>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75">
    <w:name w:val="xl7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5A5356"/>
    <w:pPr>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2">
    <w:name w:val="xl82"/>
    <w:basedOn w:val="Normal"/>
    <w:rsid w:val="005A53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5356"/>
    <w:pPr>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character" w:customStyle="1" w:styleId="BodyChar">
    <w:name w:val="Body Char"/>
    <w:link w:val="Body"/>
    <w:rsid w:val="005A5356"/>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5A5356"/>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5A5356"/>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5A5356"/>
    <w:pPr>
      <w:suppressAutoHyphens w:val="0"/>
      <w:spacing w:after="160" w:line="240" w:lineRule="exact"/>
    </w:pPr>
    <w:rPr>
      <w:rFonts w:asciiTheme="minorHAnsi" w:hAnsiTheme="minorHAnsi"/>
      <w:vertAlign w:val="superscript"/>
    </w:rPr>
  </w:style>
  <w:style w:type="table" w:customStyle="1" w:styleId="TableNormal1">
    <w:name w:val="Table Normal1"/>
    <w:rsid w:val="00E90248"/>
    <w:pPr>
      <w:spacing w:after="0" w:line="240" w:lineRule="auto"/>
    </w:pPr>
    <w:rPr>
      <w:rFonts w:ascii="Cambria" w:eastAsia="Cambria" w:hAnsi="Cambria" w:cs="Cambria"/>
      <w:lang w:val="es-ES"/>
    </w:rPr>
    <w:tblPr>
      <w:tblCellMar>
        <w:top w:w="0" w:type="dxa"/>
        <w:left w:w="0" w:type="dxa"/>
        <w:bottom w:w="0" w:type="dxa"/>
        <w:right w:w="0" w:type="dxa"/>
      </w:tblCellMar>
    </w:tblPr>
  </w:style>
  <w:style w:type="paragraph" w:customStyle="1" w:styleId="dou-paragraph">
    <w:name w:val="dou-paragraph"/>
    <w:basedOn w:val="Normal"/>
    <w:rsid w:val="00E90248"/>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lement-invisible">
    <w:name w:val="element-invisible"/>
    <w:basedOn w:val="DefaultParagraphFont"/>
    <w:rsid w:val="00E90248"/>
  </w:style>
  <w:style w:type="table" w:customStyle="1" w:styleId="93">
    <w:name w:val="9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E90248"/>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paragraph" w:customStyle="1" w:styleId="referencianotaalpi">
    <w:name w:val="referencia nota al pi..."/>
    <w:basedOn w:val="Normal"/>
    <w:uiPriority w:val="99"/>
    <w:rsid w:val="00E90248"/>
    <w:pPr>
      <w:suppressAutoHyphens w:val="0"/>
      <w:spacing w:before="200" w:after="160" w:line="240" w:lineRule="exact"/>
    </w:pPr>
    <w:rPr>
      <w:rFonts w:eastAsia="Cambria" w:cs="Cambria"/>
      <w:vertAlign w:val="superscript"/>
      <w:lang w:val="es-ES"/>
    </w:rPr>
  </w:style>
  <w:style w:type="paragraph" w:customStyle="1" w:styleId="xl88">
    <w:name w:val="xl88"/>
    <w:basedOn w:val="Normal"/>
    <w:rsid w:val="00B73789"/>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character" w:customStyle="1" w:styleId="scxw78121403">
    <w:name w:val="scxw78121403"/>
    <w:basedOn w:val="DefaultParagraphFont"/>
    <w:rsid w:val="00B73789"/>
  </w:style>
  <w:style w:type="paragraph" w:customStyle="1" w:styleId="elementtoproof">
    <w:name w:val="elementtoproof"/>
    <w:basedOn w:val="Normal"/>
    <w:rsid w:val="00B73789"/>
    <w:pPr>
      <w:suppressAutoHyphens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58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org/es/cidh/openpdf/?File=/es/cidh/docs/anual/2023/capitulos/IA2023_Cap_5_ElSalvador_SPA.PDF" TargetMode="External"/><Relationship Id="rId21" Type="http://schemas.openxmlformats.org/officeDocument/2006/relationships/hyperlink" Target="https://www.oas.org/es/cidh/openpdf/?File=/es/cidh/docs/anual/2023/capitulos/IA2023_Cap_4B_Cuba_SPA.PDF" TargetMode="External"/><Relationship Id="rId42" Type="http://schemas.openxmlformats.org/officeDocument/2006/relationships/hyperlink" Target="https://www.oas.org/es/cidh/informes/pdfs/2023/Informe_Movilidad_Humana.pdf" TargetMode="External"/><Relationship Id="rId47" Type="http://schemas.openxmlformats.org/officeDocument/2006/relationships/hyperlink" Target="https://www.oas.org/es/cidh/informes/pdfs/2023/Cierre_espacio_civico_Nicaragua_SPA.pdf" TargetMode="External"/><Relationship Id="rId63" Type="http://schemas.openxmlformats.org/officeDocument/2006/relationships/hyperlink" Target="https://www.oas.org/es/sla/ddi/docs/A-70_adhesion_Mexico_3-28-2023.pdf" TargetMode="External"/><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oas.org/es/cidh/informes/pdfs/2023/PandemiaDDHH_ES.pdf" TargetMode="External"/><Relationship Id="rId11" Type="http://schemas.openxmlformats.org/officeDocument/2006/relationships/footer" Target="footer1.xml"/><Relationship Id="rId24" Type="http://schemas.openxmlformats.org/officeDocument/2006/relationships/hyperlink" Target="https://www.oas.org/es/cidh/openpdf/?File=/es/cidh/docs/anual/2023/capitulos/IA2023_Cap_4B_Guatemala_SPA.PDF" TargetMode="External"/><Relationship Id="rId32" Type="http://schemas.openxmlformats.org/officeDocument/2006/relationships/hyperlink" Target="https://www.oas.org/es/cidh/informes/pdfs/2023/NorteCentroamerica_DESCA_ES.pdf" TargetMode="External"/><Relationship Id="rId37" Type="http://schemas.openxmlformats.org/officeDocument/2006/relationships/hyperlink" Target="https://www.oas.org/es/cidh/informes/pdfs/2023/Informe-Mujeres-privadas-libertad.pdf" TargetMode="External"/><Relationship Id="rId40" Type="http://schemas.openxmlformats.org/officeDocument/2006/relationships/hyperlink" Target="https://www.oas.org/es/cidh/informes/pdfs/2023/REDESCA_enfermedades_NoTransmisibles_DDHH_SPA.pdf" TargetMode="External"/><Relationship Id="rId45" Type="http://schemas.openxmlformats.org/officeDocument/2006/relationships/hyperlink" Target="https://www.oas.org/es/cidh/informes/pdfs/2023/informe-migrantesVenezuela.pdf" TargetMode="External"/><Relationship Id="rId53" Type="http://schemas.openxmlformats.org/officeDocument/2006/relationships/hyperlink" Target="https://www.oas.org/es/CIDH/jsForm/?File=/es/cidh/prensa/comunicados/2023/231.asp" TargetMode="External"/><Relationship Id="rId58" Type="http://schemas.openxmlformats.org/officeDocument/2006/relationships/hyperlink" Target="https://www.oas.org/ext/es/derechos-humanos/simore/" TargetMode="External"/><Relationship Id="rId66" Type="http://schemas.openxmlformats.org/officeDocument/2006/relationships/hyperlink" Target="http://www.oas.org/es/cidh/" TargetMode="External"/><Relationship Id="rId5" Type="http://schemas.openxmlformats.org/officeDocument/2006/relationships/webSettings" Target="webSettings.xml"/><Relationship Id="rId61" Type="http://schemas.openxmlformats.org/officeDocument/2006/relationships/hyperlink" Target="https://www.oas.org/es/cidh/informes/pdfs/2023/Impactos-CIDH-compendio-articulos-academicos.pdf" TargetMode="External"/><Relationship Id="rId19" Type="http://schemas.openxmlformats.org/officeDocument/2006/relationships/hyperlink" Target="https://www.oas.org/es/cidh/openpdf/?File=/es/cidh/docs/anual/2023/capitulos/IA2023_Cap_3_SPA.PDF" TargetMode="External"/><Relationship Id="rId14" Type="http://schemas.openxmlformats.org/officeDocument/2006/relationships/footer" Target="footer3.xml"/><Relationship Id="rId22" Type="http://schemas.openxmlformats.org/officeDocument/2006/relationships/hyperlink" Target="https://www.oas.org/es/cidh/openpdf/?File=/es/cidh/docs/anual/2023/capitulos/IA2023_Cap_4B_Nicaragua_SPA.PDF" TargetMode="External"/><Relationship Id="rId27" Type="http://schemas.openxmlformats.org/officeDocument/2006/relationships/hyperlink" Target="https://www.oas.org/es/cidh/openpdf/?File=/es/cidh/docs/anual/2023/capitulos/IA2023_Cap_5_Mexico_SPA.PDF" TargetMode="External"/><Relationship Id="rId30" Type="http://schemas.openxmlformats.org/officeDocument/2006/relationships/hyperlink" Target="https://www.oas.org/es/cidh/informes/pdfs/2023/Cuba_derechoslaborales_Es.pdf" TargetMode="External"/><Relationship Id="rId35" Type="http://schemas.openxmlformats.org/officeDocument/2006/relationships/hyperlink" Target="https://www.oas.org/es/cidh/informes/pdfs/2023/Informe-SituacionDDHH-Peru.pdf" TargetMode="External"/><Relationship Id="rId43" Type="http://schemas.openxmlformats.org/officeDocument/2006/relationships/hyperlink" Target="https://www.oas.org/es/cidh/informes/pdfs/2023/Compendio-Anual-Avances-Medidas.pdf" TargetMode="External"/><Relationship Id="rId48" Type="http://schemas.openxmlformats.org/officeDocument/2006/relationships/hyperlink" Target="https://www.oas.org/es/cidh/informes/pdfs/2023/Compendio_Institucionalidad_Democratica_DDHH.pdf" TargetMode="External"/><Relationship Id="rId56" Type="http://schemas.openxmlformats.org/officeDocument/2006/relationships/hyperlink" Target="https://www.oas.org/es/CIDH/jsForm/?File=/es/cidh/prensa/comunicados/2023/009.asp" TargetMode="External"/><Relationship Id="rId64" Type="http://schemas.openxmlformats.org/officeDocument/2006/relationships/hyperlink" Target="https://www.oas.org/es/sla/ddi/docs/A-70_accession_Suriname_5-8-2023.pdf" TargetMode="External"/><Relationship Id="rId69"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yperlink" Target="https://www.oas.org/es/cidh/openpdf/?File=/es/cidh/docs/anual/2023/docs/IA2023_Anexo_REDESCA-ES.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as.org/es/cidh/openpdf/?File=/es/cidh/docs/anual/2023/capitulos/IA2023_Cap_1_SPA.PDF" TargetMode="External"/><Relationship Id="rId25" Type="http://schemas.openxmlformats.org/officeDocument/2006/relationships/hyperlink" Target="https://www.oas.org/es/cidh/openpdf/?File=/es/cidh/docs/anual/2023/capitulos/IA2023_Cap_5_Brasil_SPA.PDF" TargetMode="External"/><Relationship Id="rId33" Type="http://schemas.openxmlformats.org/officeDocument/2006/relationships/hyperlink" Target="https://www.oas.org/es/cidh/informes/pdfs/2023/NorteCentroamerica_MedioAmbiente_ES.pdf" TargetMode="External"/><Relationship Id="rId38" Type="http://schemas.openxmlformats.org/officeDocument/2006/relationships/hyperlink" Target="https://www.oas.org/es/cidh/informes/pdfs/2023/Impactos-CIDH-compendio-articulos-academicos.pdf" TargetMode="External"/><Relationship Id="rId46" Type="http://schemas.openxmlformats.org/officeDocument/2006/relationships/hyperlink" Target="https://www.oas.org/es/cidh/informes/pdfs/2023/guiapractica_brasil_afrodescendientes.pdf" TargetMode="External"/><Relationship Id="rId59" Type="http://schemas.openxmlformats.org/officeDocument/2006/relationships/hyperlink" Target="https://www.oas.org/es/cidh/jsForm/?File=/es/cidh/observatorio/default.asp" TargetMode="External"/><Relationship Id="rId67" Type="http://schemas.openxmlformats.org/officeDocument/2006/relationships/image" Target="media/image4.png"/><Relationship Id="rId20" Type="http://schemas.openxmlformats.org/officeDocument/2006/relationships/hyperlink" Target="https://www.oas.org/es/cidh/openpdf/?File=/es/cidh/docs/anual/2023/capitulos/IA2023_Cap_4A_SPA.PDF" TargetMode="External"/><Relationship Id="rId41" Type="http://schemas.openxmlformats.org/officeDocument/2006/relationships/hyperlink" Target="https://www.oas.org/es/cidh/informes/pdfs/2023/guiapractica_afrodescendientes.pdf" TargetMode="External"/><Relationship Id="rId54" Type="http://schemas.openxmlformats.org/officeDocument/2006/relationships/hyperlink" Target="https://www.oas.org/es/CIDH/jsForm/?File=/es/cidh/actividades/eventos.asp" TargetMode="External"/><Relationship Id="rId62" Type="http://schemas.openxmlformats.org/officeDocument/2006/relationships/hyperlink" Target="https://www.oas.org/es/sla/ddi/tratados_multilaterales_interamericanos_firmas.as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oas.org/es/cidh/openpdf/?File=/es/cidh/docs/anual/2023/capitulos/IA2023_Cap_4B_Venezuela_SPA.PDF" TargetMode="External"/><Relationship Id="rId28" Type="http://schemas.openxmlformats.org/officeDocument/2006/relationships/hyperlink" Target="https://www.oas.org/es/cidh/informes/pdfs/2023/MecanismosSeguimiento_ES.pdf" TargetMode="External"/><Relationship Id="rId36" Type="http://schemas.openxmlformats.org/officeDocument/2006/relationships/hyperlink" Target="https://www.oas.org/es/cidh/informes/pdfs/2023/PersonasMayores_ES.pdf" TargetMode="External"/><Relationship Id="rId49" Type="http://schemas.openxmlformats.org/officeDocument/2006/relationships/hyperlink" Target="https://www.oas.org/es/cidh/openpdf/?File=/es/cidh/docs/anual/2023/docs/IA2023_Anexo_RELE-ES.pdf" TargetMode="External"/><Relationship Id="rId57" Type="http://schemas.openxmlformats.org/officeDocument/2006/relationships/hyperlink" Target="https://www.oas.org/es/CIDH/jsForm/?File=/es/cidh/prensa/comunicados/2023/115.asp" TargetMode="External"/><Relationship Id="rId10" Type="http://schemas.openxmlformats.org/officeDocument/2006/relationships/header" Target="header2.xml"/><Relationship Id="rId31" Type="http://schemas.openxmlformats.org/officeDocument/2006/relationships/hyperlink" Target="https://www.oas.org/es/cidh/informes/pdfs/2023/NorteCentroamerica_Mujeres_ES.pdf" TargetMode="External"/><Relationship Id="rId44" Type="http://schemas.openxmlformats.org/officeDocument/2006/relationships/hyperlink" Target="https://www.oas.org/es/cidh/informes/pdfs/2023/Informe_Seguimiento_GIEI-Bolivia_ES.pdf" TargetMode="External"/><Relationship Id="rId52" Type="http://schemas.openxmlformats.org/officeDocument/2006/relationships/hyperlink" Target="https://www.oas.org/es/cidh/mandato/planestrategico/2023/PlanEstrategico2023-2027.pdf" TargetMode="External"/><Relationship Id="rId60" Type="http://schemas.openxmlformats.org/officeDocument/2006/relationships/hyperlink" Target="https://www.oas.org/es/cidh/informes/pdfs/2023/MecanismosSeguimiento_ES.pdf" TargetMode="External"/><Relationship Id="rId65" Type="http://schemas.openxmlformats.org/officeDocument/2006/relationships/hyperlink" Target="http://www.oas.org/es/cidh/informes/anuales.asp"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oas.org/es/cidh/openpdf/?File=/es/cidh/docs/anual/2023/capitulos/IA2023_Cap_2_SPA.PDF" TargetMode="External"/><Relationship Id="rId39" Type="http://schemas.openxmlformats.org/officeDocument/2006/relationships/hyperlink" Target="https://www.oas.org/es/cidh/informes/pdfs/2023/probreza_cambioclimatico_centroamerica_mexico_movilidad_humana_spa.pdf" TargetMode="External"/><Relationship Id="rId34" Type="http://schemas.openxmlformats.org/officeDocument/2006/relationships/hyperlink" Target="https://www.oas.org/es/cidh/informes/pdfs/2023/NorteCentroamerica_NNAJ_ES.pdf" TargetMode="External"/><Relationship Id="rId50" Type="http://schemas.openxmlformats.org/officeDocument/2006/relationships/footer" Target="footer5.xml"/><Relationship Id="rId55" Type="http://schemas.openxmlformats.org/officeDocument/2006/relationships/hyperlink" Target="https://www.oas.org/es/cidh/informes/pdfs/2023/Informe_Seguimiento_GIEI-Bolivia_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E202-F1EF-42A4-8B17-DA641497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9479</Words>
  <Characters>54034</Characters>
  <Application>Microsoft Office Word</Application>
  <DocSecurity>0</DocSecurity>
  <Lines>450</Lines>
  <Paragraphs>126</Paragraphs>
  <ScaleCrop>false</ScaleCrop>
  <Company/>
  <LinksUpToDate>false</LinksUpToDate>
  <CharactersWithSpaces>63387</CharactersWithSpaces>
  <SharedDoc>false</SharedDoc>
  <HLinks>
    <vt:vector size="12" baseType="variant">
      <vt:variant>
        <vt:i4>5308539</vt:i4>
      </vt:variant>
      <vt:variant>
        <vt:i4>3</vt:i4>
      </vt:variant>
      <vt:variant>
        <vt:i4>0</vt:i4>
      </vt:variant>
      <vt:variant>
        <vt:i4>5</vt:i4>
      </vt:variant>
      <vt:variant>
        <vt:lpwstr>https://scm.oas.org/PDFS/2023/CIDH/IA2022_Anexo_REDESCA_ES.pdf</vt:lpwstr>
      </vt:variant>
      <vt:variant>
        <vt:lpwstr/>
      </vt:variant>
      <vt:variant>
        <vt:i4>2555922</vt:i4>
      </vt:variant>
      <vt:variant>
        <vt:i4>0</vt:i4>
      </vt:variant>
      <vt:variant>
        <vt:i4>0</vt:i4>
      </vt:variant>
      <vt:variant>
        <vt:i4>5</vt:i4>
      </vt:variant>
      <vt:variant>
        <vt:lpwstr>https://scm.oas.org/PDFS/2023/CIDH/IA2022_Anexo_RELE_ES.pdf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2024-04-05T20:44:00Z</dcterms:created>
  <dcterms:modified xsi:type="dcterms:W3CDTF">2024-04-09T16:56:00Z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0</vt:lpwstr>
  </property>
  <property fmtid="{D5CDD505-2E9C-101B-9397-08002B2CF9AE}" pid="4" name="Country">
    <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