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85FF" w14:textId="77777777" w:rsidR="00C71559" w:rsidRPr="00C71559" w:rsidRDefault="00C715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lang w:val="en-US"/>
        </w:rPr>
      </w:pPr>
    </w:p>
    <w:p w14:paraId="7A1E2F96" w14:textId="5076CD0F" w:rsidR="00982A38" w:rsidRPr="00C71559" w:rsidRDefault="000B1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ahoma" w:hAnsi="Tahoma" w:cs="Tahoma"/>
          <w:color w:val="FFFFFF"/>
          <w:lang w:val="en-US"/>
        </w:rPr>
      </w:pPr>
      <w:r w:rsidRPr="00C71559">
        <w:rPr>
          <w:rFonts w:ascii="Cambria" w:eastAsia="Cambria" w:hAnsi="Cambria" w:cs="Cambria"/>
          <w:b/>
          <w:lang w:val="en-US"/>
        </w:rPr>
        <w:t>QUESTIONNAIRE DE CONSULTATION SUR L'EXIL DES JOURNALISTES AUX AMERIQUES ET SON IMPACT SUR LA LIBERTE D'EXPRESSION</w:t>
      </w:r>
    </w:p>
    <w:p w14:paraId="731486A6" w14:textId="77777777" w:rsidR="001030CE" w:rsidRPr="00C71559" w:rsidRDefault="001030CE" w:rsidP="00103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lang w:val="en-US"/>
        </w:rPr>
      </w:pPr>
    </w:p>
    <w:p w14:paraId="757E8391" w14:textId="77777777" w:rsidR="00982A38" w:rsidRPr="00C71559" w:rsidRDefault="000B1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n-US"/>
        </w:rPr>
        <w:t xml:space="preserve">Le bureau du rapporteur spécial pour la liberté d'expression de la Commission interaméricaine des droits de l'homme </w:t>
      </w:r>
      <w:r w:rsidRPr="00C71559">
        <w:rPr>
          <w:rFonts w:ascii="Cambria" w:eastAsia="Cambria" w:hAnsi="Cambria" w:cs="Cambria"/>
          <w:lang w:val="en-US"/>
        </w:rPr>
        <w:t>(CIDH) préparera un rapport sur l'exil croissant des journalistes dans les Amériques, soulignant son impact sur le droit à la liberté d'expression et de la presse, l'accès à l'information publique et la démocratie.</w:t>
      </w:r>
    </w:p>
    <w:p w14:paraId="118A35DC" w14:textId="77777777" w:rsidR="001030CE" w:rsidRPr="00C71559" w:rsidRDefault="001030CE" w:rsidP="004648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lang w:val="en-US"/>
        </w:rPr>
      </w:pPr>
    </w:p>
    <w:p w14:paraId="7E40E6D9" w14:textId="77777777" w:rsidR="00982A38" w:rsidRPr="00C71559" w:rsidRDefault="000B1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n-US"/>
        </w:rPr>
        <w:t>L'objectif de ce rapport est d'identifie</w:t>
      </w:r>
      <w:r w:rsidRPr="00C71559">
        <w:rPr>
          <w:rFonts w:ascii="Cambria" w:eastAsia="Cambria" w:hAnsi="Cambria" w:cs="Cambria"/>
          <w:lang w:val="en-US"/>
        </w:rPr>
        <w:t>r et de rendre visibles les causes sous-jacentes qui poussent les journalistes et les communicateurs à l'exil, principalement liées à la violence et à l'impunité, ainsi qu'à l'affaiblissement des institutions démocratiques et à la fermeture des espaces civ</w:t>
      </w:r>
      <w:r w:rsidRPr="00C71559">
        <w:rPr>
          <w:rFonts w:ascii="Cambria" w:eastAsia="Cambria" w:hAnsi="Cambria" w:cs="Cambria"/>
          <w:lang w:val="en-US"/>
        </w:rPr>
        <w:t xml:space="preserve">iques. </w:t>
      </w:r>
      <w:r w:rsidRPr="00C71559">
        <w:rPr>
          <w:rFonts w:ascii="Cambria" w:eastAsia="Cambria" w:hAnsi="Cambria" w:cs="Cambria"/>
          <w:lang w:val="es-ES"/>
        </w:rPr>
        <w:t>Il vise également à évaluer l'impact de cette tendance sur la liberté d'expression et d'autres droits fondamentaux.  En particulier, l'impact sur la diversité et le pluralisme de l'information et le droit d'accès à l'information d'intérêt public, en</w:t>
      </w:r>
      <w:r w:rsidRPr="00C71559">
        <w:rPr>
          <w:rFonts w:ascii="Cambria" w:eastAsia="Cambria" w:hAnsi="Cambria" w:cs="Cambria"/>
          <w:lang w:val="es-ES"/>
        </w:rPr>
        <w:t xml:space="preserve"> raison de l'expansion des "zones de silence médiatique". Enfin, le rapport formulera des recommandations aux États pour relever ces défis.</w:t>
      </w:r>
    </w:p>
    <w:p w14:paraId="1AE5204D" w14:textId="77777777" w:rsidR="001030CE" w:rsidRPr="00C71559" w:rsidRDefault="001030CE" w:rsidP="004648E1">
      <w:pPr>
        <w:spacing w:line="240" w:lineRule="auto"/>
        <w:ind w:right="200"/>
        <w:rPr>
          <w:rFonts w:ascii="Cambria" w:eastAsia="Cambria" w:hAnsi="Cambria" w:cs="Cambria"/>
          <w:lang w:val="es-ES"/>
        </w:rPr>
      </w:pPr>
    </w:p>
    <w:p w14:paraId="6314DB0D" w14:textId="77777777" w:rsidR="00982A38" w:rsidRPr="00C71559" w:rsidRDefault="000B14D1">
      <w:pPr>
        <w:spacing w:line="240" w:lineRule="auto"/>
        <w:ind w:right="200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 xml:space="preserve">Dans ce contexte, le </w:t>
      </w:r>
      <w:r w:rsidR="004648E1" w:rsidRPr="00C71559">
        <w:rPr>
          <w:rFonts w:ascii="Cambria" w:eastAsia="Cambria" w:hAnsi="Cambria" w:cs="Cambria"/>
          <w:lang w:val="es-ES"/>
        </w:rPr>
        <w:t xml:space="preserve">Bureau du Rapporteur spécial </w:t>
      </w:r>
      <w:r w:rsidRPr="00C71559">
        <w:rPr>
          <w:rFonts w:ascii="Cambria" w:eastAsia="Cambria" w:hAnsi="Cambria" w:cs="Cambria"/>
          <w:lang w:val="es-ES"/>
        </w:rPr>
        <w:t>invite les Etats, les organisations de la société civile</w:t>
      </w:r>
      <w:r w:rsidRPr="00C71559">
        <w:rPr>
          <w:rFonts w:ascii="Cambria" w:eastAsia="Cambria" w:hAnsi="Cambria" w:cs="Cambria"/>
          <w:lang w:val="es-ES"/>
        </w:rPr>
        <w:t>, les journalistes et les médias, les défenseurs des droits de l'homme, les chercheurs et les institutions académiques, ainsi que les autres personnes intéressées à soumettre des informations qu'ils jugent pertinentes sur le sujet.</w:t>
      </w:r>
    </w:p>
    <w:p w14:paraId="32245A97" w14:textId="77777777" w:rsidR="001030CE" w:rsidRPr="00C71559" w:rsidRDefault="001030CE" w:rsidP="004648E1">
      <w:pPr>
        <w:spacing w:line="240" w:lineRule="auto"/>
        <w:ind w:right="200"/>
        <w:rPr>
          <w:rFonts w:ascii="Cambria" w:eastAsia="Cambria" w:hAnsi="Cambria" w:cs="Cambria"/>
          <w:lang w:val="es-ES"/>
        </w:rPr>
      </w:pPr>
    </w:p>
    <w:p w14:paraId="37B416AB" w14:textId="77777777" w:rsidR="00982A38" w:rsidRPr="00C71559" w:rsidRDefault="000B14D1">
      <w:pPr>
        <w:spacing w:line="240" w:lineRule="auto"/>
        <w:ind w:right="200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En particulier, les rap</w:t>
      </w:r>
      <w:r w:rsidRPr="00C71559">
        <w:rPr>
          <w:rFonts w:ascii="Cambria" w:eastAsia="Cambria" w:hAnsi="Cambria" w:cs="Cambria"/>
          <w:lang w:val="es-ES"/>
        </w:rPr>
        <w:t>porteurs souhaitent recevoir des informations sur les aspects suivants :</w:t>
      </w:r>
    </w:p>
    <w:p w14:paraId="12D6605C" w14:textId="77777777" w:rsidR="001030CE" w:rsidRPr="00C71559" w:rsidRDefault="001030CE" w:rsidP="004648E1">
      <w:pPr>
        <w:spacing w:line="240" w:lineRule="auto"/>
        <w:ind w:right="200"/>
        <w:rPr>
          <w:rFonts w:ascii="Cambria" w:eastAsia="Cambria" w:hAnsi="Cambria" w:cs="Cambria"/>
          <w:lang w:val="es-ES"/>
        </w:rPr>
      </w:pPr>
    </w:p>
    <w:p w14:paraId="453B72C7" w14:textId="77777777" w:rsidR="00982A38" w:rsidRPr="00C71559" w:rsidRDefault="000B14D1">
      <w:pPr>
        <w:spacing w:after="240" w:line="240" w:lineRule="auto"/>
        <w:ind w:right="200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 xml:space="preserve">En relation avec le </w:t>
      </w:r>
      <w:r w:rsidRPr="00C71559">
        <w:rPr>
          <w:rFonts w:ascii="Cambria" w:eastAsia="Cambria" w:hAnsi="Cambria" w:cs="Cambria"/>
          <w:b/>
          <w:i/>
          <w:lang w:val="es-ES"/>
        </w:rPr>
        <w:t>contexte régional de l'exil des journalistes dans les Amériques</w:t>
      </w:r>
      <w:r w:rsidRPr="00C71559">
        <w:rPr>
          <w:rFonts w:ascii="Cambria" w:eastAsia="Cambria" w:hAnsi="Cambria" w:cs="Cambria"/>
          <w:lang w:val="es-ES"/>
        </w:rPr>
        <w:t>,</w:t>
      </w:r>
    </w:p>
    <w:p w14:paraId="14AF0F77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 xml:space="preserve">Chiffres et statistiques actualisés sur le nombre de journalistes déplacés au cours des cinq </w:t>
      </w:r>
      <w:r w:rsidRPr="00C71559">
        <w:rPr>
          <w:rFonts w:ascii="Cambria" w:eastAsia="Cambria" w:hAnsi="Cambria" w:cs="Cambria"/>
          <w:lang w:val="es-ES"/>
        </w:rPr>
        <w:t>dernières années, avec indication du pays et de l'année.</w:t>
      </w:r>
      <w:r w:rsidRPr="00C71559">
        <w:rPr>
          <w:rFonts w:ascii="Cambria" w:eastAsia="Cambria" w:hAnsi="Cambria" w:cs="Cambria"/>
          <w:lang w:val="es-ES"/>
        </w:rPr>
        <w:br/>
      </w:r>
    </w:p>
    <w:p w14:paraId="1AF11389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n-US"/>
        </w:rPr>
        <w:t>Quelles sont les tendances observées dans les motifs d'exil et comment ces tendances ont-elles varié dans le temps ?</w:t>
      </w:r>
    </w:p>
    <w:p w14:paraId="2D87374D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n-US"/>
        </w:rPr>
      </w:pPr>
    </w:p>
    <w:p w14:paraId="37615838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n-US"/>
        </w:rPr>
        <w:t>Des impacts particuliers ont été identifiés sur les femmes journalistes, les jou</w:t>
      </w:r>
      <w:r w:rsidRPr="00C71559">
        <w:rPr>
          <w:rFonts w:ascii="Cambria" w:eastAsia="Cambria" w:hAnsi="Cambria" w:cs="Cambria"/>
          <w:lang w:val="en-US"/>
        </w:rPr>
        <w:t>rnalistes communautaires et indigènes, les journalistes d'origine africaine et d'autres journalistes qui s'identifient à d'autres groupes vulnérables.</w:t>
      </w:r>
    </w:p>
    <w:p w14:paraId="2C822E9E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n-US"/>
        </w:rPr>
      </w:pPr>
    </w:p>
    <w:p w14:paraId="194327D0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Comment le nombre de journalistes en exil dans les Amériques se compare-t-il à celui d'autres régions du</w:t>
      </w:r>
      <w:r w:rsidRPr="00C71559">
        <w:rPr>
          <w:rFonts w:ascii="Cambria" w:eastAsia="Cambria" w:hAnsi="Cambria" w:cs="Cambria"/>
          <w:lang w:val="es-ES"/>
        </w:rPr>
        <w:t xml:space="preserve"> monde, et quels facteurs peuvent expliquer ces différences ?</w:t>
      </w:r>
    </w:p>
    <w:p w14:paraId="405B03D2" w14:textId="77777777" w:rsidR="00982A38" w:rsidRPr="00C71559" w:rsidRDefault="000B14D1">
      <w:pPr>
        <w:spacing w:before="200" w:after="200" w:line="240" w:lineRule="auto"/>
        <w:ind w:right="200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 xml:space="preserve">En ce qui concerne les </w:t>
      </w:r>
      <w:r w:rsidRPr="00C71559">
        <w:rPr>
          <w:rFonts w:ascii="Cambria" w:eastAsia="Cambria" w:hAnsi="Cambria" w:cs="Cambria"/>
          <w:b/>
          <w:i/>
          <w:lang w:val="es-ES"/>
        </w:rPr>
        <w:t>défis liés à la migration</w:t>
      </w:r>
      <w:r w:rsidRPr="00C71559">
        <w:rPr>
          <w:rFonts w:ascii="Cambria" w:eastAsia="Cambria" w:hAnsi="Cambria" w:cs="Cambria"/>
          <w:lang w:val="es-ES"/>
        </w:rPr>
        <w:t xml:space="preserve">, </w:t>
      </w:r>
    </w:p>
    <w:p w14:paraId="7EAE5E09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Quels sont les obstacles spécifiques auxquels les journalistes sont confrontés lorsqu'ils cherchent à obtenir des documents légaux tels que des</w:t>
      </w:r>
      <w:r w:rsidRPr="00C71559">
        <w:rPr>
          <w:rFonts w:ascii="Cambria" w:eastAsia="Cambria" w:hAnsi="Cambria" w:cs="Cambria"/>
          <w:lang w:val="es-ES"/>
        </w:rPr>
        <w:t xml:space="preserve"> passeports et des visas d'urgence ?</w:t>
      </w:r>
    </w:p>
    <w:p w14:paraId="025A7BCE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644C3D1D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Quel soutien ou quels obstacles les journalistes ont-ils rencontrés dans les ambassades et les consulats des États d'origine et d'accueil lorsqu'ils ont déposé une demande d'asile ou cherché à obtenir une forme de prot</w:t>
      </w:r>
      <w:r w:rsidRPr="00C71559">
        <w:rPr>
          <w:rFonts w:ascii="Cambria" w:eastAsia="Cambria" w:hAnsi="Cambria" w:cs="Cambria"/>
          <w:lang w:val="es-ES"/>
        </w:rPr>
        <w:t>ection complémentaire ?</w:t>
      </w:r>
    </w:p>
    <w:p w14:paraId="5BD172FA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0D34D1D1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Quels sont les principaux moyens utilisés par les États d'origine pour empêcher ou entraver le départ des journalistes en quête d'exil ?</w:t>
      </w:r>
    </w:p>
    <w:p w14:paraId="3E61EF1B" w14:textId="77777777" w:rsidR="00982A38" w:rsidRPr="00C71559" w:rsidRDefault="000B14D1">
      <w:pPr>
        <w:spacing w:before="200" w:after="200" w:line="240" w:lineRule="auto"/>
        <w:ind w:right="200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lastRenderedPageBreak/>
        <w:t xml:space="preserve">En ce qui concerne les </w:t>
      </w:r>
      <w:r w:rsidRPr="00C71559">
        <w:rPr>
          <w:rFonts w:ascii="Cambria" w:eastAsia="Cambria" w:hAnsi="Cambria" w:cs="Cambria"/>
          <w:b/>
          <w:i/>
          <w:lang w:val="es-ES"/>
        </w:rPr>
        <w:t>défis de la protection internationale</w:t>
      </w:r>
      <w:r w:rsidRPr="00C71559">
        <w:rPr>
          <w:rFonts w:ascii="Cambria" w:eastAsia="Cambria" w:hAnsi="Cambria" w:cs="Cambria"/>
          <w:lang w:val="es-ES"/>
        </w:rPr>
        <w:t>,</w:t>
      </w:r>
    </w:p>
    <w:p w14:paraId="4E1EB0C8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 xml:space="preserve">Pouvez-vous citer des cas où </w:t>
      </w:r>
      <w:r w:rsidRPr="00C71559">
        <w:rPr>
          <w:rFonts w:ascii="Cambria" w:eastAsia="Cambria" w:hAnsi="Cambria" w:cs="Cambria"/>
          <w:lang w:val="es-ES"/>
        </w:rPr>
        <w:t>la législation internationale en matière d'asile n'a pas été appliquée de manière adéquate aux journalistes en quête de protection ?</w:t>
      </w:r>
      <w:r w:rsidRPr="00C71559">
        <w:rPr>
          <w:rFonts w:ascii="Cambria" w:eastAsia="Cambria" w:hAnsi="Cambria" w:cs="Cambria"/>
          <w:lang w:val="es-ES"/>
        </w:rPr>
        <w:br/>
      </w:r>
    </w:p>
    <w:p w14:paraId="0A70B78F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n-US"/>
        </w:rPr>
        <w:t>Quels sont les problèmes administratifs rencontrés par les journalistes pour demander l'asile dans les pays d'accueil ?</w:t>
      </w:r>
      <w:r w:rsidRPr="00C71559">
        <w:rPr>
          <w:rFonts w:ascii="Cambria" w:eastAsia="Cambria" w:hAnsi="Cambria" w:cs="Cambria"/>
          <w:lang w:val="en-US"/>
        </w:rPr>
        <w:br/>
      </w:r>
    </w:p>
    <w:p w14:paraId="213EA6B1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n-US"/>
        </w:rPr>
        <w:t>E</w:t>
      </w:r>
      <w:r w:rsidRPr="00C71559">
        <w:rPr>
          <w:rFonts w:ascii="Cambria" w:eastAsia="Cambria" w:hAnsi="Cambria" w:cs="Cambria"/>
          <w:lang w:val="en-US"/>
        </w:rPr>
        <w:t>xemples de restrictions et de répression à l'encontre des journalistes, y compris les alertes à Interpol, le blocage des communications, la surveillance, les restrictions de financement, le harcèlement, les détentions arbitraires.</w:t>
      </w:r>
    </w:p>
    <w:p w14:paraId="7B8DA18C" w14:textId="77777777" w:rsidR="00982A38" w:rsidRPr="00C71559" w:rsidRDefault="000B14D1">
      <w:pPr>
        <w:spacing w:before="200" w:after="200" w:line="240" w:lineRule="auto"/>
        <w:ind w:right="200"/>
        <w:rPr>
          <w:rFonts w:ascii="Cambria" w:eastAsia="Cambria" w:hAnsi="Cambria" w:cs="Cambria"/>
          <w:b/>
          <w:lang w:val="es-ES"/>
        </w:rPr>
      </w:pPr>
      <w:r w:rsidRPr="00C71559">
        <w:rPr>
          <w:rFonts w:ascii="Cambria" w:eastAsia="Cambria" w:hAnsi="Cambria" w:cs="Cambria"/>
          <w:lang w:val="es-ES"/>
        </w:rPr>
        <w:t xml:space="preserve">En relation avec les </w:t>
      </w:r>
      <w:r w:rsidRPr="00C71559">
        <w:rPr>
          <w:rFonts w:ascii="Cambria" w:eastAsia="Cambria" w:hAnsi="Cambria" w:cs="Cambria"/>
          <w:b/>
          <w:i/>
          <w:lang w:val="es-ES"/>
        </w:rPr>
        <w:t>défis économiques, de durabilité et de main-d'œuvre</w:t>
      </w:r>
      <w:r w:rsidRPr="00C71559">
        <w:rPr>
          <w:rFonts w:ascii="Cambria" w:eastAsia="Cambria" w:hAnsi="Cambria" w:cs="Cambria"/>
          <w:b/>
          <w:lang w:val="es-ES"/>
        </w:rPr>
        <w:t>,</w:t>
      </w:r>
    </w:p>
    <w:p w14:paraId="037B827B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Comment les journalistes en exil se sont-ils adaptés pour poursuivre leur travail journalistique dans un nouvel environnement économique et social ?</w:t>
      </w:r>
      <w:r w:rsidRPr="00C71559">
        <w:rPr>
          <w:rFonts w:ascii="Cambria" w:eastAsia="Cambria" w:hAnsi="Cambria" w:cs="Cambria"/>
          <w:lang w:val="es-ES"/>
        </w:rPr>
        <w:br/>
      </w:r>
    </w:p>
    <w:p w14:paraId="34495DA9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Quels sont les ressources et les outils spécifiques q</w:t>
      </w:r>
      <w:r w:rsidRPr="00C71559">
        <w:rPr>
          <w:rFonts w:ascii="Cambria" w:eastAsia="Cambria" w:hAnsi="Cambria" w:cs="Cambria"/>
          <w:lang w:val="es-ES"/>
        </w:rPr>
        <w:t>ui ont été utiles aux journalistes en exil pour poursuivre leur travail d'enquête et de reportage ?</w:t>
      </w:r>
    </w:p>
    <w:p w14:paraId="7D9ADFFA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398F73E1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n-US"/>
        </w:rPr>
        <w:t>Quel est l'impact émotionnel de l'exil sur les journalistes et comment ces questions sont-elles abordées ?</w:t>
      </w:r>
    </w:p>
    <w:p w14:paraId="4F5D5488" w14:textId="77777777" w:rsidR="00982A38" w:rsidRPr="00C71559" w:rsidRDefault="000B14D1">
      <w:pPr>
        <w:spacing w:before="200" w:after="200" w:line="240" w:lineRule="auto"/>
        <w:ind w:right="200"/>
        <w:rPr>
          <w:rFonts w:ascii="Cambria" w:eastAsia="Cambria" w:hAnsi="Cambria" w:cs="Cambria"/>
          <w:b/>
          <w:lang w:val="es-ES"/>
        </w:rPr>
      </w:pPr>
      <w:r w:rsidRPr="00C71559">
        <w:rPr>
          <w:rFonts w:ascii="Cambria" w:eastAsia="Cambria" w:hAnsi="Cambria" w:cs="Cambria"/>
          <w:lang w:val="es-ES"/>
        </w:rPr>
        <w:t xml:space="preserve">En ce qui concerne les </w:t>
      </w:r>
      <w:r w:rsidRPr="00C71559">
        <w:rPr>
          <w:rFonts w:ascii="Cambria" w:eastAsia="Cambria" w:hAnsi="Cambria" w:cs="Cambria"/>
          <w:b/>
          <w:i/>
          <w:lang w:val="es-ES"/>
        </w:rPr>
        <w:t>meilleures pratiques</w:t>
      </w:r>
      <w:r w:rsidRPr="00C71559">
        <w:rPr>
          <w:rFonts w:ascii="Cambria" w:eastAsia="Cambria" w:hAnsi="Cambria" w:cs="Cambria"/>
          <w:b/>
          <w:lang w:val="es-ES"/>
        </w:rPr>
        <w:t>,</w:t>
      </w:r>
    </w:p>
    <w:p w14:paraId="4A80BE6C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Mes</w:t>
      </w:r>
      <w:r w:rsidRPr="00C71559">
        <w:rPr>
          <w:rFonts w:ascii="Cambria" w:eastAsia="Cambria" w:hAnsi="Cambria" w:cs="Cambria"/>
          <w:lang w:val="es-ES"/>
        </w:rPr>
        <w:t>ures positives ou bonnes pratiques adoptées par les États pour promouvoir la sécurité des journalistes en exil.</w:t>
      </w:r>
    </w:p>
    <w:p w14:paraId="481606FB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1016AB8B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n-US"/>
        </w:rPr>
        <w:t>Politiques ou programmes qui se sont avérés efficaces pour soutenir les journalistes en exil.</w:t>
      </w:r>
    </w:p>
    <w:p w14:paraId="50BFBD99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n-US"/>
        </w:rPr>
      </w:pPr>
    </w:p>
    <w:p w14:paraId="66D98912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n-US"/>
        </w:rPr>
        <w:t xml:space="preserve">Exemples de collaboration entre États pour </w:t>
      </w:r>
      <w:r w:rsidRPr="00C71559">
        <w:rPr>
          <w:rFonts w:ascii="Cambria" w:eastAsia="Cambria" w:hAnsi="Cambria" w:cs="Cambria"/>
          <w:lang w:val="en-US"/>
        </w:rPr>
        <w:t>faciliter l'insertion des journalistes exilés sur les marchés du travail locaux.</w:t>
      </w:r>
    </w:p>
    <w:p w14:paraId="426C665C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n-US"/>
        </w:rPr>
      </w:pPr>
    </w:p>
    <w:p w14:paraId="539FA3B3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Exemples de stratégies efficaces pour maintenir et favoriser les réseaux de journalistes et de médias indépendants en exil.</w:t>
      </w:r>
    </w:p>
    <w:p w14:paraId="2E57E06C" w14:textId="77777777" w:rsidR="00982A38" w:rsidRPr="00C71559" w:rsidRDefault="000B14D1">
      <w:pPr>
        <w:spacing w:before="200" w:after="200" w:line="240" w:lineRule="auto"/>
        <w:ind w:right="200"/>
        <w:rPr>
          <w:rFonts w:ascii="Roboto" w:eastAsia="Roboto" w:hAnsi="Roboto" w:cs="Roboto"/>
          <w:color w:val="ECECEC"/>
          <w:lang w:val="es-ES"/>
        </w:rPr>
      </w:pPr>
      <w:r w:rsidRPr="00C71559">
        <w:rPr>
          <w:rFonts w:ascii="Cambria" w:eastAsia="Cambria" w:hAnsi="Cambria" w:cs="Cambria"/>
          <w:lang w:val="es-ES"/>
        </w:rPr>
        <w:t>Concernant l'</w:t>
      </w:r>
      <w:r w:rsidRPr="00C71559">
        <w:rPr>
          <w:rFonts w:ascii="Cambria" w:eastAsia="Cambria" w:hAnsi="Cambria" w:cs="Cambria"/>
          <w:b/>
          <w:i/>
          <w:lang w:val="es-ES"/>
        </w:rPr>
        <w:t>impact de l'exil des journalistes sur</w:t>
      </w:r>
      <w:r w:rsidRPr="00C71559">
        <w:rPr>
          <w:rFonts w:ascii="Cambria" w:eastAsia="Cambria" w:hAnsi="Cambria" w:cs="Cambria"/>
          <w:b/>
          <w:i/>
          <w:lang w:val="es-ES"/>
        </w:rPr>
        <w:t xml:space="preserve"> la liberté d'expression et le renforcement de la démocratie</w:t>
      </w:r>
      <w:r w:rsidRPr="00C71559">
        <w:rPr>
          <w:rFonts w:ascii="Cambria" w:eastAsia="Cambria" w:hAnsi="Cambria" w:cs="Cambria"/>
          <w:b/>
          <w:lang w:val="es-ES"/>
        </w:rPr>
        <w:t>,</w:t>
      </w:r>
    </w:p>
    <w:p w14:paraId="7C495344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Quels sont les principaux impacts sur le droit à la liberté d'expression de l'exode des journalistes d'un pays en raison de la répression ?</w:t>
      </w:r>
    </w:p>
    <w:p w14:paraId="240C5536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082DB5B0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n-US"/>
        </w:rPr>
        <w:t xml:space="preserve">Comment l'absence de journalistes </w:t>
      </w:r>
      <w:r w:rsidRPr="00C71559">
        <w:rPr>
          <w:rFonts w:ascii="Cambria" w:eastAsia="Cambria" w:hAnsi="Cambria" w:cs="Cambria"/>
          <w:lang w:val="en-US"/>
        </w:rPr>
        <w:t>affecte-t-elle le débat public et la qualité de l'information disponible dans votre pays d'origine ?</w:t>
      </w:r>
    </w:p>
    <w:p w14:paraId="5C9FD5D6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n-US"/>
        </w:rPr>
      </w:pPr>
    </w:p>
    <w:p w14:paraId="7ADB55B8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Quelles sont les stratégies utilisées par les journalistes en exil pour continuer à rendre compte de leur pays d'origine ?</w:t>
      </w:r>
    </w:p>
    <w:p w14:paraId="4B747206" w14:textId="77777777" w:rsidR="00982A38" w:rsidRPr="00C71559" w:rsidRDefault="000B14D1">
      <w:pPr>
        <w:spacing w:before="200" w:after="200" w:line="240" w:lineRule="auto"/>
        <w:ind w:right="200"/>
        <w:rPr>
          <w:rFonts w:ascii="Cambria" w:eastAsia="Cambria" w:hAnsi="Cambria" w:cs="Cambria"/>
        </w:rPr>
      </w:pPr>
      <w:r w:rsidRPr="00C71559">
        <w:rPr>
          <w:rFonts w:ascii="Cambria" w:eastAsia="Cambria" w:hAnsi="Cambria" w:cs="Cambria"/>
        </w:rPr>
        <w:t xml:space="preserve">Dans le cadre des </w:t>
      </w:r>
      <w:r w:rsidRPr="00C71559">
        <w:rPr>
          <w:rFonts w:ascii="Cambria" w:eastAsia="Cambria" w:hAnsi="Cambria" w:cs="Cambria"/>
          <w:b/>
          <w:i/>
        </w:rPr>
        <w:t>recommandatio</w:t>
      </w:r>
      <w:r w:rsidRPr="00C71559">
        <w:rPr>
          <w:rFonts w:ascii="Cambria" w:eastAsia="Cambria" w:hAnsi="Cambria" w:cs="Cambria"/>
          <w:b/>
          <w:i/>
        </w:rPr>
        <w:t>ns</w:t>
      </w:r>
      <w:r w:rsidRPr="00C71559">
        <w:rPr>
          <w:rFonts w:ascii="Cambria" w:eastAsia="Cambria" w:hAnsi="Cambria" w:cs="Cambria"/>
        </w:rPr>
        <w:t>,</w:t>
      </w:r>
    </w:p>
    <w:p w14:paraId="4D472586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 xml:space="preserve">Quelles mesures concrètes les </w:t>
      </w:r>
      <w:r w:rsidR="00EC3D6F" w:rsidRPr="00C71559">
        <w:rPr>
          <w:rFonts w:ascii="Cambria" w:eastAsia="Cambria" w:hAnsi="Cambria" w:cs="Cambria"/>
          <w:lang w:val="es-ES"/>
        </w:rPr>
        <w:t xml:space="preserve">États </w:t>
      </w:r>
      <w:r w:rsidRPr="00C71559">
        <w:rPr>
          <w:rFonts w:ascii="Cambria" w:eastAsia="Cambria" w:hAnsi="Cambria" w:cs="Cambria"/>
          <w:lang w:val="es-ES"/>
        </w:rPr>
        <w:t>devraient-ils prendre pour améliorer la protection des journalistes en exil ?</w:t>
      </w:r>
    </w:p>
    <w:p w14:paraId="3D775B40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26F46A5D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>Quels mécanismes de soutien les médias et la société civile devraient-ils mettre en place pour aider les journalistes exilés à défendre l</w:t>
      </w:r>
      <w:r w:rsidRPr="00C71559">
        <w:rPr>
          <w:rFonts w:ascii="Cambria" w:eastAsia="Cambria" w:hAnsi="Cambria" w:cs="Cambria"/>
          <w:lang w:val="es-ES"/>
        </w:rPr>
        <w:t>eurs droits ?</w:t>
      </w:r>
    </w:p>
    <w:p w14:paraId="09A12989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06C325A5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 xml:space="preserve"> Quelles mesures spécifiques les médias devraient-ils prendre pour traiter ou atténuer les effets négatifs sur les droits de l'homme des journalistes en exil ?</w:t>
      </w:r>
    </w:p>
    <w:p w14:paraId="0787D940" w14:textId="77777777" w:rsidR="001030CE" w:rsidRPr="00C71559" w:rsidRDefault="001030CE" w:rsidP="004648E1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720"/>
        <w:rPr>
          <w:rFonts w:ascii="Cambria" w:eastAsia="Cambria" w:hAnsi="Cambria" w:cs="Cambria"/>
          <w:lang w:val="es-ES"/>
        </w:rPr>
      </w:pPr>
    </w:p>
    <w:p w14:paraId="01A62978" w14:textId="77777777" w:rsidR="00982A38" w:rsidRPr="00C71559" w:rsidRDefault="000B14D1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n-US"/>
        </w:rPr>
        <w:t>Quelles actions concrètes la communauté internationale pourrait-elle être mandatée pour renforc</w:t>
      </w:r>
      <w:r w:rsidRPr="00C71559">
        <w:rPr>
          <w:rFonts w:ascii="Cambria" w:eastAsia="Cambria" w:hAnsi="Cambria" w:cs="Cambria"/>
          <w:lang w:val="en-US"/>
        </w:rPr>
        <w:t>er le soutien aux journalistes en exil ?</w:t>
      </w:r>
    </w:p>
    <w:p w14:paraId="2FE23083" w14:textId="77777777" w:rsidR="00C71559" w:rsidRDefault="00C71559" w:rsidP="00C71559">
      <w:pPr>
        <w:shd w:val="clear" w:color="auto" w:fill="FFFFFF"/>
        <w:spacing w:line="240" w:lineRule="auto"/>
        <w:ind w:right="140"/>
        <w:rPr>
          <w:rFonts w:ascii="Cambria" w:eastAsia="Cambria" w:hAnsi="Cambria" w:cs="Cambria"/>
          <w:lang w:val="en-US"/>
        </w:rPr>
      </w:pPr>
    </w:p>
    <w:p w14:paraId="5E91A36E" w14:textId="7860AD38" w:rsidR="00982A38" w:rsidRPr="00C71559" w:rsidRDefault="000B14D1" w:rsidP="00C71559">
      <w:pPr>
        <w:shd w:val="clear" w:color="auto" w:fill="FFFFFF"/>
        <w:spacing w:after="200" w:line="240" w:lineRule="auto"/>
        <w:ind w:right="140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n-US"/>
        </w:rPr>
        <w:t>Les réponses au questionnaire peuvent</w:t>
      </w:r>
      <w:r w:rsidRPr="00C71559">
        <w:rPr>
          <w:rFonts w:ascii="Cambria" w:eastAsia="Cambria" w:hAnsi="Cambria" w:cs="Cambria"/>
          <w:lang w:val="en-US"/>
        </w:rPr>
        <w:t xml:space="preserve"> être partielles ou complètes, en fonction des informations disponibles ; des recherches, des rapports, des guides et d'autres documents pertinents pour le sujet peuvent être soumis. Les informations doivent être concises, objectives, avec des sources véri</w:t>
      </w:r>
      <w:r w:rsidRPr="00C71559">
        <w:rPr>
          <w:rFonts w:ascii="Cambria" w:eastAsia="Cambria" w:hAnsi="Cambria" w:cs="Cambria"/>
          <w:lang w:val="en-US"/>
        </w:rPr>
        <w:t>fiables et actualisées, et peuvent inclure des chiffres et des statistiques en rapport avec le sujet.</w:t>
      </w:r>
    </w:p>
    <w:p w14:paraId="14378DB4" w14:textId="71C8519F" w:rsidR="00982A38" w:rsidRPr="00C71559" w:rsidRDefault="000B14D1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color w:val="333333"/>
          <w:lang w:val="en-US"/>
        </w:rPr>
      </w:pPr>
      <w:r w:rsidRPr="00C71559">
        <w:rPr>
          <w:rFonts w:ascii="Cambria" w:eastAsia="Cambria" w:hAnsi="Cambria" w:cs="Cambria"/>
          <w:lang w:val="en-US"/>
        </w:rPr>
        <w:t xml:space="preserve">La CIDH recevra à partir d'aujourd'hui et jusqu'au </w:t>
      </w:r>
      <w:r w:rsidR="004648E1" w:rsidRPr="00C71559">
        <w:rPr>
          <w:rFonts w:ascii="Cambria" w:eastAsia="Cambria" w:hAnsi="Cambria" w:cs="Cambria"/>
          <w:b/>
          <w:bCs/>
          <w:lang w:val="en-US"/>
        </w:rPr>
        <w:t xml:space="preserve">10 </w:t>
      </w:r>
      <w:r w:rsidRPr="00C71559">
        <w:rPr>
          <w:rFonts w:ascii="Cambria" w:eastAsia="Cambria" w:hAnsi="Cambria" w:cs="Cambria"/>
          <w:b/>
          <w:bCs/>
          <w:lang w:val="en-US"/>
        </w:rPr>
        <w:t xml:space="preserve">mai 2024 </w:t>
      </w:r>
      <w:r w:rsidRPr="00C71559">
        <w:rPr>
          <w:rFonts w:ascii="Cambria" w:eastAsia="Cambria" w:hAnsi="Cambria" w:cs="Cambria"/>
          <w:lang w:val="en-US"/>
        </w:rPr>
        <w:t xml:space="preserve">les informations envoyées à l'e-mail </w:t>
      </w:r>
      <w:hyperlink r:id="rId7" w:history="1">
        <w:r w:rsidR="00646014" w:rsidRPr="00C71559">
          <w:rPr>
            <w:rStyle w:val="Hyperlink"/>
            <w:rFonts w:eastAsia="Cambria" w:cs="Cambria"/>
            <w:sz w:val="22"/>
            <w:lang w:val="en-US"/>
          </w:rPr>
          <w:t>CIDHexpresion@oas.org</w:t>
        </w:r>
      </w:hyperlink>
      <w:r w:rsidR="00646014" w:rsidRPr="00C71559">
        <w:rPr>
          <w:rFonts w:ascii="Cambria" w:eastAsia="Cambria" w:hAnsi="Cambria" w:cs="Cambria"/>
          <w:color w:val="333333"/>
          <w:lang w:val="en-US"/>
        </w:rPr>
        <w:t>.</w:t>
      </w:r>
      <w:r w:rsidRPr="00C71559">
        <w:rPr>
          <w:rFonts w:ascii="Cambria" w:eastAsia="Cambria" w:hAnsi="Cambria" w:cs="Cambria"/>
          <w:color w:val="333333"/>
          <w:lang w:val="en-US"/>
        </w:rPr>
        <w:t xml:space="preserve"> </w:t>
      </w:r>
    </w:p>
    <w:p w14:paraId="3243F00F" w14:textId="77777777" w:rsidR="00982A38" w:rsidRPr="00C71559" w:rsidRDefault="000B14D1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lang w:val="en-US"/>
        </w:rPr>
      </w:pPr>
      <w:r w:rsidRPr="00C71559">
        <w:rPr>
          <w:rFonts w:ascii="Cambria" w:eastAsia="Cambria" w:hAnsi="Cambria" w:cs="Cambria"/>
          <w:lang w:val="es-ES"/>
        </w:rPr>
        <w:t xml:space="preserve">Les informations peuvent être soumises en espagnol, en anglais, en français et/ou en portugais. </w:t>
      </w:r>
      <w:r w:rsidRPr="00C71559">
        <w:rPr>
          <w:rFonts w:ascii="Cambria" w:eastAsia="Cambria" w:hAnsi="Cambria" w:cs="Cambria"/>
          <w:lang w:val="en-US"/>
        </w:rPr>
        <w:t>Les informations doivent être concises, objectives, avec des sources vérifiables, et se référer à des événements</w:t>
      </w:r>
      <w:r w:rsidRPr="00C71559">
        <w:rPr>
          <w:rFonts w:ascii="Cambria" w:eastAsia="Cambria" w:hAnsi="Cambria" w:cs="Cambria"/>
          <w:lang w:val="en-US"/>
        </w:rPr>
        <w:t xml:space="preserve"> survenus au cours des 5 dernières années.</w:t>
      </w:r>
    </w:p>
    <w:p w14:paraId="735D35BB" w14:textId="77777777" w:rsidR="00982A38" w:rsidRPr="00C71559" w:rsidRDefault="000B14D1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lang w:val="es-ES"/>
        </w:rPr>
      </w:pPr>
      <w:r w:rsidRPr="00C71559">
        <w:rPr>
          <w:rFonts w:ascii="Cambria" w:eastAsia="Cambria" w:hAnsi="Cambria" w:cs="Cambria"/>
          <w:lang w:val="es-ES"/>
        </w:rPr>
        <w:t xml:space="preserve">Le bureau du rapporteur spécial pour la liberté d'expression est un bureau créé par la Commission interaméricaine des droits de l'homme (CIDH) pour encourager la défense hémisphérique du droit à la liberté de </w:t>
      </w:r>
      <w:r w:rsidRPr="00C71559">
        <w:rPr>
          <w:rFonts w:ascii="Cambria" w:eastAsia="Cambria" w:hAnsi="Cambria" w:cs="Cambria"/>
          <w:lang w:val="es-ES"/>
        </w:rPr>
        <w:t>pensée et d'expression, compte tenu de son rôle fondamental dans la consolidation et le développement du système démocratique.</w:t>
      </w:r>
    </w:p>
    <w:p w14:paraId="59E32F4F" w14:textId="77777777" w:rsidR="001030CE" w:rsidRPr="00C71559" w:rsidRDefault="001030CE" w:rsidP="004648E1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lang w:val="es-ES"/>
        </w:rPr>
      </w:pPr>
    </w:p>
    <w:p w14:paraId="7B9AC495" w14:textId="77777777" w:rsidR="001030CE" w:rsidRPr="00C71559" w:rsidRDefault="001030CE" w:rsidP="004648E1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lang w:val="es-ES"/>
        </w:rPr>
      </w:pPr>
    </w:p>
    <w:p w14:paraId="7B7494FE" w14:textId="77777777" w:rsidR="001030CE" w:rsidRPr="00C71559" w:rsidRDefault="001030CE" w:rsidP="004648E1">
      <w:pPr>
        <w:shd w:val="clear" w:color="auto" w:fill="FFFFFF"/>
        <w:spacing w:before="200" w:after="200" w:line="240" w:lineRule="auto"/>
        <w:ind w:right="140"/>
        <w:rPr>
          <w:rFonts w:ascii="Cambria" w:eastAsia="Cambria" w:hAnsi="Cambria" w:cs="Cambria"/>
          <w:lang w:val="es-ES"/>
        </w:rPr>
      </w:pPr>
    </w:p>
    <w:p w14:paraId="4284C0B2" w14:textId="77777777" w:rsidR="001030CE" w:rsidRPr="00C71559" w:rsidRDefault="001030CE" w:rsidP="004648E1">
      <w:pPr>
        <w:spacing w:line="240" w:lineRule="auto"/>
        <w:rPr>
          <w:rFonts w:ascii="Cambria" w:eastAsia="Cambria" w:hAnsi="Cambria" w:cs="Cambria"/>
          <w:lang w:val="es-ES"/>
        </w:rPr>
      </w:pPr>
    </w:p>
    <w:p w14:paraId="79E14035" w14:textId="77777777" w:rsidR="00504A25" w:rsidRPr="00C71559" w:rsidRDefault="00504A25">
      <w:pPr>
        <w:rPr>
          <w:lang w:val="es-ES"/>
        </w:rPr>
      </w:pPr>
    </w:p>
    <w:sectPr w:rsidR="00504A25" w:rsidRPr="00C7155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44BB" w14:textId="77777777" w:rsidR="008D51C1" w:rsidRDefault="008D51C1" w:rsidP="00C71559">
      <w:pPr>
        <w:spacing w:line="240" w:lineRule="auto"/>
      </w:pPr>
      <w:r>
        <w:separator/>
      </w:r>
    </w:p>
  </w:endnote>
  <w:endnote w:type="continuationSeparator" w:id="0">
    <w:p w14:paraId="579F2E2C" w14:textId="77777777" w:rsidR="008D51C1" w:rsidRDefault="008D51C1" w:rsidP="00C71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DA83" w14:textId="77777777" w:rsidR="008D51C1" w:rsidRDefault="008D51C1" w:rsidP="00C71559">
      <w:pPr>
        <w:spacing w:line="240" w:lineRule="auto"/>
      </w:pPr>
      <w:r>
        <w:separator/>
      </w:r>
    </w:p>
  </w:footnote>
  <w:footnote w:type="continuationSeparator" w:id="0">
    <w:p w14:paraId="36428CEC" w14:textId="77777777" w:rsidR="008D51C1" w:rsidRDefault="008D51C1" w:rsidP="00C715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45E3" w14:textId="2E218D52" w:rsidR="00C71559" w:rsidRDefault="00C71559" w:rsidP="00C71559">
    <w:pPr>
      <w:pStyle w:val="Header"/>
      <w:tabs>
        <w:tab w:val="clear" w:pos="4680"/>
        <w:tab w:val="clear" w:pos="9360"/>
        <w:tab w:val="center" w:pos="2257"/>
      </w:tabs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1063393" wp14:editId="7392593F">
          <wp:simplePos x="0" y="0"/>
          <wp:positionH relativeFrom="margin">
            <wp:posOffset>1298575</wp:posOffset>
          </wp:positionH>
          <wp:positionV relativeFrom="margin">
            <wp:posOffset>-640080</wp:posOffset>
          </wp:positionV>
          <wp:extent cx="1499616" cy="576072"/>
          <wp:effectExtent l="0" t="0" r="0" b="0"/>
          <wp:wrapSquare wrapText="bothSides"/>
          <wp:docPr id="850714217" name="Picture 2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68056" name="Picture 2" descr="A blue and green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72" b="30028"/>
                  <a:stretch/>
                </pic:blipFill>
                <pic:spPr bwMode="auto">
                  <a:xfrm>
                    <a:off x="0" y="0"/>
                    <a:ext cx="1499616" cy="576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E78C31" wp14:editId="3C21B10F">
          <wp:simplePos x="0" y="0"/>
          <wp:positionH relativeFrom="margin">
            <wp:posOffset>2743200</wp:posOffset>
          </wp:positionH>
          <wp:positionV relativeFrom="paragraph">
            <wp:posOffset>-128270</wp:posOffset>
          </wp:positionV>
          <wp:extent cx="2121408" cy="411480"/>
          <wp:effectExtent l="0" t="0" r="0" b="0"/>
          <wp:wrapThrough wrapText="bothSides">
            <wp:wrapPolygon edited="0">
              <wp:start x="0" y="0"/>
              <wp:lineTo x="0" y="20667"/>
              <wp:lineTo x="21471" y="20667"/>
              <wp:lineTo x="21471" y="0"/>
              <wp:lineTo x="0" y="0"/>
            </wp:wrapPolygon>
          </wp:wrapThrough>
          <wp:docPr id="646144440" name="Picture 646144440" descr="C:\Users\mfontana\Documents\Eva Fontana\GRAFICA CIDH\cartas\logos\cidh-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ontana\Documents\Eva Fontana\GRAFICA CIDH\cartas\logos\cidh-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408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445BC"/>
    <w:multiLevelType w:val="multilevel"/>
    <w:tmpl w:val="F31C4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551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CE"/>
    <w:rsid w:val="0000337A"/>
    <w:rsid w:val="00036625"/>
    <w:rsid w:val="00045412"/>
    <w:rsid w:val="000B14D1"/>
    <w:rsid w:val="001030CE"/>
    <w:rsid w:val="00191A33"/>
    <w:rsid w:val="001D1F48"/>
    <w:rsid w:val="001F5C26"/>
    <w:rsid w:val="002067EF"/>
    <w:rsid w:val="002B0894"/>
    <w:rsid w:val="00422185"/>
    <w:rsid w:val="004648E1"/>
    <w:rsid w:val="00504A25"/>
    <w:rsid w:val="00646014"/>
    <w:rsid w:val="007C0932"/>
    <w:rsid w:val="008D51C1"/>
    <w:rsid w:val="00966A3A"/>
    <w:rsid w:val="00982A38"/>
    <w:rsid w:val="009F0E40"/>
    <w:rsid w:val="00C67C0A"/>
    <w:rsid w:val="00C71559"/>
    <w:rsid w:val="00E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66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0CE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5412"/>
    <w:pPr>
      <w:keepNext/>
      <w:keepLines/>
      <w:suppressAutoHyphens/>
      <w:outlineLvl w:val="0"/>
    </w:pPr>
    <w:rPr>
      <w:rFonts w:ascii="Cambria" w:eastAsiaTheme="majorEastAsia" w:hAnsi="Cambria" w:cstheme="majorBidi"/>
      <w:b/>
      <w:color w:val="000000" w:themeColor="text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C0A"/>
    <w:pPr>
      <w:keepNext/>
      <w:keepLines/>
      <w:spacing w:before="360" w:after="120"/>
      <w:outlineLvl w:val="1"/>
    </w:pPr>
    <w:rPr>
      <w:rFonts w:ascii="Cambria" w:hAnsi="Cambria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422185"/>
    <w:rPr>
      <w:rFonts w:ascii="Cambria" w:hAnsi="Cambria"/>
      <w:color w:val="1155CC"/>
      <w:sz w:val="1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5412"/>
    <w:rPr>
      <w:rFonts w:ascii="Cambria" w:eastAsiaTheme="majorEastAsia" w:hAnsi="Cambria" w:cstheme="majorBidi"/>
      <w:b/>
      <w:color w:val="000000" w:themeColor="text1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C0A"/>
    <w:rPr>
      <w:rFonts w:ascii="Cambria" w:hAnsi="Cambria"/>
      <w:b/>
      <w:sz w:val="2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66A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15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559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15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559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DHexpresion@o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2024-03-27T16:37:00Z</dcterms:created>
  <dcterms:modified xsi:type="dcterms:W3CDTF">2024-03-27T16:37:00Z</dcterms:modified>
</cp:coreProperties>
</file>