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0CFB" w14:textId="583DFC8D" w:rsidR="00B156A0" w:rsidRPr="00B5751F" w:rsidRDefault="00B156A0" w:rsidP="0077015A">
      <w:pPr>
        <w:tabs>
          <w:tab w:val="left" w:pos="5760"/>
          <w:tab w:val="left" w:pos="6120"/>
        </w:tabs>
        <w:ind w:right="-1080"/>
        <w:rPr>
          <w:sz w:val="22"/>
          <w:szCs w:val="22"/>
        </w:rPr>
      </w:pPr>
      <w:r w:rsidRPr="00B5751F">
        <w:rPr>
          <w:b/>
          <w:bCs/>
          <w:sz w:val="22"/>
          <w:szCs w:val="22"/>
        </w:rPr>
        <w:t>PLANNING MEETING OF THE AUTHORITIES</w:t>
      </w:r>
      <w:r w:rsidR="00FA4292" w:rsidRPr="00B5751F">
        <w:rPr>
          <w:sz w:val="22"/>
          <w:szCs w:val="22"/>
        </w:rPr>
        <w:tab/>
      </w:r>
      <w:r w:rsidRPr="00B5751F">
        <w:rPr>
          <w:sz w:val="22"/>
          <w:szCs w:val="22"/>
        </w:rPr>
        <w:t>OEA/</w:t>
      </w:r>
      <w:proofErr w:type="spellStart"/>
      <w:r w:rsidRPr="00B5751F">
        <w:rPr>
          <w:sz w:val="22"/>
          <w:szCs w:val="22"/>
        </w:rPr>
        <w:t>Ser.W</w:t>
      </w:r>
      <w:proofErr w:type="spellEnd"/>
      <w:r w:rsidRPr="00B5751F">
        <w:rPr>
          <w:sz w:val="22"/>
          <w:szCs w:val="22"/>
        </w:rPr>
        <w:t>/XIII.6</w:t>
      </w:r>
    </w:p>
    <w:p w14:paraId="2732BE1F" w14:textId="6F4EB92E" w:rsidR="00B156A0" w:rsidRPr="00B5751F" w:rsidRDefault="00B156A0" w:rsidP="0077015A">
      <w:pPr>
        <w:tabs>
          <w:tab w:val="left" w:pos="5760"/>
          <w:tab w:val="left" w:pos="6480"/>
        </w:tabs>
        <w:ind w:right="-1080"/>
        <w:rPr>
          <w:sz w:val="22"/>
          <w:szCs w:val="22"/>
          <w:lang w:val="it-IT"/>
        </w:rPr>
      </w:pPr>
      <w:r w:rsidRPr="00B5751F">
        <w:rPr>
          <w:b/>
          <w:bCs/>
          <w:sz w:val="22"/>
          <w:szCs w:val="22"/>
          <w:lang w:val="it-IT"/>
        </w:rPr>
        <w:t>CIDI Ministerial Process – Education</w:t>
      </w:r>
      <w:r w:rsidR="00FA4292" w:rsidRPr="00B5751F">
        <w:rPr>
          <w:b/>
          <w:bCs/>
          <w:sz w:val="22"/>
          <w:szCs w:val="22"/>
          <w:lang w:val="it-IT"/>
        </w:rPr>
        <w:tab/>
      </w:r>
      <w:r w:rsidRPr="00B5751F">
        <w:rPr>
          <w:sz w:val="22"/>
          <w:szCs w:val="22"/>
          <w:lang w:val="it-IT"/>
        </w:rPr>
        <w:t>CIDI/CIE/RPA/doc.</w:t>
      </w:r>
      <w:r w:rsidR="0059287C" w:rsidRPr="00B5751F">
        <w:rPr>
          <w:sz w:val="22"/>
          <w:szCs w:val="22"/>
          <w:lang w:val="it-IT"/>
        </w:rPr>
        <w:t xml:space="preserve"> </w:t>
      </w:r>
      <w:r w:rsidRPr="00B5751F">
        <w:rPr>
          <w:sz w:val="22"/>
          <w:szCs w:val="22"/>
          <w:lang w:val="it-IT"/>
        </w:rPr>
        <w:t>17/23</w:t>
      </w:r>
      <w:r w:rsidR="00FA4292" w:rsidRPr="00B5751F">
        <w:rPr>
          <w:sz w:val="22"/>
          <w:szCs w:val="22"/>
          <w:lang w:val="it-IT"/>
        </w:rPr>
        <w:t xml:space="preserve"> </w:t>
      </w:r>
      <w:r w:rsidRPr="00B5751F">
        <w:rPr>
          <w:sz w:val="22"/>
          <w:szCs w:val="22"/>
          <w:lang w:val="it-IT"/>
        </w:rPr>
        <w:t>rev</w:t>
      </w:r>
      <w:r w:rsidR="00FA4292" w:rsidRPr="00B5751F">
        <w:rPr>
          <w:sz w:val="22"/>
          <w:szCs w:val="22"/>
          <w:lang w:val="it-IT"/>
        </w:rPr>
        <w:t>.</w:t>
      </w:r>
      <w:r w:rsidR="00D304B8" w:rsidRPr="00B5751F">
        <w:rPr>
          <w:sz w:val="22"/>
          <w:szCs w:val="22"/>
          <w:lang w:val="it-IT"/>
        </w:rPr>
        <w:t>3</w:t>
      </w:r>
      <w:r w:rsidRPr="00B5751F">
        <w:rPr>
          <w:sz w:val="22"/>
          <w:szCs w:val="22"/>
          <w:lang w:val="it-IT"/>
        </w:rPr>
        <w:t xml:space="preserve"> </w:t>
      </w:r>
      <w:r w:rsidR="00D80B12" w:rsidRPr="00B5751F">
        <w:rPr>
          <w:sz w:val="22"/>
          <w:szCs w:val="22"/>
          <w:lang w:val="it-IT"/>
        </w:rPr>
        <w:t>add</w:t>
      </w:r>
      <w:r w:rsidR="00413839" w:rsidRPr="00B5751F">
        <w:rPr>
          <w:sz w:val="22"/>
          <w:szCs w:val="22"/>
          <w:lang w:val="it-IT"/>
        </w:rPr>
        <w:t xml:space="preserve">. </w:t>
      </w:r>
      <w:r w:rsidR="00D304B8" w:rsidRPr="00B5751F">
        <w:rPr>
          <w:sz w:val="22"/>
          <w:szCs w:val="22"/>
          <w:lang w:val="it-IT"/>
        </w:rPr>
        <w:t>5</w:t>
      </w:r>
      <w:r w:rsidR="0077015A">
        <w:rPr>
          <w:sz w:val="22"/>
          <w:szCs w:val="22"/>
          <w:lang w:val="it-IT"/>
        </w:rPr>
        <w:t xml:space="preserve"> corr.1</w:t>
      </w:r>
    </w:p>
    <w:p w14:paraId="60B462EF" w14:textId="69918BBA" w:rsidR="00B156A0" w:rsidRPr="00B5751F" w:rsidRDefault="00B156A0" w:rsidP="0077015A">
      <w:pPr>
        <w:tabs>
          <w:tab w:val="left" w:pos="5760"/>
        </w:tabs>
        <w:ind w:right="-1080"/>
        <w:rPr>
          <w:sz w:val="22"/>
          <w:szCs w:val="22"/>
        </w:rPr>
      </w:pPr>
      <w:r w:rsidRPr="00B5751F">
        <w:rPr>
          <w:sz w:val="22"/>
          <w:szCs w:val="22"/>
        </w:rPr>
        <w:t xml:space="preserve">February 9, </w:t>
      </w:r>
      <w:proofErr w:type="gramStart"/>
      <w:r w:rsidRPr="00B5751F">
        <w:rPr>
          <w:sz w:val="22"/>
          <w:szCs w:val="22"/>
        </w:rPr>
        <w:t>2023</w:t>
      </w:r>
      <w:proofErr w:type="gramEnd"/>
      <w:r w:rsidR="00FA4292" w:rsidRPr="00B5751F">
        <w:rPr>
          <w:sz w:val="22"/>
          <w:szCs w:val="22"/>
        </w:rPr>
        <w:tab/>
      </w:r>
      <w:r w:rsidR="00A16F94" w:rsidRPr="00B5751F">
        <w:rPr>
          <w:sz w:val="22"/>
          <w:szCs w:val="22"/>
        </w:rPr>
        <w:t>1</w:t>
      </w:r>
      <w:r w:rsidR="002D07DA">
        <w:rPr>
          <w:sz w:val="22"/>
          <w:szCs w:val="22"/>
        </w:rPr>
        <w:t>4</w:t>
      </w:r>
      <w:r w:rsidR="00FA4292" w:rsidRPr="00B5751F">
        <w:rPr>
          <w:sz w:val="22"/>
          <w:szCs w:val="22"/>
        </w:rPr>
        <w:t xml:space="preserve"> </w:t>
      </w:r>
      <w:r w:rsidR="00A16F94" w:rsidRPr="00B5751F">
        <w:rPr>
          <w:sz w:val="22"/>
          <w:szCs w:val="22"/>
        </w:rPr>
        <w:t>June</w:t>
      </w:r>
      <w:r w:rsidRPr="00B5751F">
        <w:rPr>
          <w:sz w:val="22"/>
          <w:szCs w:val="22"/>
        </w:rPr>
        <w:t xml:space="preserve"> 202</w:t>
      </w:r>
      <w:r w:rsidR="00D304B8" w:rsidRPr="00B5751F">
        <w:rPr>
          <w:sz w:val="22"/>
          <w:szCs w:val="22"/>
        </w:rPr>
        <w:t>4</w:t>
      </w:r>
    </w:p>
    <w:p w14:paraId="03444318" w14:textId="40CF5645" w:rsidR="00B156A0" w:rsidRPr="00B5751F" w:rsidRDefault="00B156A0" w:rsidP="0077015A">
      <w:pPr>
        <w:tabs>
          <w:tab w:val="left" w:pos="5760"/>
        </w:tabs>
        <w:ind w:right="-1080"/>
        <w:rPr>
          <w:sz w:val="22"/>
          <w:szCs w:val="22"/>
        </w:rPr>
      </w:pPr>
      <w:r w:rsidRPr="00B5751F">
        <w:rPr>
          <w:sz w:val="22"/>
          <w:szCs w:val="22"/>
        </w:rPr>
        <w:t>Washington, D.C.</w:t>
      </w:r>
      <w:r w:rsidR="00FA4292" w:rsidRPr="00B5751F">
        <w:rPr>
          <w:sz w:val="22"/>
          <w:szCs w:val="22"/>
        </w:rPr>
        <w:tab/>
      </w:r>
      <w:r w:rsidRPr="00B5751F">
        <w:rPr>
          <w:sz w:val="22"/>
          <w:szCs w:val="22"/>
        </w:rPr>
        <w:t>Original: Spanish</w:t>
      </w:r>
    </w:p>
    <w:p w14:paraId="59326C3F" w14:textId="750B085F" w:rsidR="006F1098" w:rsidRPr="00AA7434" w:rsidRDefault="006F1098" w:rsidP="00223D25">
      <w:pPr>
        <w:pBdr>
          <w:bottom w:val="single" w:sz="12" w:space="1" w:color="auto"/>
        </w:pBdr>
        <w:tabs>
          <w:tab w:val="left" w:pos="6840"/>
        </w:tabs>
        <w:ind w:right="-29"/>
        <w:rPr>
          <w:sz w:val="22"/>
          <w:szCs w:val="22"/>
        </w:rPr>
      </w:pPr>
    </w:p>
    <w:p w14:paraId="01172B06" w14:textId="77777777" w:rsidR="006F1098" w:rsidRPr="00AA7434" w:rsidRDefault="006F1098" w:rsidP="00223D25">
      <w:pPr>
        <w:pBdr>
          <w:bottom w:val="single" w:sz="12" w:space="1" w:color="auto"/>
        </w:pBdr>
        <w:tabs>
          <w:tab w:val="left" w:pos="6840"/>
        </w:tabs>
        <w:ind w:right="-29"/>
        <w:rPr>
          <w:sz w:val="22"/>
          <w:szCs w:val="22"/>
        </w:rPr>
      </w:pPr>
    </w:p>
    <w:p w14:paraId="26979D2C" w14:textId="77777777" w:rsidR="006F1098" w:rsidRPr="00AA7434" w:rsidRDefault="006F1098" w:rsidP="00AA7434">
      <w:pPr>
        <w:jc w:val="center"/>
        <w:rPr>
          <w:sz w:val="22"/>
          <w:szCs w:val="22"/>
        </w:rPr>
      </w:pPr>
    </w:p>
    <w:p w14:paraId="32F8A232" w14:textId="77777777" w:rsidR="006F1098" w:rsidRPr="00AA7434" w:rsidRDefault="006F1098" w:rsidP="00AA7434">
      <w:pPr>
        <w:jc w:val="center"/>
        <w:rPr>
          <w:sz w:val="22"/>
          <w:szCs w:val="22"/>
        </w:rPr>
      </w:pPr>
    </w:p>
    <w:p w14:paraId="7958153A" w14:textId="77777777" w:rsidR="0085480A" w:rsidRDefault="0085480A" w:rsidP="00AA7434">
      <w:pPr>
        <w:jc w:val="center"/>
        <w:rPr>
          <w:sz w:val="22"/>
          <w:szCs w:val="22"/>
        </w:rPr>
      </w:pPr>
    </w:p>
    <w:p w14:paraId="20149AFF" w14:textId="77777777" w:rsidR="00E874F2" w:rsidRDefault="00E874F2" w:rsidP="00AA7434">
      <w:pPr>
        <w:jc w:val="center"/>
        <w:rPr>
          <w:sz w:val="22"/>
          <w:szCs w:val="22"/>
        </w:rPr>
      </w:pPr>
    </w:p>
    <w:p w14:paraId="56DD79B3" w14:textId="77777777" w:rsidR="00E874F2" w:rsidRDefault="00E874F2" w:rsidP="00AA7434">
      <w:pPr>
        <w:jc w:val="center"/>
        <w:rPr>
          <w:sz w:val="22"/>
          <w:szCs w:val="22"/>
        </w:rPr>
      </w:pPr>
    </w:p>
    <w:p w14:paraId="58B4BAB1" w14:textId="77777777" w:rsidR="00E874F2" w:rsidRDefault="00E874F2" w:rsidP="00AA7434">
      <w:pPr>
        <w:jc w:val="center"/>
        <w:rPr>
          <w:sz w:val="22"/>
          <w:szCs w:val="22"/>
        </w:rPr>
      </w:pPr>
    </w:p>
    <w:p w14:paraId="2A7BF961" w14:textId="77777777" w:rsidR="00E874F2" w:rsidRPr="00AA7434" w:rsidRDefault="00E874F2" w:rsidP="00AA7434">
      <w:pPr>
        <w:jc w:val="center"/>
        <w:rPr>
          <w:sz w:val="22"/>
          <w:szCs w:val="22"/>
        </w:rPr>
      </w:pPr>
    </w:p>
    <w:p w14:paraId="0DD13F0B" w14:textId="41FD2B39" w:rsidR="009258EA" w:rsidRPr="00AA7434" w:rsidRDefault="009258EA" w:rsidP="00AA7434">
      <w:pPr>
        <w:jc w:val="center"/>
        <w:rPr>
          <w:sz w:val="22"/>
          <w:szCs w:val="22"/>
        </w:rPr>
      </w:pPr>
    </w:p>
    <w:p w14:paraId="53E9516E" w14:textId="41803F57" w:rsidR="00C770AE" w:rsidRPr="00C3562F" w:rsidRDefault="00C770AE" w:rsidP="00C770AE">
      <w:pPr>
        <w:jc w:val="center"/>
        <w:rPr>
          <w:rFonts w:eastAsia="MS Mincho"/>
          <w:b/>
          <w:bCs/>
          <w:color w:val="000000"/>
          <w:sz w:val="22"/>
          <w:szCs w:val="22"/>
        </w:rPr>
      </w:pPr>
      <w:r w:rsidRPr="00C3562F">
        <w:rPr>
          <w:b/>
          <w:bCs/>
          <w:color w:val="000000"/>
          <w:sz w:val="22"/>
          <w:szCs w:val="22"/>
        </w:rPr>
        <w:t>2022-2025 WORK PLAN</w:t>
      </w:r>
      <w:bookmarkStart w:id="0" w:name="_LISTA_DE_DOCUMENTOS"/>
      <w:bookmarkEnd w:id="0"/>
    </w:p>
    <w:p w14:paraId="38E5D588" w14:textId="77777777" w:rsidR="00C770AE" w:rsidRPr="00425231" w:rsidRDefault="00C770AE" w:rsidP="00C770AE">
      <w:pPr>
        <w:jc w:val="center"/>
        <w:rPr>
          <w:color w:val="000000"/>
          <w:sz w:val="22"/>
          <w:szCs w:val="22"/>
        </w:rPr>
      </w:pPr>
      <w:r w:rsidRPr="00C3562F">
        <w:rPr>
          <w:b/>
          <w:bCs/>
          <w:color w:val="000000"/>
          <w:sz w:val="22"/>
          <w:szCs w:val="22"/>
        </w:rPr>
        <w:t>OF THE INTER-AMERICAN COMMITTEE ON EDUCATION (CIE)</w:t>
      </w:r>
    </w:p>
    <w:p w14:paraId="6B75054C" w14:textId="77777777" w:rsidR="0085480A" w:rsidRPr="00AA7434" w:rsidRDefault="0085480A" w:rsidP="00AA7434">
      <w:pPr>
        <w:jc w:val="center"/>
        <w:rPr>
          <w:sz w:val="22"/>
          <w:szCs w:val="22"/>
        </w:rPr>
      </w:pPr>
    </w:p>
    <w:p w14:paraId="0F0FAF8A" w14:textId="64314E77" w:rsidR="0085480A" w:rsidRPr="00E874F2" w:rsidRDefault="00E874F2" w:rsidP="00AA7434">
      <w:pPr>
        <w:jc w:val="center"/>
        <w:rPr>
          <w:b/>
          <w:bCs/>
          <w:sz w:val="22"/>
          <w:szCs w:val="22"/>
        </w:rPr>
      </w:pPr>
      <w:r w:rsidRPr="00E874F2">
        <w:rPr>
          <w:b/>
          <w:bCs/>
          <w:sz w:val="22"/>
          <w:szCs w:val="22"/>
        </w:rPr>
        <w:t xml:space="preserve">ANNEX </w:t>
      </w:r>
      <w:r w:rsidR="0095783A">
        <w:rPr>
          <w:b/>
          <w:bCs/>
          <w:sz w:val="22"/>
          <w:szCs w:val="22"/>
        </w:rPr>
        <w:t>V</w:t>
      </w:r>
    </w:p>
    <w:p w14:paraId="2D19F1DD" w14:textId="77777777" w:rsidR="00E874F2" w:rsidRPr="00AA7434" w:rsidRDefault="00E874F2" w:rsidP="00AA7434">
      <w:pPr>
        <w:jc w:val="center"/>
        <w:rPr>
          <w:sz w:val="22"/>
          <w:szCs w:val="22"/>
        </w:rPr>
      </w:pPr>
    </w:p>
    <w:p w14:paraId="5B26CF6A" w14:textId="77777777" w:rsidR="00E874F2" w:rsidRDefault="00E874F2" w:rsidP="004D5444">
      <w:pPr>
        <w:jc w:val="center"/>
        <w:rPr>
          <w:b/>
          <w:sz w:val="22"/>
          <w:szCs w:val="22"/>
        </w:rPr>
      </w:pPr>
    </w:p>
    <w:p w14:paraId="03B39644" w14:textId="45334690" w:rsidR="001D1D02" w:rsidRPr="00AA7434" w:rsidRDefault="00143839" w:rsidP="004D5444">
      <w:pPr>
        <w:jc w:val="center"/>
        <w:rPr>
          <w:b/>
          <w:sz w:val="22"/>
          <w:szCs w:val="22"/>
        </w:rPr>
      </w:pPr>
      <w:r w:rsidRPr="00AA7434">
        <w:rPr>
          <w:b/>
          <w:sz w:val="22"/>
          <w:szCs w:val="22"/>
        </w:rPr>
        <w:t>SYSTEMIC APPROACH FOR BUILDING RESILIENT EDUCATION SYSTEMS</w:t>
      </w:r>
    </w:p>
    <w:p w14:paraId="5B0A2C2C" w14:textId="77777777" w:rsidR="00F017A4" w:rsidRPr="0042114A" w:rsidRDefault="00F017A4" w:rsidP="00AA7434">
      <w:pPr>
        <w:jc w:val="center"/>
        <w:rPr>
          <w:b/>
          <w:bCs/>
          <w:sz w:val="22"/>
          <w:szCs w:val="22"/>
        </w:rPr>
      </w:pPr>
    </w:p>
    <w:p w14:paraId="0CE58631" w14:textId="092FFD19" w:rsidR="0085480A" w:rsidRPr="0042114A" w:rsidRDefault="00D26521" w:rsidP="00D26521">
      <w:pPr>
        <w:jc w:val="center"/>
        <w:rPr>
          <w:b/>
          <w:bCs/>
          <w:sz w:val="22"/>
          <w:szCs w:val="22"/>
        </w:rPr>
      </w:pPr>
      <w:r w:rsidRPr="00D26521">
        <w:rPr>
          <w:b/>
          <w:bCs/>
          <w:sz w:val="22"/>
          <w:szCs w:val="22"/>
        </w:rPr>
        <w:t>PROGRAM</w:t>
      </w:r>
      <w:r w:rsidR="00387877">
        <w:rPr>
          <w:b/>
          <w:bCs/>
          <w:sz w:val="22"/>
          <w:szCs w:val="22"/>
        </w:rPr>
        <w:t xml:space="preserve">: </w:t>
      </w:r>
      <w:r w:rsidRPr="00D26521">
        <w:rPr>
          <w:b/>
          <w:bCs/>
          <w:sz w:val="22"/>
          <w:szCs w:val="22"/>
        </w:rPr>
        <w:t>DEMOCRATIC PRINCIPLES STRENGTHENED THROUGH EDUCATION AND POLICY DIALOGUE</w:t>
      </w:r>
    </w:p>
    <w:p w14:paraId="29E1D6A1" w14:textId="77777777" w:rsidR="00F017A4" w:rsidRDefault="00F017A4" w:rsidP="00AA7434">
      <w:pPr>
        <w:jc w:val="center"/>
        <w:rPr>
          <w:sz w:val="22"/>
          <w:szCs w:val="22"/>
        </w:rPr>
      </w:pPr>
    </w:p>
    <w:p w14:paraId="3B410835" w14:textId="77777777" w:rsidR="00F017A4" w:rsidRDefault="00F017A4" w:rsidP="00AA7434">
      <w:pPr>
        <w:jc w:val="center"/>
        <w:rPr>
          <w:sz w:val="22"/>
          <w:szCs w:val="22"/>
        </w:rPr>
      </w:pPr>
    </w:p>
    <w:p w14:paraId="06B208AC" w14:textId="77777777" w:rsidR="00F017A4" w:rsidRDefault="00F017A4" w:rsidP="00AA7434">
      <w:pPr>
        <w:jc w:val="center"/>
        <w:rPr>
          <w:sz w:val="22"/>
          <w:szCs w:val="22"/>
        </w:rPr>
      </w:pPr>
    </w:p>
    <w:p w14:paraId="59AF1692" w14:textId="77777777" w:rsidR="00F017A4" w:rsidRPr="00AA7434" w:rsidRDefault="00F017A4" w:rsidP="00AA7434">
      <w:pPr>
        <w:jc w:val="center"/>
        <w:rPr>
          <w:sz w:val="22"/>
          <w:szCs w:val="22"/>
        </w:rPr>
      </w:pPr>
    </w:p>
    <w:p w14:paraId="19E904F4" w14:textId="77777777" w:rsidR="0085480A" w:rsidRDefault="0085480A" w:rsidP="00AA7434">
      <w:pPr>
        <w:jc w:val="center"/>
        <w:rPr>
          <w:sz w:val="22"/>
          <w:szCs w:val="22"/>
        </w:rPr>
      </w:pPr>
    </w:p>
    <w:p w14:paraId="507375D8" w14:textId="77777777" w:rsidR="00AA7434" w:rsidRPr="00AA7434" w:rsidRDefault="00AA7434" w:rsidP="00AA7434">
      <w:pPr>
        <w:jc w:val="center"/>
        <w:rPr>
          <w:sz w:val="22"/>
          <w:szCs w:val="22"/>
        </w:rPr>
        <w:sectPr w:rsidR="00AA7434" w:rsidRPr="00AA7434" w:rsidSect="00AA7434">
          <w:headerReference w:type="even" r:id="rId11"/>
          <w:headerReference w:type="default" r:id="rId12"/>
          <w:headerReference w:type="first" r:id="rId13"/>
          <w:type w:val="oddPage"/>
          <w:pgSz w:w="12240" w:h="15840" w:code="1"/>
          <w:pgMar w:top="2160" w:right="1570" w:bottom="1296" w:left="1699" w:header="720" w:footer="720" w:gutter="0"/>
          <w:pgNumType w:start="1"/>
          <w:cols w:space="720"/>
          <w:titlePg/>
        </w:sectPr>
      </w:pPr>
    </w:p>
    <w:p w14:paraId="1CC0F452" w14:textId="700AC219" w:rsidR="00152B5F" w:rsidRPr="00C3562F" w:rsidRDefault="00152B5F" w:rsidP="00152B5F">
      <w:pPr>
        <w:jc w:val="center"/>
        <w:rPr>
          <w:rFonts w:eastAsia="MS Mincho"/>
          <w:b/>
          <w:bCs/>
          <w:color w:val="000000"/>
          <w:sz w:val="22"/>
          <w:szCs w:val="22"/>
        </w:rPr>
      </w:pPr>
      <w:bookmarkStart w:id="1" w:name="_Hlk80623395"/>
      <w:r w:rsidRPr="00C3562F">
        <w:rPr>
          <w:b/>
          <w:bCs/>
          <w:color w:val="000000"/>
          <w:sz w:val="22"/>
          <w:szCs w:val="22"/>
        </w:rPr>
        <w:lastRenderedPageBreak/>
        <w:t>2022-2025 WORK PLAN</w:t>
      </w:r>
    </w:p>
    <w:p w14:paraId="3169A204" w14:textId="77777777" w:rsidR="00152B5F" w:rsidRPr="00425231" w:rsidRDefault="00152B5F" w:rsidP="00152B5F">
      <w:pPr>
        <w:jc w:val="center"/>
        <w:rPr>
          <w:color w:val="000000"/>
          <w:sz w:val="22"/>
          <w:szCs w:val="22"/>
        </w:rPr>
      </w:pPr>
      <w:r w:rsidRPr="00C3562F">
        <w:rPr>
          <w:b/>
          <w:bCs/>
          <w:color w:val="000000"/>
          <w:sz w:val="22"/>
          <w:szCs w:val="22"/>
        </w:rPr>
        <w:t>OF THE INTER-AMERICAN COMMITTEE ON EDUCATION (CIE)</w:t>
      </w:r>
    </w:p>
    <w:p w14:paraId="3C793E15" w14:textId="77777777" w:rsidR="00152B5F" w:rsidRPr="00AA7434" w:rsidRDefault="00152B5F" w:rsidP="00152B5F">
      <w:pPr>
        <w:jc w:val="center"/>
        <w:rPr>
          <w:sz w:val="22"/>
          <w:szCs w:val="22"/>
        </w:rPr>
      </w:pPr>
    </w:p>
    <w:p w14:paraId="124F822D" w14:textId="449A784A" w:rsidR="00152B5F" w:rsidRPr="00E874F2" w:rsidRDefault="00152B5F" w:rsidP="00152B5F">
      <w:pPr>
        <w:jc w:val="center"/>
        <w:rPr>
          <w:b/>
          <w:bCs/>
          <w:sz w:val="22"/>
          <w:szCs w:val="22"/>
        </w:rPr>
      </w:pPr>
      <w:r w:rsidRPr="00E874F2">
        <w:rPr>
          <w:b/>
          <w:bCs/>
          <w:sz w:val="22"/>
          <w:szCs w:val="22"/>
        </w:rPr>
        <w:t xml:space="preserve">ANNEX </w:t>
      </w:r>
      <w:r w:rsidR="0058286C">
        <w:rPr>
          <w:b/>
          <w:bCs/>
          <w:sz w:val="22"/>
          <w:szCs w:val="22"/>
        </w:rPr>
        <w:t>V</w:t>
      </w:r>
    </w:p>
    <w:p w14:paraId="0F41A3F6" w14:textId="77777777" w:rsidR="00152B5F" w:rsidRPr="00AA7434" w:rsidRDefault="00152B5F" w:rsidP="00152B5F">
      <w:pPr>
        <w:jc w:val="center"/>
        <w:rPr>
          <w:sz w:val="22"/>
          <w:szCs w:val="22"/>
        </w:rPr>
      </w:pPr>
    </w:p>
    <w:bookmarkEnd w:id="1"/>
    <w:p w14:paraId="38267424" w14:textId="5E6A074B" w:rsidR="008550B2" w:rsidRPr="008550B2" w:rsidRDefault="008550B2" w:rsidP="008550B2">
      <w:pPr>
        <w:jc w:val="center"/>
        <w:rPr>
          <w:b/>
          <w:bCs/>
          <w:smallCaps/>
          <w:sz w:val="22"/>
          <w:szCs w:val="22"/>
        </w:rPr>
      </w:pPr>
      <w:r w:rsidRPr="008550B2">
        <w:rPr>
          <w:b/>
          <w:bCs/>
          <w:smallCaps/>
          <w:sz w:val="22"/>
          <w:szCs w:val="22"/>
        </w:rPr>
        <w:t>Program</w:t>
      </w:r>
      <w:r w:rsidR="005A083A">
        <w:rPr>
          <w:b/>
          <w:bCs/>
          <w:smallCaps/>
          <w:sz w:val="22"/>
          <w:szCs w:val="22"/>
        </w:rPr>
        <w:t xml:space="preserve">: </w:t>
      </w:r>
      <w:r w:rsidRPr="008550B2">
        <w:rPr>
          <w:b/>
          <w:bCs/>
          <w:smallCaps/>
          <w:sz w:val="22"/>
          <w:szCs w:val="22"/>
        </w:rPr>
        <w:t>Democratic principles strengthened through Education and policy dialogue</w:t>
      </w:r>
    </w:p>
    <w:p w14:paraId="36424AF1" w14:textId="77777777" w:rsidR="008550B2" w:rsidRPr="008550B2" w:rsidRDefault="008550B2" w:rsidP="008550B2">
      <w:pPr>
        <w:rPr>
          <w:sz w:val="22"/>
          <w:szCs w:val="22"/>
        </w:rPr>
      </w:pPr>
    </w:p>
    <w:p w14:paraId="2841CC6E" w14:textId="77777777" w:rsidR="008550B2" w:rsidRPr="008550B2" w:rsidRDefault="008550B2" w:rsidP="008550B2">
      <w:pPr>
        <w:rPr>
          <w:sz w:val="22"/>
          <w:szCs w:val="22"/>
          <w:lang w:eastAsia="x-none"/>
        </w:rPr>
      </w:pPr>
    </w:p>
    <w:p w14:paraId="7F4C595F" w14:textId="77777777" w:rsidR="008550B2" w:rsidRPr="000078D1" w:rsidRDefault="008550B2" w:rsidP="00FA11B2">
      <w:pPr>
        <w:pStyle w:val="Heading2"/>
        <w:spacing w:before="0"/>
        <w:jc w:val="both"/>
        <w:rPr>
          <w:rFonts w:ascii="Times New Roman" w:hAnsi="Times New Roman" w:cs="Times New Roman"/>
          <w:b/>
          <w:bCs/>
          <w:i/>
          <w:iCs/>
          <w:smallCaps/>
          <w:color w:val="auto"/>
          <w:sz w:val="22"/>
          <w:szCs w:val="22"/>
        </w:rPr>
      </w:pPr>
      <w:r w:rsidRPr="000078D1">
        <w:rPr>
          <w:rFonts w:ascii="Times New Roman" w:hAnsi="Times New Roman" w:cs="Times New Roman"/>
          <w:b/>
          <w:bCs/>
          <w:smallCaps/>
          <w:color w:val="auto"/>
          <w:sz w:val="22"/>
          <w:szCs w:val="22"/>
        </w:rPr>
        <w:t>Introduction</w:t>
      </w:r>
    </w:p>
    <w:p w14:paraId="2F0D814E" w14:textId="77777777" w:rsidR="008550B2" w:rsidRPr="008550B2" w:rsidRDefault="008550B2" w:rsidP="008550B2">
      <w:pPr>
        <w:rPr>
          <w:sz w:val="22"/>
          <w:szCs w:val="22"/>
        </w:rPr>
      </w:pPr>
    </w:p>
    <w:p w14:paraId="3426677A" w14:textId="77777777" w:rsidR="008550B2" w:rsidRPr="008550B2" w:rsidRDefault="008550B2" w:rsidP="008550B2">
      <w:pPr>
        <w:jc w:val="both"/>
        <w:rPr>
          <w:sz w:val="22"/>
          <w:szCs w:val="22"/>
        </w:rPr>
      </w:pPr>
      <w:r w:rsidRPr="008550B2">
        <w:rPr>
          <w:sz w:val="22"/>
          <w:szCs w:val="22"/>
        </w:rPr>
        <w:t>In today’s fast-paced world characterized by ever changing social, political, and technological landscapes, the importance of staying well-informed is more crucial than ever. The challenges emanating from mis-information campaigns fueled by the internet have in many ways contributed to the erosion of established social norms and practices critical to maintaining balanced societies where respect for the rule of law, human rights, and democratic values remain entrenched.</w:t>
      </w:r>
    </w:p>
    <w:p w14:paraId="405C7A81" w14:textId="77777777" w:rsidR="008550B2" w:rsidRPr="008550B2" w:rsidRDefault="008550B2" w:rsidP="008550B2">
      <w:pPr>
        <w:jc w:val="both"/>
        <w:rPr>
          <w:sz w:val="22"/>
          <w:szCs w:val="22"/>
        </w:rPr>
      </w:pPr>
    </w:p>
    <w:p w14:paraId="36D46FC5" w14:textId="77777777" w:rsidR="008550B2" w:rsidRPr="008550B2" w:rsidRDefault="008550B2" w:rsidP="008550B2">
      <w:pPr>
        <w:jc w:val="both"/>
        <w:rPr>
          <w:sz w:val="22"/>
          <w:szCs w:val="22"/>
        </w:rPr>
      </w:pPr>
      <w:r w:rsidRPr="008550B2">
        <w:rPr>
          <w:sz w:val="22"/>
          <w:szCs w:val="22"/>
        </w:rPr>
        <w:t>Over the past few years, we have witnessed concerning challenges to democratic norms and practices across the Americas. Many have cited the decline of civic education in our schools as one of the contributors to this phenomenon. It is therefore important to promote a culture of engagement in the democratic process in our schools so that our young people are equipped with the knowledge, skills, and values needed to be informed, engaged, and responsible citizens. There is an imperative to empower individuals to actively participate in shaping the future of their communities, countries, and by extension the world that they want.</w:t>
      </w:r>
    </w:p>
    <w:p w14:paraId="0ED0A84B" w14:textId="77777777" w:rsidR="008550B2" w:rsidRPr="008550B2" w:rsidRDefault="008550B2" w:rsidP="008550B2">
      <w:pPr>
        <w:jc w:val="both"/>
        <w:rPr>
          <w:sz w:val="22"/>
          <w:szCs w:val="22"/>
        </w:rPr>
      </w:pPr>
    </w:p>
    <w:p w14:paraId="75D502E9" w14:textId="77777777" w:rsidR="008550B2" w:rsidRPr="008550B2" w:rsidRDefault="008550B2" w:rsidP="008550B2">
      <w:pPr>
        <w:jc w:val="both"/>
        <w:rPr>
          <w:sz w:val="22"/>
          <w:szCs w:val="22"/>
        </w:rPr>
      </w:pPr>
      <w:proofErr w:type="gramStart"/>
      <w:r w:rsidRPr="008550B2">
        <w:rPr>
          <w:sz w:val="22"/>
          <w:szCs w:val="22"/>
        </w:rPr>
        <w:t>In order to</w:t>
      </w:r>
      <w:proofErr w:type="gramEnd"/>
      <w:r w:rsidRPr="008550B2">
        <w:rPr>
          <w:sz w:val="22"/>
          <w:szCs w:val="22"/>
        </w:rPr>
        <w:t xml:space="preserve"> do so we must foment a culture which is, inter alia, geared towards the following: promoting and facilitating informed citizenship; strengthening transparency and accountability; fostering active citizenship; supporting digital literacy; encouraging healthy discourse on contemporary challenges; preventing the rise of authoritarianism; and promoting social cohesion.</w:t>
      </w:r>
    </w:p>
    <w:p w14:paraId="07DD914B" w14:textId="77777777" w:rsidR="008550B2" w:rsidRPr="008550B2" w:rsidRDefault="008550B2" w:rsidP="008550B2">
      <w:pPr>
        <w:jc w:val="both"/>
        <w:rPr>
          <w:sz w:val="22"/>
          <w:szCs w:val="22"/>
        </w:rPr>
      </w:pPr>
    </w:p>
    <w:p w14:paraId="5A1BAC68" w14:textId="77777777" w:rsidR="008550B2" w:rsidRPr="000078D1" w:rsidRDefault="008550B2" w:rsidP="000078D1">
      <w:pPr>
        <w:pStyle w:val="Heading2"/>
        <w:spacing w:before="0"/>
        <w:jc w:val="both"/>
        <w:rPr>
          <w:rFonts w:ascii="Times New Roman" w:hAnsi="Times New Roman" w:cs="Times New Roman"/>
          <w:b/>
          <w:bCs/>
          <w:i/>
          <w:iCs/>
          <w:smallCaps/>
          <w:color w:val="auto"/>
          <w:sz w:val="22"/>
          <w:szCs w:val="22"/>
        </w:rPr>
      </w:pPr>
      <w:r w:rsidRPr="000078D1">
        <w:rPr>
          <w:rFonts w:ascii="Times New Roman" w:hAnsi="Times New Roman" w:cs="Times New Roman"/>
          <w:b/>
          <w:bCs/>
          <w:smallCaps/>
          <w:color w:val="auto"/>
          <w:sz w:val="22"/>
          <w:szCs w:val="22"/>
        </w:rPr>
        <w:t>Background and justification</w:t>
      </w:r>
    </w:p>
    <w:p w14:paraId="72B1FA87" w14:textId="77777777" w:rsidR="008550B2" w:rsidRPr="008550B2" w:rsidRDefault="008550B2" w:rsidP="008550B2">
      <w:pPr>
        <w:spacing w:before="100" w:beforeAutospacing="1" w:after="100" w:afterAutospacing="1"/>
        <w:jc w:val="both"/>
        <w:rPr>
          <w:sz w:val="22"/>
          <w:szCs w:val="22"/>
        </w:rPr>
      </w:pPr>
      <w:r w:rsidRPr="008550B2">
        <w:rPr>
          <w:sz w:val="22"/>
          <w:szCs w:val="22"/>
        </w:rPr>
        <w:t xml:space="preserve">To create this culture of engagement, significant progress has been made within the context of the OAS to promote a more engaged, socially responsible citizenry. </w:t>
      </w:r>
    </w:p>
    <w:p w14:paraId="30E50AB3" w14:textId="77777777" w:rsidR="008550B2" w:rsidRPr="008550B2" w:rsidRDefault="008550B2" w:rsidP="008550B2">
      <w:pPr>
        <w:jc w:val="both"/>
        <w:rPr>
          <w:sz w:val="22"/>
          <w:szCs w:val="22"/>
        </w:rPr>
      </w:pPr>
      <w:r w:rsidRPr="008550B2">
        <w:rPr>
          <w:sz w:val="22"/>
          <w:szCs w:val="22"/>
        </w:rPr>
        <w:t>The Inter-American Democratic Charter, adopted in 2001, is a key Inter-American instrument which enshrines education as a pathway for more effective democratic participation – declaring education “an effective way to promote citizens’ awareness concerning their own countries and thereby achieve meaningful participation in the decision-making process”. More recently, Member States have recognized education’s role in advancing sustainable democratic participation thru several resolutions and instruments</w:t>
      </w:r>
      <w:r w:rsidRPr="008550B2">
        <w:rPr>
          <w:rStyle w:val="FootnoteReference"/>
          <w:sz w:val="22"/>
          <w:szCs w:val="22"/>
        </w:rPr>
        <w:footnoteReference w:id="2"/>
      </w:r>
      <w:r w:rsidRPr="008550B2">
        <w:rPr>
          <w:sz w:val="22"/>
          <w:szCs w:val="22"/>
        </w:rPr>
        <w:t xml:space="preserve">. </w:t>
      </w:r>
    </w:p>
    <w:p w14:paraId="5DD84007" w14:textId="77777777" w:rsidR="008550B2" w:rsidRPr="008550B2" w:rsidRDefault="008550B2" w:rsidP="008550B2">
      <w:pPr>
        <w:rPr>
          <w:sz w:val="22"/>
          <w:szCs w:val="22"/>
        </w:rPr>
      </w:pPr>
    </w:p>
    <w:p w14:paraId="4C1D45ED" w14:textId="77777777" w:rsidR="008550B2" w:rsidRPr="008550B2" w:rsidRDefault="008550B2" w:rsidP="008550B2">
      <w:pPr>
        <w:jc w:val="both"/>
        <w:rPr>
          <w:sz w:val="22"/>
          <w:szCs w:val="22"/>
        </w:rPr>
      </w:pPr>
      <w:r w:rsidRPr="008550B2">
        <w:rPr>
          <w:sz w:val="22"/>
          <w:szCs w:val="22"/>
        </w:rPr>
        <w:t>At the 53rd Regular Session of the OAS General Assembly, under the aegis of AG/RES. 3004 (LIII-O/23), a resolution on strengthening democracy, Member States resolved to follow-up on the Inter-American Democratic Charter and re-examine the role of education in promoting democratic participation.</w:t>
      </w:r>
    </w:p>
    <w:p w14:paraId="04F82DCB" w14:textId="77777777" w:rsidR="008550B2" w:rsidRPr="000078D1" w:rsidRDefault="008550B2" w:rsidP="000078D1">
      <w:pPr>
        <w:pStyle w:val="Heading2"/>
        <w:spacing w:before="0"/>
        <w:jc w:val="both"/>
        <w:rPr>
          <w:rFonts w:ascii="Times New Roman" w:hAnsi="Times New Roman" w:cs="Times New Roman"/>
          <w:b/>
          <w:bCs/>
          <w:i/>
          <w:iCs/>
          <w:smallCaps/>
          <w:color w:val="auto"/>
          <w:sz w:val="22"/>
          <w:szCs w:val="22"/>
        </w:rPr>
      </w:pPr>
      <w:r w:rsidRPr="000078D1">
        <w:rPr>
          <w:rFonts w:ascii="Times New Roman" w:hAnsi="Times New Roman" w:cs="Times New Roman"/>
          <w:b/>
          <w:bCs/>
          <w:smallCaps/>
          <w:color w:val="auto"/>
          <w:sz w:val="22"/>
          <w:szCs w:val="22"/>
        </w:rPr>
        <w:lastRenderedPageBreak/>
        <w:t>Objective and Goal</w:t>
      </w:r>
    </w:p>
    <w:p w14:paraId="400170E1" w14:textId="77777777" w:rsidR="008550B2" w:rsidRPr="008550B2" w:rsidRDefault="008550B2" w:rsidP="008550B2">
      <w:pPr>
        <w:spacing w:before="100" w:beforeAutospacing="1" w:after="100" w:afterAutospacing="1"/>
        <w:jc w:val="both"/>
        <w:rPr>
          <w:sz w:val="22"/>
          <w:szCs w:val="22"/>
        </w:rPr>
      </w:pPr>
      <w:r w:rsidRPr="008550B2">
        <w:rPr>
          <w:sz w:val="22"/>
          <w:szCs w:val="22"/>
        </w:rPr>
        <w:t>To underscore the role of education as the foundation for informed and active democratic participation, the intent is to increase institutional and, human resource capacities to provide an enabling environment for the development of “skills for a better, citizenship.” </w:t>
      </w:r>
    </w:p>
    <w:p w14:paraId="1254410E" w14:textId="77777777" w:rsidR="008550B2" w:rsidRPr="008550B2" w:rsidRDefault="008550B2" w:rsidP="008550B2">
      <w:pPr>
        <w:spacing w:before="100" w:beforeAutospacing="1" w:after="100" w:afterAutospacing="1"/>
        <w:jc w:val="both"/>
        <w:rPr>
          <w:sz w:val="22"/>
          <w:szCs w:val="22"/>
        </w:rPr>
      </w:pPr>
      <w:r w:rsidRPr="008550B2">
        <w:rPr>
          <w:sz w:val="22"/>
          <w:szCs w:val="22"/>
        </w:rPr>
        <w:t>Engagement with Ministries of Education, policymakers, teachers, and students to cultivate a new generation of engaged and informed citizens who are dedicated to the democratic ideals that unite the region.</w:t>
      </w:r>
    </w:p>
    <w:p w14:paraId="3BE568D8" w14:textId="102E7C18" w:rsidR="008550B2" w:rsidRPr="000078D1" w:rsidRDefault="008550B2" w:rsidP="000078D1">
      <w:pPr>
        <w:pStyle w:val="Heading2"/>
        <w:spacing w:before="0"/>
        <w:jc w:val="both"/>
        <w:rPr>
          <w:rFonts w:ascii="Times New Roman" w:hAnsi="Times New Roman" w:cs="Times New Roman"/>
          <w:b/>
          <w:bCs/>
          <w:i/>
          <w:iCs/>
          <w:smallCaps/>
          <w:color w:val="auto"/>
          <w:sz w:val="22"/>
          <w:szCs w:val="22"/>
        </w:rPr>
      </w:pPr>
      <w:r w:rsidRPr="000078D1">
        <w:rPr>
          <w:rFonts w:ascii="Times New Roman" w:hAnsi="Times New Roman" w:cs="Times New Roman"/>
          <w:b/>
          <w:bCs/>
          <w:smallCaps/>
          <w:color w:val="auto"/>
          <w:sz w:val="22"/>
          <w:szCs w:val="22"/>
        </w:rPr>
        <w:t>Results and expected outcomes</w:t>
      </w:r>
    </w:p>
    <w:p w14:paraId="6AF3F212" w14:textId="77777777" w:rsidR="008550B2" w:rsidRPr="008550B2" w:rsidRDefault="008550B2" w:rsidP="008550B2">
      <w:pPr>
        <w:jc w:val="both"/>
        <w:rPr>
          <w:sz w:val="22"/>
          <w:szCs w:val="22"/>
        </w:rPr>
      </w:pPr>
    </w:p>
    <w:p w14:paraId="2B9A80F2" w14:textId="77777777" w:rsidR="008550B2" w:rsidRPr="008550B2" w:rsidRDefault="008550B2" w:rsidP="008550B2">
      <w:pPr>
        <w:rPr>
          <w:i/>
          <w:sz w:val="22"/>
          <w:szCs w:val="22"/>
        </w:rPr>
      </w:pPr>
      <w:r w:rsidRPr="008550B2">
        <w:rPr>
          <w:i/>
          <w:sz w:val="22"/>
          <w:szCs w:val="22"/>
        </w:rPr>
        <w:t>1. Create hub on Education for Democratic Participation in the Americas</w:t>
      </w:r>
    </w:p>
    <w:p w14:paraId="615186AC" w14:textId="77777777" w:rsidR="008550B2" w:rsidRPr="008550B2" w:rsidRDefault="008550B2" w:rsidP="008550B2">
      <w:pPr>
        <w:rPr>
          <w:sz w:val="22"/>
          <w:szCs w:val="22"/>
        </w:rPr>
      </w:pPr>
    </w:p>
    <w:p w14:paraId="0FA86E9F" w14:textId="77777777" w:rsidR="008550B2" w:rsidRPr="008550B2" w:rsidRDefault="008550B2" w:rsidP="008550B2">
      <w:pPr>
        <w:rPr>
          <w:sz w:val="22"/>
          <w:szCs w:val="22"/>
        </w:rPr>
      </w:pPr>
      <w:r w:rsidRPr="008550B2">
        <w:rPr>
          <w:sz w:val="22"/>
          <w:szCs w:val="22"/>
        </w:rPr>
        <w:t xml:space="preserve">A regional virtual platform for dialogue, analysis, and disseminating information on policies and programs in Education for Democratic Participation. </w:t>
      </w:r>
    </w:p>
    <w:p w14:paraId="4BA88016" w14:textId="77777777" w:rsidR="008550B2" w:rsidRPr="008550B2" w:rsidRDefault="008550B2" w:rsidP="008550B2">
      <w:pPr>
        <w:rPr>
          <w:sz w:val="22"/>
          <w:szCs w:val="22"/>
        </w:rPr>
      </w:pPr>
    </w:p>
    <w:p w14:paraId="1A4699EC" w14:textId="77777777" w:rsidR="008550B2" w:rsidRPr="008550B2" w:rsidRDefault="008550B2" w:rsidP="008550B2">
      <w:pPr>
        <w:rPr>
          <w:sz w:val="22"/>
          <w:szCs w:val="22"/>
        </w:rPr>
      </w:pPr>
    </w:p>
    <w:p w14:paraId="218BA29E" w14:textId="77777777" w:rsidR="008550B2" w:rsidRPr="008550B2" w:rsidRDefault="008550B2" w:rsidP="008550B2">
      <w:pPr>
        <w:rPr>
          <w:i/>
          <w:sz w:val="22"/>
          <w:szCs w:val="22"/>
        </w:rPr>
      </w:pPr>
      <w:r w:rsidRPr="008550B2">
        <w:rPr>
          <w:i/>
          <w:sz w:val="22"/>
          <w:szCs w:val="22"/>
        </w:rPr>
        <w:t xml:space="preserve">2. Design and deliver training for teachers on education for strengthened democratic participation and regional integration. </w:t>
      </w:r>
    </w:p>
    <w:p w14:paraId="04EA3D80" w14:textId="77777777" w:rsidR="008550B2" w:rsidRPr="008550B2" w:rsidRDefault="008550B2" w:rsidP="008550B2">
      <w:pPr>
        <w:rPr>
          <w:sz w:val="22"/>
          <w:szCs w:val="22"/>
        </w:rPr>
      </w:pPr>
    </w:p>
    <w:p w14:paraId="29461086" w14:textId="77777777" w:rsidR="008550B2" w:rsidRPr="008550B2" w:rsidRDefault="008550B2" w:rsidP="008550B2">
      <w:pPr>
        <w:jc w:val="both"/>
        <w:rPr>
          <w:sz w:val="22"/>
          <w:szCs w:val="22"/>
        </w:rPr>
      </w:pPr>
      <w:r w:rsidRPr="008550B2">
        <w:rPr>
          <w:sz w:val="22"/>
          <w:szCs w:val="22"/>
        </w:rPr>
        <w:t xml:space="preserve">Designed to deliver and develop a curriculum that strengthens education for democratic participation by training policy makers, teachers, and teacher trainers to encourage and deepen democratic discourse in classrooms. </w:t>
      </w:r>
    </w:p>
    <w:p w14:paraId="66CE5912" w14:textId="77777777" w:rsidR="008550B2" w:rsidRPr="008550B2" w:rsidRDefault="008550B2" w:rsidP="008550B2">
      <w:pPr>
        <w:rPr>
          <w:sz w:val="22"/>
          <w:szCs w:val="22"/>
        </w:rPr>
      </w:pPr>
    </w:p>
    <w:p w14:paraId="153BF191" w14:textId="77777777" w:rsidR="008550B2" w:rsidRPr="008550B2" w:rsidRDefault="008550B2" w:rsidP="008550B2">
      <w:pPr>
        <w:rPr>
          <w:i/>
          <w:sz w:val="22"/>
          <w:szCs w:val="22"/>
        </w:rPr>
      </w:pPr>
      <w:r w:rsidRPr="008550B2">
        <w:rPr>
          <w:i/>
          <w:sz w:val="22"/>
          <w:szCs w:val="22"/>
        </w:rPr>
        <w:t xml:space="preserve">3. Model Curriculum development to foster youth democratic participation and regional integration through schools. </w:t>
      </w:r>
    </w:p>
    <w:p w14:paraId="37AEFBFA" w14:textId="77777777" w:rsidR="008550B2" w:rsidRPr="008550B2" w:rsidRDefault="008550B2" w:rsidP="008550B2">
      <w:pPr>
        <w:rPr>
          <w:sz w:val="22"/>
          <w:szCs w:val="22"/>
        </w:rPr>
      </w:pPr>
    </w:p>
    <w:p w14:paraId="4F05776B" w14:textId="77777777" w:rsidR="008550B2" w:rsidRPr="008550B2" w:rsidRDefault="008550B2" w:rsidP="008550B2">
      <w:pPr>
        <w:jc w:val="both"/>
        <w:rPr>
          <w:sz w:val="22"/>
          <w:szCs w:val="22"/>
        </w:rPr>
      </w:pPr>
      <w:r w:rsidRPr="008550B2">
        <w:rPr>
          <w:sz w:val="22"/>
          <w:szCs w:val="22"/>
        </w:rPr>
        <w:t xml:space="preserve">Developing robust model curricula allows for implementing and promoting of multilateral initiatives to foster knowledge exchange, good practices, and technical cooperation to develop and strengthen the capacities of Member States. Once developed, such curricula could be adapted to each country’s needs within the framework of the Inter-American Education Agenda (IEA). </w:t>
      </w:r>
    </w:p>
    <w:p w14:paraId="1FC3164B" w14:textId="77777777" w:rsidR="008550B2" w:rsidRPr="008550B2" w:rsidRDefault="008550B2" w:rsidP="008550B2">
      <w:pPr>
        <w:rPr>
          <w:sz w:val="22"/>
          <w:szCs w:val="22"/>
        </w:rPr>
      </w:pPr>
    </w:p>
    <w:p w14:paraId="1A3B0D98" w14:textId="77777777" w:rsidR="008550B2" w:rsidRPr="008550B2" w:rsidRDefault="008550B2" w:rsidP="008550B2">
      <w:pPr>
        <w:rPr>
          <w:i/>
          <w:sz w:val="22"/>
          <w:szCs w:val="22"/>
        </w:rPr>
      </w:pPr>
      <w:r w:rsidRPr="008550B2">
        <w:rPr>
          <w:i/>
          <w:sz w:val="22"/>
          <w:szCs w:val="22"/>
        </w:rPr>
        <w:t>4.  Implement a student engagement program for democratic participation</w:t>
      </w:r>
    </w:p>
    <w:p w14:paraId="66854B98" w14:textId="77777777" w:rsidR="008550B2" w:rsidRPr="008550B2" w:rsidRDefault="008550B2" w:rsidP="008550B2">
      <w:pPr>
        <w:rPr>
          <w:sz w:val="22"/>
          <w:szCs w:val="22"/>
        </w:rPr>
      </w:pPr>
    </w:p>
    <w:p w14:paraId="22B1FC15" w14:textId="77777777" w:rsidR="008550B2" w:rsidRPr="008550B2" w:rsidRDefault="008550B2" w:rsidP="008550B2">
      <w:pPr>
        <w:jc w:val="both"/>
        <w:rPr>
          <w:sz w:val="22"/>
          <w:szCs w:val="22"/>
        </w:rPr>
      </w:pPr>
      <w:r w:rsidRPr="008550B2">
        <w:rPr>
          <w:sz w:val="22"/>
          <w:szCs w:val="22"/>
        </w:rPr>
        <w:t>Based on the experience and lessons learned from “Youth Parliament Mercosur” with the Program “The school that we want”, this program will include gender, human rights, citizen participation, regional integration, inclusive education, youth, and work. Recognizing the importance of educational systems providing youth with the tools and spaces for democratic participation to become more informed, active citizens in the future, this proposal.</w:t>
      </w:r>
    </w:p>
    <w:p w14:paraId="212080C1" w14:textId="77777777" w:rsidR="008550B2" w:rsidRPr="008550B2" w:rsidRDefault="008550B2" w:rsidP="008550B2">
      <w:pPr>
        <w:rPr>
          <w:sz w:val="22"/>
          <w:szCs w:val="22"/>
        </w:rPr>
      </w:pPr>
    </w:p>
    <w:p w14:paraId="76F83EC2" w14:textId="77777777" w:rsidR="008550B2" w:rsidRPr="008550B2" w:rsidRDefault="008550B2" w:rsidP="008550B2">
      <w:pPr>
        <w:rPr>
          <w:i/>
          <w:sz w:val="22"/>
          <w:szCs w:val="22"/>
        </w:rPr>
      </w:pPr>
      <w:r w:rsidRPr="008550B2">
        <w:rPr>
          <w:i/>
          <w:sz w:val="22"/>
          <w:szCs w:val="22"/>
        </w:rPr>
        <w:t>5: Management and Monitoring of the Project</w:t>
      </w:r>
    </w:p>
    <w:p w14:paraId="2C8C7FBB" w14:textId="77777777" w:rsidR="008550B2" w:rsidRPr="008550B2" w:rsidRDefault="008550B2" w:rsidP="008550B2">
      <w:pPr>
        <w:pStyle w:val="NormalWeb"/>
        <w:spacing w:after="120" w:afterAutospacing="0"/>
        <w:jc w:val="both"/>
        <w:rPr>
          <w:sz w:val="22"/>
          <w:szCs w:val="22"/>
        </w:rPr>
      </w:pPr>
      <w:r w:rsidRPr="008550B2">
        <w:rPr>
          <w:sz w:val="22"/>
          <w:szCs w:val="22"/>
        </w:rPr>
        <w:t>Elaboration of pre-</w:t>
      </w:r>
      <w:proofErr w:type="spellStart"/>
      <w:r w:rsidRPr="008550B2">
        <w:rPr>
          <w:sz w:val="22"/>
          <w:szCs w:val="22"/>
        </w:rPr>
        <w:t>post tests</w:t>
      </w:r>
      <w:proofErr w:type="spellEnd"/>
      <w:r w:rsidRPr="008550B2">
        <w:rPr>
          <w:sz w:val="22"/>
          <w:szCs w:val="22"/>
        </w:rPr>
        <w:t xml:space="preserve"> for following up on participants trained in the project. Develop tools for data collection and information for monitoring report, and prepare progress reports and final </w:t>
      </w:r>
      <w:proofErr w:type="gramStart"/>
      <w:r w:rsidRPr="008550B2">
        <w:rPr>
          <w:sz w:val="22"/>
          <w:szCs w:val="22"/>
        </w:rPr>
        <w:t>report</w:t>
      </w:r>
      <w:proofErr w:type="gramEnd"/>
      <w:r w:rsidRPr="008550B2">
        <w:rPr>
          <w:sz w:val="22"/>
          <w:szCs w:val="22"/>
        </w:rPr>
        <w:t xml:space="preserve"> as requested by donor.</w:t>
      </w:r>
    </w:p>
    <w:p w14:paraId="250CE81A" w14:textId="77777777" w:rsidR="008550B2" w:rsidRDefault="008550B2" w:rsidP="008550B2">
      <w:pPr>
        <w:rPr>
          <w:i/>
          <w:sz w:val="22"/>
          <w:szCs w:val="22"/>
        </w:rPr>
      </w:pPr>
    </w:p>
    <w:p w14:paraId="00E97E10" w14:textId="77777777" w:rsidR="005A083A" w:rsidRPr="008921CB" w:rsidRDefault="005A083A" w:rsidP="008550B2">
      <w:pPr>
        <w:rPr>
          <w:i/>
          <w:sz w:val="22"/>
          <w:szCs w:val="22"/>
        </w:rPr>
      </w:pPr>
    </w:p>
    <w:p w14:paraId="54DA813A" w14:textId="77777777" w:rsidR="000B7DB2" w:rsidRPr="00AA7434" w:rsidRDefault="000B7DB2" w:rsidP="00AA7434">
      <w:pPr>
        <w:jc w:val="both"/>
        <w:rPr>
          <w:b/>
          <w:bCs/>
          <w:sz w:val="22"/>
          <w:szCs w:val="22"/>
        </w:rPr>
      </w:pPr>
      <w:r w:rsidRPr="00AA7434">
        <w:rPr>
          <w:b/>
          <w:sz w:val="22"/>
          <w:szCs w:val="22"/>
        </w:rPr>
        <w:lastRenderedPageBreak/>
        <w:t xml:space="preserve">Contact </w:t>
      </w:r>
      <w:proofErr w:type="gramStart"/>
      <w:r w:rsidRPr="00AA7434">
        <w:rPr>
          <w:b/>
          <w:sz w:val="22"/>
          <w:szCs w:val="22"/>
        </w:rPr>
        <w:t>official</w:t>
      </w:r>
      <w:proofErr w:type="gramEnd"/>
    </w:p>
    <w:p w14:paraId="5D9C8248" w14:textId="77777777" w:rsidR="000B7DB2" w:rsidRPr="00AA7434" w:rsidRDefault="000B7DB2" w:rsidP="00AA7434">
      <w:pPr>
        <w:jc w:val="both"/>
        <w:rPr>
          <w:sz w:val="22"/>
          <w:szCs w:val="22"/>
        </w:rPr>
      </w:pPr>
      <w:r w:rsidRPr="00AA7434">
        <w:rPr>
          <w:sz w:val="22"/>
          <w:szCs w:val="22"/>
        </w:rPr>
        <w:t>Each Ministry is requested to send the information regarding designated officials to:</w:t>
      </w:r>
    </w:p>
    <w:p w14:paraId="46EF3E07" w14:textId="6138E6E4" w:rsidR="00F92FCC" w:rsidRPr="00012B1D" w:rsidRDefault="000B7DB2" w:rsidP="00AA7434">
      <w:pPr>
        <w:pStyle w:val="ListParagraph"/>
        <w:numPr>
          <w:ilvl w:val="0"/>
          <w:numId w:val="11"/>
        </w:numPr>
        <w:ind w:left="360"/>
        <w:jc w:val="both"/>
        <w:rPr>
          <w:rFonts w:eastAsia="Calibri"/>
          <w:b/>
          <w:bCs/>
          <w:sz w:val="22"/>
          <w:szCs w:val="22"/>
        </w:rPr>
      </w:pPr>
      <w:r w:rsidRPr="00AA7434">
        <w:rPr>
          <w:sz w:val="22"/>
          <w:szCs w:val="22"/>
        </w:rPr>
        <w:t xml:space="preserve">Cecilia Martins: </w:t>
      </w:r>
      <w:hyperlink r:id="rId14" w:history="1">
        <w:r w:rsidRPr="00AA7434">
          <w:rPr>
            <w:rStyle w:val="Hyperlink"/>
            <w:sz w:val="22"/>
            <w:szCs w:val="22"/>
          </w:rPr>
          <w:t>education@oas.org</w:t>
        </w:r>
      </w:hyperlink>
      <w:r w:rsidRPr="00AA7434">
        <w:rPr>
          <w:sz w:val="22"/>
          <w:szCs w:val="22"/>
        </w:rPr>
        <w:t xml:space="preserve"> and </w:t>
      </w:r>
      <w:hyperlink r:id="rId15" w:history="1">
        <w:r w:rsidRPr="00AA7434">
          <w:rPr>
            <w:rStyle w:val="Hyperlink"/>
            <w:sz w:val="22"/>
            <w:szCs w:val="22"/>
          </w:rPr>
          <w:t>cmartins@oas.org</w:t>
        </w:r>
      </w:hyperlink>
      <w:r w:rsidR="00153452">
        <w:rPr>
          <w:rFonts w:eastAsia="Calibri"/>
          <w:b/>
          <w:bCs/>
          <w:noProof/>
          <w:sz w:val="22"/>
          <w:szCs w:val="22"/>
        </w:rPr>
        <mc:AlternateContent>
          <mc:Choice Requires="wps">
            <w:drawing>
              <wp:anchor distT="0" distB="0" distL="114300" distR="114300" simplePos="0" relativeHeight="251659264" behindDoc="0" locked="1" layoutInCell="1" allowOverlap="1" wp14:anchorId="5EFEAF83" wp14:editId="0F4D7749">
                <wp:simplePos x="0" y="0"/>
                <wp:positionH relativeFrom="column">
                  <wp:posOffset>-91440</wp:posOffset>
                </wp:positionH>
                <wp:positionV relativeFrom="page">
                  <wp:posOffset>9144000</wp:posOffset>
                </wp:positionV>
                <wp:extent cx="3383280" cy="228600"/>
                <wp:effectExtent l="0" t="0" r="0" b="0"/>
                <wp:wrapNone/>
                <wp:docPr id="20811505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5F67E2F" w14:textId="60B5C366" w:rsidR="00153452" w:rsidRPr="00153452" w:rsidRDefault="00153452">
                            <w:pPr>
                              <w:rPr>
                                <w:sz w:val="18"/>
                              </w:rPr>
                            </w:pPr>
                            <w:r>
                              <w:rPr>
                                <w:sz w:val="18"/>
                              </w:rPr>
                              <w:fldChar w:fldCharType="begin"/>
                            </w:r>
                            <w:r>
                              <w:rPr>
                                <w:sz w:val="18"/>
                              </w:rPr>
                              <w:instrText xml:space="preserve"> FILENAME  \* MERGEFORMAT </w:instrText>
                            </w:r>
                            <w:r>
                              <w:rPr>
                                <w:sz w:val="18"/>
                              </w:rPr>
                              <w:fldChar w:fldCharType="separate"/>
                            </w:r>
                            <w:r w:rsidR="008F1458">
                              <w:rPr>
                                <w:noProof/>
                                <w:sz w:val="18"/>
                              </w:rPr>
                              <w:t>CIDED00336E01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FEAF83"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5F67E2F" w14:textId="60B5C366" w:rsidR="00153452" w:rsidRPr="00153452" w:rsidRDefault="00153452">
                      <w:pPr>
                        <w:rPr>
                          <w:sz w:val="18"/>
                        </w:rPr>
                      </w:pPr>
                      <w:r>
                        <w:rPr>
                          <w:sz w:val="18"/>
                        </w:rPr>
                        <w:fldChar w:fldCharType="begin"/>
                      </w:r>
                      <w:r>
                        <w:rPr>
                          <w:sz w:val="18"/>
                        </w:rPr>
                        <w:instrText xml:space="preserve"> FILENAME  \* MERGEFORMAT </w:instrText>
                      </w:r>
                      <w:r>
                        <w:rPr>
                          <w:sz w:val="18"/>
                        </w:rPr>
                        <w:fldChar w:fldCharType="separate"/>
                      </w:r>
                      <w:r w:rsidR="008F1458">
                        <w:rPr>
                          <w:noProof/>
                          <w:sz w:val="18"/>
                        </w:rPr>
                        <w:t>CIDED00336E01</w:t>
                      </w:r>
                      <w:r>
                        <w:rPr>
                          <w:sz w:val="18"/>
                        </w:rPr>
                        <w:fldChar w:fldCharType="end"/>
                      </w:r>
                    </w:p>
                  </w:txbxContent>
                </v:textbox>
                <w10:wrap anchory="page"/>
                <w10:anchorlock/>
              </v:shape>
            </w:pict>
          </mc:Fallback>
        </mc:AlternateContent>
      </w:r>
    </w:p>
    <w:sectPr w:rsidR="00F92FCC" w:rsidRPr="00012B1D" w:rsidSect="00AA7434">
      <w:headerReference w:type="first" r:id="rId16"/>
      <w:type w:val="oddPage"/>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677D" w14:textId="77777777" w:rsidR="00901A4C" w:rsidRDefault="00901A4C">
      <w:r>
        <w:separator/>
      </w:r>
    </w:p>
  </w:endnote>
  <w:endnote w:type="continuationSeparator" w:id="0">
    <w:p w14:paraId="1647DF19" w14:textId="77777777" w:rsidR="00901A4C" w:rsidRDefault="00901A4C">
      <w:r>
        <w:continuationSeparator/>
      </w:r>
    </w:p>
  </w:endnote>
  <w:endnote w:type="continuationNotice" w:id="1">
    <w:p w14:paraId="4F160C43" w14:textId="77777777" w:rsidR="00901A4C" w:rsidRDefault="00901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952A" w14:textId="77777777" w:rsidR="00901A4C" w:rsidRDefault="00901A4C">
      <w:r>
        <w:separator/>
      </w:r>
    </w:p>
  </w:footnote>
  <w:footnote w:type="continuationSeparator" w:id="0">
    <w:p w14:paraId="382DD63C" w14:textId="77777777" w:rsidR="00901A4C" w:rsidRDefault="00901A4C">
      <w:r>
        <w:continuationSeparator/>
      </w:r>
    </w:p>
  </w:footnote>
  <w:footnote w:type="continuationNotice" w:id="1">
    <w:p w14:paraId="4D669AF9" w14:textId="77777777" w:rsidR="00901A4C" w:rsidRDefault="00901A4C"/>
  </w:footnote>
  <w:footnote w:id="2">
    <w:p w14:paraId="7B30E5A3" w14:textId="77777777" w:rsidR="008550B2" w:rsidRDefault="008550B2" w:rsidP="008550B2">
      <w:pPr>
        <w:pStyle w:val="FootnoteText"/>
      </w:pPr>
      <w:r>
        <w:rPr>
          <w:rStyle w:val="FootnoteReference"/>
        </w:rPr>
        <w:footnoteRef/>
      </w:r>
      <w:r>
        <w:t xml:space="preserve"> VIII Summits of the Americas (2018); </w:t>
      </w:r>
      <w:r w:rsidRPr="00A86874">
        <w:t xml:space="preserve">X </w:t>
      </w:r>
      <w:r>
        <w:t xml:space="preserve">and XI </w:t>
      </w:r>
      <w:r w:rsidRPr="00A86874">
        <w:t>Inter-American Meeting of Ministers of Education</w:t>
      </w:r>
      <w:r>
        <w:t xml:space="preserve"> (2019; </w:t>
      </w:r>
      <w:r w:rsidRPr="00D7697E">
        <w:t>2022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2521BCD"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separate"/>
    </w:r>
    <w:r w:rsidR="00ED2C31">
      <w:rPr>
        <w:rStyle w:val="PageNumber"/>
        <w:noProof/>
      </w:rPr>
      <w:t>1</w: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pPr>
    <w: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rPr>
                          </w:pPr>
                          <w:r>
                            <w:rPr>
                              <w:rFonts w:ascii="Garamond" w:hAnsi="Garamond"/>
                              <w:b/>
                              <w:sz w:val="28"/>
                            </w:rPr>
                            <w:t>ORGANIZATION OF AMERICAN STATES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Inter-American Council for Integral Development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3" o:spid="_x0000_s1027"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rPr>
                    </w:pPr>
                    <w:r>
                      <w:rPr>
                        <w:rFonts w:ascii="Garamond" w:hAnsi="Garamond"/>
                        <w:b/>
                        <w:sz w:val="28"/>
                      </w:rPr>
                      <w:t>ORGANIZATION OF AMERICAN STATES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Inter-American Council for Integral Development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2" o:spid="_x0000_s1028"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2"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1"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5A7" w14:textId="77777777" w:rsidR="00AA7434" w:rsidRPr="00AA7434" w:rsidRDefault="00AA7434" w:rsidP="00AA74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0C7654"/>
    <w:multiLevelType w:val="hybridMultilevel"/>
    <w:tmpl w:val="47001A3E"/>
    <w:lvl w:ilvl="0" w:tplc="FFFFFFFF">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36DC"/>
    <w:multiLevelType w:val="hybridMultilevel"/>
    <w:tmpl w:val="B1688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AE16ECA"/>
    <w:multiLevelType w:val="hybridMultilevel"/>
    <w:tmpl w:val="DF706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6866C8B"/>
    <w:multiLevelType w:val="hybridMultilevel"/>
    <w:tmpl w:val="99799374"/>
    <w:lvl w:ilvl="0" w:tplc="0CB0F892">
      <w:start w:val="1"/>
      <w:numFmt w:val="upperLetter"/>
      <w:lvlText w:val="%1."/>
      <w:lvlJc w:val="left"/>
      <w:pPr>
        <w:ind w:left="360" w:hanging="360"/>
      </w:pPr>
      <w:rPr>
        <w:rFonts w:hint="default"/>
        <w:b/>
        <w:sz w:val="24"/>
        <w:szCs w:val="24"/>
      </w:rPr>
    </w:lvl>
    <w:lvl w:ilvl="1" w:tplc="7FE85FA8">
      <w:start w:val="1"/>
      <w:numFmt w:val="lowerLetter"/>
      <w:lvlText w:val="%2."/>
      <w:lvlJc w:val="left"/>
      <w:pPr>
        <w:ind w:left="1080" w:hanging="360"/>
      </w:pPr>
    </w:lvl>
    <w:lvl w:ilvl="2" w:tplc="056EBFB4">
      <w:start w:val="1"/>
      <w:numFmt w:val="lowerRoman"/>
      <w:lvlText w:val="%3."/>
      <w:lvlJc w:val="right"/>
      <w:pPr>
        <w:ind w:left="1800" w:hanging="180"/>
      </w:pPr>
    </w:lvl>
    <w:lvl w:ilvl="3" w:tplc="E2009508">
      <w:start w:val="1"/>
      <w:numFmt w:val="decimal"/>
      <w:lvlText w:val="%4."/>
      <w:lvlJc w:val="left"/>
      <w:pPr>
        <w:ind w:left="2520" w:hanging="360"/>
      </w:pPr>
    </w:lvl>
    <w:lvl w:ilvl="4" w:tplc="02AA6F0A">
      <w:start w:val="1"/>
      <w:numFmt w:val="lowerLetter"/>
      <w:lvlText w:val="%5."/>
      <w:lvlJc w:val="left"/>
      <w:pPr>
        <w:ind w:left="3240" w:hanging="360"/>
      </w:pPr>
    </w:lvl>
    <w:lvl w:ilvl="5" w:tplc="4052184E">
      <w:start w:val="1"/>
      <w:numFmt w:val="lowerRoman"/>
      <w:lvlText w:val="%6."/>
      <w:lvlJc w:val="right"/>
      <w:pPr>
        <w:ind w:left="3960" w:hanging="180"/>
      </w:pPr>
    </w:lvl>
    <w:lvl w:ilvl="6" w:tplc="C1E055C0">
      <w:start w:val="1"/>
      <w:numFmt w:val="decimal"/>
      <w:lvlText w:val="%7."/>
      <w:lvlJc w:val="left"/>
      <w:pPr>
        <w:ind w:left="4680" w:hanging="360"/>
      </w:pPr>
    </w:lvl>
    <w:lvl w:ilvl="7" w:tplc="427E4176">
      <w:start w:val="1"/>
      <w:numFmt w:val="lowerLetter"/>
      <w:lvlText w:val="%8."/>
      <w:lvlJc w:val="left"/>
      <w:pPr>
        <w:ind w:left="5400" w:hanging="360"/>
      </w:pPr>
    </w:lvl>
    <w:lvl w:ilvl="8" w:tplc="A5E49FF6">
      <w:start w:val="1"/>
      <w:numFmt w:val="lowerRoman"/>
      <w:lvlText w:val="%9."/>
      <w:lvlJc w:val="right"/>
      <w:pPr>
        <w:ind w:left="6120" w:hanging="180"/>
      </w:pPr>
    </w:lvl>
  </w:abstractNum>
  <w:abstractNum w:abstractNumId="11"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6"/>
  </w:num>
  <w:num w:numId="3" w16cid:durableId="313222694">
    <w:abstractNumId w:val="0"/>
  </w:num>
  <w:num w:numId="4" w16cid:durableId="1224829501">
    <w:abstractNumId w:val="12"/>
  </w:num>
  <w:num w:numId="5" w16cid:durableId="97995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1"/>
  </w:num>
  <w:num w:numId="7" w16cid:durableId="849369625">
    <w:abstractNumId w:val="9"/>
  </w:num>
  <w:num w:numId="8" w16cid:durableId="1465192515">
    <w:abstractNumId w:val="8"/>
  </w:num>
  <w:num w:numId="9" w16cid:durableId="716199066">
    <w:abstractNumId w:val="7"/>
  </w:num>
  <w:num w:numId="10" w16cid:durableId="1399205">
    <w:abstractNumId w:val="2"/>
  </w:num>
  <w:num w:numId="11" w16cid:durableId="1209874980">
    <w:abstractNumId w:val="3"/>
  </w:num>
  <w:num w:numId="12" w16cid:durableId="716977480">
    <w:abstractNumId w:val="5"/>
  </w:num>
  <w:num w:numId="13" w16cid:durableId="1939632168">
    <w:abstractNumId w:val="4"/>
  </w:num>
  <w:num w:numId="14" w16cid:durableId="4641918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FFC464-2559-4FE4-A6C4-43F435D2A31C}"/>
    <w:docVar w:name="dgnword-eventsink" w:val="2189868813072"/>
  </w:docVars>
  <w:rsids>
    <w:rsidRoot w:val="007F2774"/>
    <w:rsid w:val="00001035"/>
    <w:rsid w:val="00004C52"/>
    <w:rsid w:val="000078D1"/>
    <w:rsid w:val="00012B1D"/>
    <w:rsid w:val="000167CB"/>
    <w:rsid w:val="00017CBF"/>
    <w:rsid w:val="00021044"/>
    <w:rsid w:val="00021789"/>
    <w:rsid w:val="00025985"/>
    <w:rsid w:val="000274E0"/>
    <w:rsid w:val="00030603"/>
    <w:rsid w:val="000312AC"/>
    <w:rsid w:val="00031D80"/>
    <w:rsid w:val="00032463"/>
    <w:rsid w:val="0003461C"/>
    <w:rsid w:val="00036DB6"/>
    <w:rsid w:val="000375A9"/>
    <w:rsid w:val="00043C97"/>
    <w:rsid w:val="0004463E"/>
    <w:rsid w:val="00045896"/>
    <w:rsid w:val="00045DFF"/>
    <w:rsid w:val="00046E08"/>
    <w:rsid w:val="00050309"/>
    <w:rsid w:val="00051559"/>
    <w:rsid w:val="00053CC6"/>
    <w:rsid w:val="00054134"/>
    <w:rsid w:val="0005588A"/>
    <w:rsid w:val="00055EE0"/>
    <w:rsid w:val="00060F1F"/>
    <w:rsid w:val="00061942"/>
    <w:rsid w:val="00066EF4"/>
    <w:rsid w:val="000677A6"/>
    <w:rsid w:val="0006783C"/>
    <w:rsid w:val="00070CC1"/>
    <w:rsid w:val="00071A7E"/>
    <w:rsid w:val="000728AA"/>
    <w:rsid w:val="00074AE1"/>
    <w:rsid w:val="00075D5D"/>
    <w:rsid w:val="000763A8"/>
    <w:rsid w:val="00077427"/>
    <w:rsid w:val="00077820"/>
    <w:rsid w:val="000809CE"/>
    <w:rsid w:val="00081459"/>
    <w:rsid w:val="0008182E"/>
    <w:rsid w:val="00081985"/>
    <w:rsid w:val="000829AA"/>
    <w:rsid w:val="0008433E"/>
    <w:rsid w:val="000848C2"/>
    <w:rsid w:val="00085364"/>
    <w:rsid w:val="00085EFA"/>
    <w:rsid w:val="0008751A"/>
    <w:rsid w:val="000878F7"/>
    <w:rsid w:val="00091848"/>
    <w:rsid w:val="0009486D"/>
    <w:rsid w:val="0009528C"/>
    <w:rsid w:val="000A0311"/>
    <w:rsid w:val="000A1044"/>
    <w:rsid w:val="000A25D0"/>
    <w:rsid w:val="000A2E89"/>
    <w:rsid w:val="000A3F61"/>
    <w:rsid w:val="000A458D"/>
    <w:rsid w:val="000A7094"/>
    <w:rsid w:val="000A76B9"/>
    <w:rsid w:val="000B3378"/>
    <w:rsid w:val="000B3562"/>
    <w:rsid w:val="000B7CAD"/>
    <w:rsid w:val="000B7DB2"/>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4E30"/>
    <w:rsid w:val="00106475"/>
    <w:rsid w:val="001117C5"/>
    <w:rsid w:val="00112AD1"/>
    <w:rsid w:val="0012151D"/>
    <w:rsid w:val="00122AB6"/>
    <w:rsid w:val="00126625"/>
    <w:rsid w:val="00131225"/>
    <w:rsid w:val="00131611"/>
    <w:rsid w:val="00132665"/>
    <w:rsid w:val="001369DE"/>
    <w:rsid w:val="001373E0"/>
    <w:rsid w:val="00142F02"/>
    <w:rsid w:val="00143839"/>
    <w:rsid w:val="00150CC0"/>
    <w:rsid w:val="00151700"/>
    <w:rsid w:val="00152B5F"/>
    <w:rsid w:val="00152D2A"/>
    <w:rsid w:val="00153452"/>
    <w:rsid w:val="00157A84"/>
    <w:rsid w:val="001602D1"/>
    <w:rsid w:val="00160379"/>
    <w:rsid w:val="00162B6E"/>
    <w:rsid w:val="00163A32"/>
    <w:rsid w:val="00164BC8"/>
    <w:rsid w:val="001657F2"/>
    <w:rsid w:val="00171221"/>
    <w:rsid w:val="00171545"/>
    <w:rsid w:val="0017174E"/>
    <w:rsid w:val="0017652F"/>
    <w:rsid w:val="00177787"/>
    <w:rsid w:val="00180F45"/>
    <w:rsid w:val="00181A34"/>
    <w:rsid w:val="001828D7"/>
    <w:rsid w:val="00184FD9"/>
    <w:rsid w:val="00185845"/>
    <w:rsid w:val="0018588B"/>
    <w:rsid w:val="00190211"/>
    <w:rsid w:val="0019145F"/>
    <w:rsid w:val="00191D62"/>
    <w:rsid w:val="00192535"/>
    <w:rsid w:val="00192C3C"/>
    <w:rsid w:val="00193D26"/>
    <w:rsid w:val="00194712"/>
    <w:rsid w:val="001950D8"/>
    <w:rsid w:val="001A1B19"/>
    <w:rsid w:val="001A2EBF"/>
    <w:rsid w:val="001A36AC"/>
    <w:rsid w:val="001A63E3"/>
    <w:rsid w:val="001B2B35"/>
    <w:rsid w:val="001B2C37"/>
    <w:rsid w:val="001B326C"/>
    <w:rsid w:val="001C06AA"/>
    <w:rsid w:val="001C169E"/>
    <w:rsid w:val="001C1A5C"/>
    <w:rsid w:val="001C2391"/>
    <w:rsid w:val="001C2A94"/>
    <w:rsid w:val="001C32FB"/>
    <w:rsid w:val="001C7B32"/>
    <w:rsid w:val="001D0220"/>
    <w:rsid w:val="001D0993"/>
    <w:rsid w:val="001D16EA"/>
    <w:rsid w:val="001D1D02"/>
    <w:rsid w:val="001D1F13"/>
    <w:rsid w:val="001D31B7"/>
    <w:rsid w:val="001D51A4"/>
    <w:rsid w:val="001D5FE9"/>
    <w:rsid w:val="001D6139"/>
    <w:rsid w:val="001D6EDD"/>
    <w:rsid w:val="001E40E7"/>
    <w:rsid w:val="001F1359"/>
    <w:rsid w:val="001F2F0F"/>
    <w:rsid w:val="001F441A"/>
    <w:rsid w:val="001F6478"/>
    <w:rsid w:val="001F7E7F"/>
    <w:rsid w:val="00202B4B"/>
    <w:rsid w:val="00203B71"/>
    <w:rsid w:val="00203BC1"/>
    <w:rsid w:val="002044F4"/>
    <w:rsid w:val="0020588E"/>
    <w:rsid w:val="0021019B"/>
    <w:rsid w:val="00210F3C"/>
    <w:rsid w:val="00214E3D"/>
    <w:rsid w:val="002150B3"/>
    <w:rsid w:val="00215F64"/>
    <w:rsid w:val="0021615C"/>
    <w:rsid w:val="0021649B"/>
    <w:rsid w:val="0021760C"/>
    <w:rsid w:val="002179CB"/>
    <w:rsid w:val="00220440"/>
    <w:rsid w:val="002215FA"/>
    <w:rsid w:val="002223FA"/>
    <w:rsid w:val="00223D25"/>
    <w:rsid w:val="002244A7"/>
    <w:rsid w:val="00224AC7"/>
    <w:rsid w:val="002272B3"/>
    <w:rsid w:val="0023084B"/>
    <w:rsid w:val="00230EA7"/>
    <w:rsid w:val="0023137B"/>
    <w:rsid w:val="00231FAB"/>
    <w:rsid w:val="00232952"/>
    <w:rsid w:val="00232BF0"/>
    <w:rsid w:val="00233BB6"/>
    <w:rsid w:val="00236034"/>
    <w:rsid w:val="00236B16"/>
    <w:rsid w:val="002374CB"/>
    <w:rsid w:val="00246EAD"/>
    <w:rsid w:val="0024784D"/>
    <w:rsid w:val="00247E92"/>
    <w:rsid w:val="00252A8A"/>
    <w:rsid w:val="00254D7F"/>
    <w:rsid w:val="0025559D"/>
    <w:rsid w:val="00256627"/>
    <w:rsid w:val="002570EA"/>
    <w:rsid w:val="0025725B"/>
    <w:rsid w:val="00263F9A"/>
    <w:rsid w:val="00264DBA"/>
    <w:rsid w:val="00265E60"/>
    <w:rsid w:val="00267653"/>
    <w:rsid w:val="0026766E"/>
    <w:rsid w:val="002679E3"/>
    <w:rsid w:val="00270B10"/>
    <w:rsid w:val="00271160"/>
    <w:rsid w:val="00273308"/>
    <w:rsid w:val="0027425E"/>
    <w:rsid w:val="002764E5"/>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09DA"/>
    <w:rsid w:val="002C190E"/>
    <w:rsid w:val="002C34B6"/>
    <w:rsid w:val="002C5645"/>
    <w:rsid w:val="002C59CD"/>
    <w:rsid w:val="002D07DA"/>
    <w:rsid w:val="002D3EDE"/>
    <w:rsid w:val="002D70CB"/>
    <w:rsid w:val="002E5309"/>
    <w:rsid w:val="002F0485"/>
    <w:rsid w:val="002F2207"/>
    <w:rsid w:val="002F57A3"/>
    <w:rsid w:val="002F609F"/>
    <w:rsid w:val="00301531"/>
    <w:rsid w:val="00303AA1"/>
    <w:rsid w:val="003104C1"/>
    <w:rsid w:val="00310527"/>
    <w:rsid w:val="00313644"/>
    <w:rsid w:val="00314282"/>
    <w:rsid w:val="003167C5"/>
    <w:rsid w:val="00325E6A"/>
    <w:rsid w:val="00333B68"/>
    <w:rsid w:val="0034060E"/>
    <w:rsid w:val="00342BBF"/>
    <w:rsid w:val="003456A4"/>
    <w:rsid w:val="00346558"/>
    <w:rsid w:val="0034729D"/>
    <w:rsid w:val="00347DDE"/>
    <w:rsid w:val="00350D52"/>
    <w:rsid w:val="0035316E"/>
    <w:rsid w:val="00355CE6"/>
    <w:rsid w:val="003573B6"/>
    <w:rsid w:val="0035C409"/>
    <w:rsid w:val="00364A17"/>
    <w:rsid w:val="00364C68"/>
    <w:rsid w:val="00370594"/>
    <w:rsid w:val="00370818"/>
    <w:rsid w:val="0037120D"/>
    <w:rsid w:val="00372F24"/>
    <w:rsid w:val="00373395"/>
    <w:rsid w:val="00374AF8"/>
    <w:rsid w:val="00380B6D"/>
    <w:rsid w:val="003818FF"/>
    <w:rsid w:val="00385ADC"/>
    <w:rsid w:val="0038620F"/>
    <w:rsid w:val="0038632B"/>
    <w:rsid w:val="003868ED"/>
    <w:rsid w:val="00387877"/>
    <w:rsid w:val="00390D60"/>
    <w:rsid w:val="00392E4A"/>
    <w:rsid w:val="00397905"/>
    <w:rsid w:val="003A062C"/>
    <w:rsid w:val="003A063F"/>
    <w:rsid w:val="003A0748"/>
    <w:rsid w:val="003A2174"/>
    <w:rsid w:val="003A37A8"/>
    <w:rsid w:val="003A3C00"/>
    <w:rsid w:val="003A730F"/>
    <w:rsid w:val="003B13DB"/>
    <w:rsid w:val="003B1F5F"/>
    <w:rsid w:val="003B2849"/>
    <w:rsid w:val="003B3CBF"/>
    <w:rsid w:val="003B60C5"/>
    <w:rsid w:val="003C1B35"/>
    <w:rsid w:val="003C33CE"/>
    <w:rsid w:val="003C3A8D"/>
    <w:rsid w:val="003C55BF"/>
    <w:rsid w:val="003C6CCB"/>
    <w:rsid w:val="003D0723"/>
    <w:rsid w:val="003D0834"/>
    <w:rsid w:val="003E6635"/>
    <w:rsid w:val="003F452D"/>
    <w:rsid w:val="00400B8F"/>
    <w:rsid w:val="00401E10"/>
    <w:rsid w:val="00402A08"/>
    <w:rsid w:val="00404772"/>
    <w:rsid w:val="00404E49"/>
    <w:rsid w:val="00413839"/>
    <w:rsid w:val="00414B75"/>
    <w:rsid w:val="0042114A"/>
    <w:rsid w:val="00423B74"/>
    <w:rsid w:val="004245AE"/>
    <w:rsid w:val="00424B5A"/>
    <w:rsid w:val="00425B17"/>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3FA1"/>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0FA8"/>
    <w:rsid w:val="00491396"/>
    <w:rsid w:val="0049287D"/>
    <w:rsid w:val="00492E2E"/>
    <w:rsid w:val="004939AC"/>
    <w:rsid w:val="004A0D00"/>
    <w:rsid w:val="004A11F7"/>
    <w:rsid w:val="004A7F34"/>
    <w:rsid w:val="004B1A2C"/>
    <w:rsid w:val="004B5025"/>
    <w:rsid w:val="004C0E8A"/>
    <w:rsid w:val="004C3136"/>
    <w:rsid w:val="004C700A"/>
    <w:rsid w:val="004C7235"/>
    <w:rsid w:val="004D3B86"/>
    <w:rsid w:val="004D5444"/>
    <w:rsid w:val="004D6858"/>
    <w:rsid w:val="004D7237"/>
    <w:rsid w:val="004E0E58"/>
    <w:rsid w:val="004E0EA7"/>
    <w:rsid w:val="004E45B1"/>
    <w:rsid w:val="004F10DE"/>
    <w:rsid w:val="004F1602"/>
    <w:rsid w:val="004F25EF"/>
    <w:rsid w:val="004F43E1"/>
    <w:rsid w:val="004F6544"/>
    <w:rsid w:val="005030A7"/>
    <w:rsid w:val="00514F5D"/>
    <w:rsid w:val="00515C6F"/>
    <w:rsid w:val="005228AB"/>
    <w:rsid w:val="005232F9"/>
    <w:rsid w:val="00524807"/>
    <w:rsid w:val="00526554"/>
    <w:rsid w:val="0052682E"/>
    <w:rsid w:val="005322C5"/>
    <w:rsid w:val="00533A0C"/>
    <w:rsid w:val="0053672F"/>
    <w:rsid w:val="00542EFA"/>
    <w:rsid w:val="00544185"/>
    <w:rsid w:val="00545C97"/>
    <w:rsid w:val="00554D1A"/>
    <w:rsid w:val="00566D61"/>
    <w:rsid w:val="005811E5"/>
    <w:rsid w:val="0058286C"/>
    <w:rsid w:val="00591C0B"/>
    <w:rsid w:val="0059287C"/>
    <w:rsid w:val="005952DF"/>
    <w:rsid w:val="00596EB7"/>
    <w:rsid w:val="005A083A"/>
    <w:rsid w:val="005A089F"/>
    <w:rsid w:val="005A1046"/>
    <w:rsid w:val="005A180E"/>
    <w:rsid w:val="005A1E1A"/>
    <w:rsid w:val="005A5A9F"/>
    <w:rsid w:val="005A7631"/>
    <w:rsid w:val="005B11F3"/>
    <w:rsid w:val="005B1F49"/>
    <w:rsid w:val="005B526D"/>
    <w:rsid w:val="005B6465"/>
    <w:rsid w:val="005B7F70"/>
    <w:rsid w:val="005C100F"/>
    <w:rsid w:val="005C167F"/>
    <w:rsid w:val="005C504E"/>
    <w:rsid w:val="005C63F5"/>
    <w:rsid w:val="005C761C"/>
    <w:rsid w:val="005C7BAF"/>
    <w:rsid w:val="005D0256"/>
    <w:rsid w:val="005D1B79"/>
    <w:rsid w:val="005D1F9F"/>
    <w:rsid w:val="005D244D"/>
    <w:rsid w:val="005D3434"/>
    <w:rsid w:val="005D4631"/>
    <w:rsid w:val="005D4A08"/>
    <w:rsid w:val="005D6FEF"/>
    <w:rsid w:val="005E17CD"/>
    <w:rsid w:val="005E5C78"/>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2AA2"/>
    <w:rsid w:val="00626056"/>
    <w:rsid w:val="0062646E"/>
    <w:rsid w:val="006304B3"/>
    <w:rsid w:val="00632869"/>
    <w:rsid w:val="0063305D"/>
    <w:rsid w:val="006337C2"/>
    <w:rsid w:val="00633CEF"/>
    <w:rsid w:val="00634653"/>
    <w:rsid w:val="00643221"/>
    <w:rsid w:val="00644423"/>
    <w:rsid w:val="006444E5"/>
    <w:rsid w:val="00650F0A"/>
    <w:rsid w:val="0065254E"/>
    <w:rsid w:val="006528AB"/>
    <w:rsid w:val="00653821"/>
    <w:rsid w:val="00657754"/>
    <w:rsid w:val="00657B97"/>
    <w:rsid w:val="00657D81"/>
    <w:rsid w:val="006629E0"/>
    <w:rsid w:val="00662A5D"/>
    <w:rsid w:val="0066307E"/>
    <w:rsid w:val="0066447E"/>
    <w:rsid w:val="0066493D"/>
    <w:rsid w:val="00666772"/>
    <w:rsid w:val="006724DD"/>
    <w:rsid w:val="00673C74"/>
    <w:rsid w:val="00675D8C"/>
    <w:rsid w:val="0067670B"/>
    <w:rsid w:val="0067752A"/>
    <w:rsid w:val="00683874"/>
    <w:rsid w:val="006841C5"/>
    <w:rsid w:val="006874D1"/>
    <w:rsid w:val="00690F17"/>
    <w:rsid w:val="00696016"/>
    <w:rsid w:val="006A23AD"/>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6F7C9D"/>
    <w:rsid w:val="00700CAB"/>
    <w:rsid w:val="00703A9F"/>
    <w:rsid w:val="00704241"/>
    <w:rsid w:val="00705956"/>
    <w:rsid w:val="00705F9E"/>
    <w:rsid w:val="007100E8"/>
    <w:rsid w:val="00717A7A"/>
    <w:rsid w:val="00722A08"/>
    <w:rsid w:val="00722A28"/>
    <w:rsid w:val="00723DBC"/>
    <w:rsid w:val="00724786"/>
    <w:rsid w:val="00724A7E"/>
    <w:rsid w:val="00724AFC"/>
    <w:rsid w:val="0072574C"/>
    <w:rsid w:val="0072779B"/>
    <w:rsid w:val="0073025D"/>
    <w:rsid w:val="007319FE"/>
    <w:rsid w:val="00735A80"/>
    <w:rsid w:val="00735B59"/>
    <w:rsid w:val="00736C49"/>
    <w:rsid w:val="0073799B"/>
    <w:rsid w:val="00740679"/>
    <w:rsid w:val="00740F69"/>
    <w:rsid w:val="00741C11"/>
    <w:rsid w:val="00743652"/>
    <w:rsid w:val="007437F5"/>
    <w:rsid w:val="00744228"/>
    <w:rsid w:val="00747E11"/>
    <w:rsid w:val="007532CE"/>
    <w:rsid w:val="007563E2"/>
    <w:rsid w:val="00756488"/>
    <w:rsid w:val="00757E68"/>
    <w:rsid w:val="00760228"/>
    <w:rsid w:val="00761A63"/>
    <w:rsid w:val="0076362B"/>
    <w:rsid w:val="00764298"/>
    <w:rsid w:val="00766B54"/>
    <w:rsid w:val="00766F3E"/>
    <w:rsid w:val="0077015A"/>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1E09"/>
    <w:rsid w:val="007C3758"/>
    <w:rsid w:val="007C487B"/>
    <w:rsid w:val="007C722D"/>
    <w:rsid w:val="007D134A"/>
    <w:rsid w:val="007D30C5"/>
    <w:rsid w:val="007D70D3"/>
    <w:rsid w:val="007D7EBC"/>
    <w:rsid w:val="007E14EE"/>
    <w:rsid w:val="007E33EB"/>
    <w:rsid w:val="007E3626"/>
    <w:rsid w:val="007E3A41"/>
    <w:rsid w:val="007E66F0"/>
    <w:rsid w:val="007F027A"/>
    <w:rsid w:val="007F0555"/>
    <w:rsid w:val="007F2232"/>
    <w:rsid w:val="007F2774"/>
    <w:rsid w:val="007F2964"/>
    <w:rsid w:val="007F6992"/>
    <w:rsid w:val="00801BBE"/>
    <w:rsid w:val="00806875"/>
    <w:rsid w:val="00807636"/>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6DD4"/>
    <w:rsid w:val="008471BD"/>
    <w:rsid w:val="0085046B"/>
    <w:rsid w:val="008535F8"/>
    <w:rsid w:val="0085480A"/>
    <w:rsid w:val="0085501E"/>
    <w:rsid w:val="008550B2"/>
    <w:rsid w:val="00855B35"/>
    <w:rsid w:val="00855CF0"/>
    <w:rsid w:val="00860701"/>
    <w:rsid w:val="00864A78"/>
    <w:rsid w:val="00871717"/>
    <w:rsid w:val="00874472"/>
    <w:rsid w:val="00874E94"/>
    <w:rsid w:val="0087673A"/>
    <w:rsid w:val="00877904"/>
    <w:rsid w:val="008844A0"/>
    <w:rsid w:val="0088452B"/>
    <w:rsid w:val="00885891"/>
    <w:rsid w:val="00886499"/>
    <w:rsid w:val="00886F6A"/>
    <w:rsid w:val="0088766D"/>
    <w:rsid w:val="00887D91"/>
    <w:rsid w:val="008902E8"/>
    <w:rsid w:val="00891377"/>
    <w:rsid w:val="0089272D"/>
    <w:rsid w:val="008A0A73"/>
    <w:rsid w:val="008A1F3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458"/>
    <w:rsid w:val="008F1669"/>
    <w:rsid w:val="008F4927"/>
    <w:rsid w:val="0090111F"/>
    <w:rsid w:val="00901A4C"/>
    <w:rsid w:val="00903461"/>
    <w:rsid w:val="0090399F"/>
    <w:rsid w:val="009046D2"/>
    <w:rsid w:val="00905B3E"/>
    <w:rsid w:val="0090696E"/>
    <w:rsid w:val="009077C1"/>
    <w:rsid w:val="00907C39"/>
    <w:rsid w:val="00915F8B"/>
    <w:rsid w:val="009217A7"/>
    <w:rsid w:val="009231E4"/>
    <w:rsid w:val="00923359"/>
    <w:rsid w:val="00923F4F"/>
    <w:rsid w:val="00924F41"/>
    <w:rsid w:val="009258EA"/>
    <w:rsid w:val="00925C66"/>
    <w:rsid w:val="00925CDF"/>
    <w:rsid w:val="00927491"/>
    <w:rsid w:val="00927732"/>
    <w:rsid w:val="00930589"/>
    <w:rsid w:val="00934604"/>
    <w:rsid w:val="00936668"/>
    <w:rsid w:val="009411D9"/>
    <w:rsid w:val="00941951"/>
    <w:rsid w:val="009522A3"/>
    <w:rsid w:val="00954933"/>
    <w:rsid w:val="0095783A"/>
    <w:rsid w:val="00961552"/>
    <w:rsid w:val="00962438"/>
    <w:rsid w:val="009644C2"/>
    <w:rsid w:val="00964A6E"/>
    <w:rsid w:val="00964C0D"/>
    <w:rsid w:val="00966296"/>
    <w:rsid w:val="00970BF9"/>
    <w:rsid w:val="00971A48"/>
    <w:rsid w:val="009761A3"/>
    <w:rsid w:val="00976CA1"/>
    <w:rsid w:val="009836BB"/>
    <w:rsid w:val="009855A4"/>
    <w:rsid w:val="00986A86"/>
    <w:rsid w:val="009900F5"/>
    <w:rsid w:val="00992043"/>
    <w:rsid w:val="0099570A"/>
    <w:rsid w:val="009A1BD4"/>
    <w:rsid w:val="009A2564"/>
    <w:rsid w:val="009A42DD"/>
    <w:rsid w:val="009A51DF"/>
    <w:rsid w:val="009A7AF0"/>
    <w:rsid w:val="009B0DC5"/>
    <w:rsid w:val="009B25B5"/>
    <w:rsid w:val="009B29A7"/>
    <w:rsid w:val="009B3593"/>
    <w:rsid w:val="009C0BA3"/>
    <w:rsid w:val="009C413E"/>
    <w:rsid w:val="009C4E0B"/>
    <w:rsid w:val="009D0832"/>
    <w:rsid w:val="009D12C8"/>
    <w:rsid w:val="009D16DF"/>
    <w:rsid w:val="009D2FA7"/>
    <w:rsid w:val="009D3A97"/>
    <w:rsid w:val="009D7E18"/>
    <w:rsid w:val="009E3409"/>
    <w:rsid w:val="009E37A5"/>
    <w:rsid w:val="009E3D3C"/>
    <w:rsid w:val="009E5B27"/>
    <w:rsid w:val="009F028C"/>
    <w:rsid w:val="009F41EB"/>
    <w:rsid w:val="009F4248"/>
    <w:rsid w:val="009F4AA0"/>
    <w:rsid w:val="009F7FBA"/>
    <w:rsid w:val="00A027C9"/>
    <w:rsid w:val="00A031D0"/>
    <w:rsid w:val="00A1255E"/>
    <w:rsid w:val="00A16A3A"/>
    <w:rsid w:val="00A16F94"/>
    <w:rsid w:val="00A21B7C"/>
    <w:rsid w:val="00A22855"/>
    <w:rsid w:val="00A309D8"/>
    <w:rsid w:val="00A32AEE"/>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3F73"/>
    <w:rsid w:val="00A9444B"/>
    <w:rsid w:val="00A94A80"/>
    <w:rsid w:val="00A97703"/>
    <w:rsid w:val="00AA3AB9"/>
    <w:rsid w:val="00AA7434"/>
    <w:rsid w:val="00AB0584"/>
    <w:rsid w:val="00AB105C"/>
    <w:rsid w:val="00AB1961"/>
    <w:rsid w:val="00AB2733"/>
    <w:rsid w:val="00AB29C6"/>
    <w:rsid w:val="00AB2BF0"/>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56A0"/>
    <w:rsid w:val="00B1635A"/>
    <w:rsid w:val="00B20AFC"/>
    <w:rsid w:val="00B21081"/>
    <w:rsid w:val="00B22CBB"/>
    <w:rsid w:val="00B23125"/>
    <w:rsid w:val="00B250CB"/>
    <w:rsid w:val="00B306E8"/>
    <w:rsid w:val="00B32F37"/>
    <w:rsid w:val="00B355E1"/>
    <w:rsid w:val="00B41C46"/>
    <w:rsid w:val="00B428E5"/>
    <w:rsid w:val="00B44997"/>
    <w:rsid w:val="00B526E3"/>
    <w:rsid w:val="00B53808"/>
    <w:rsid w:val="00B54CE9"/>
    <w:rsid w:val="00B55FC5"/>
    <w:rsid w:val="00B5751F"/>
    <w:rsid w:val="00B60DA5"/>
    <w:rsid w:val="00B6212E"/>
    <w:rsid w:val="00B624F0"/>
    <w:rsid w:val="00B627B6"/>
    <w:rsid w:val="00B672CE"/>
    <w:rsid w:val="00B67CA5"/>
    <w:rsid w:val="00B71D1A"/>
    <w:rsid w:val="00B727D6"/>
    <w:rsid w:val="00B7400C"/>
    <w:rsid w:val="00B7402B"/>
    <w:rsid w:val="00B824D3"/>
    <w:rsid w:val="00B93188"/>
    <w:rsid w:val="00B93F2D"/>
    <w:rsid w:val="00B94018"/>
    <w:rsid w:val="00B94BCA"/>
    <w:rsid w:val="00B96307"/>
    <w:rsid w:val="00BA16A5"/>
    <w:rsid w:val="00BA1783"/>
    <w:rsid w:val="00BA1F21"/>
    <w:rsid w:val="00BA4579"/>
    <w:rsid w:val="00BA7B0F"/>
    <w:rsid w:val="00BB2ACF"/>
    <w:rsid w:val="00BB34E6"/>
    <w:rsid w:val="00BB52FB"/>
    <w:rsid w:val="00BB751D"/>
    <w:rsid w:val="00BC5E78"/>
    <w:rsid w:val="00BD4068"/>
    <w:rsid w:val="00BE162E"/>
    <w:rsid w:val="00BE1B94"/>
    <w:rsid w:val="00BE2D94"/>
    <w:rsid w:val="00BE43C7"/>
    <w:rsid w:val="00BE75A8"/>
    <w:rsid w:val="00BE7A23"/>
    <w:rsid w:val="00BF16B0"/>
    <w:rsid w:val="00BF3BDC"/>
    <w:rsid w:val="00BF3C4C"/>
    <w:rsid w:val="00BF6EC7"/>
    <w:rsid w:val="00BF79B1"/>
    <w:rsid w:val="00C00FD8"/>
    <w:rsid w:val="00C01D14"/>
    <w:rsid w:val="00C061C2"/>
    <w:rsid w:val="00C068D8"/>
    <w:rsid w:val="00C07293"/>
    <w:rsid w:val="00C1013C"/>
    <w:rsid w:val="00C11BF0"/>
    <w:rsid w:val="00C13F29"/>
    <w:rsid w:val="00C169EA"/>
    <w:rsid w:val="00C20973"/>
    <w:rsid w:val="00C226CF"/>
    <w:rsid w:val="00C246C6"/>
    <w:rsid w:val="00C26F37"/>
    <w:rsid w:val="00C35712"/>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3488"/>
    <w:rsid w:val="00C75026"/>
    <w:rsid w:val="00C770AE"/>
    <w:rsid w:val="00C77276"/>
    <w:rsid w:val="00C77722"/>
    <w:rsid w:val="00C8080E"/>
    <w:rsid w:val="00C823BC"/>
    <w:rsid w:val="00C87AEF"/>
    <w:rsid w:val="00C92134"/>
    <w:rsid w:val="00C9384A"/>
    <w:rsid w:val="00C95220"/>
    <w:rsid w:val="00CA0010"/>
    <w:rsid w:val="00CA1D3E"/>
    <w:rsid w:val="00CA1DF8"/>
    <w:rsid w:val="00CA319B"/>
    <w:rsid w:val="00CA3725"/>
    <w:rsid w:val="00CA4787"/>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0950"/>
    <w:rsid w:val="00CF2B5A"/>
    <w:rsid w:val="00CF32ED"/>
    <w:rsid w:val="00D018E7"/>
    <w:rsid w:val="00D0223C"/>
    <w:rsid w:val="00D05EBA"/>
    <w:rsid w:val="00D13EA8"/>
    <w:rsid w:val="00D215FE"/>
    <w:rsid w:val="00D24DBE"/>
    <w:rsid w:val="00D26326"/>
    <w:rsid w:val="00D264A7"/>
    <w:rsid w:val="00D26521"/>
    <w:rsid w:val="00D27BBE"/>
    <w:rsid w:val="00D304B8"/>
    <w:rsid w:val="00D37026"/>
    <w:rsid w:val="00D37D36"/>
    <w:rsid w:val="00D422E2"/>
    <w:rsid w:val="00D42F6A"/>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0B12"/>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1753"/>
    <w:rsid w:val="00DB535B"/>
    <w:rsid w:val="00DB6CD7"/>
    <w:rsid w:val="00DC4DF4"/>
    <w:rsid w:val="00DC670C"/>
    <w:rsid w:val="00DC74C8"/>
    <w:rsid w:val="00DD03B5"/>
    <w:rsid w:val="00DD24D8"/>
    <w:rsid w:val="00DD44C4"/>
    <w:rsid w:val="00DD5ACE"/>
    <w:rsid w:val="00DD5E65"/>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3E1"/>
    <w:rsid w:val="00E03501"/>
    <w:rsid w:val="00E11A46"/>
    <w:rsid w:val="00E1235F"/>
    <w:rsid w:val="00E12803"/>
    <w:rsid w:val="00E12AB2"/>
    <w:rsid w:val="00E12C77"/>
    <w:rsid w:val="00E15D9C"/>
    <w:rsid w:val="00E21C64"/>
    <w:rsid w:val="00E24CFD"/>
    <w:rsid w:val="00E25454"/>
    <w:rsid w:val="00E25DFB"/>
    <w:rsid w:val="00E2617F"/>
    <w:rsid w:val="00E268BC"/>
    <w:rsid w:val="00E27B43"/>
    <w:rsid w:val="00E30682"/>
    <w:rsid w:val="00E3078B"/>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3805"/>
    <w:rsid w:val="00E54C6F"/>
    <w:rsid w:val="00E56DEE"/>
    <w:rsid w:val="00E57272"/>
    <w:rsid w:val="00E57C52"/>
    <w:rsid w:val="00E62E14"/>
    <w:rsid w:val="00E64B2C"/>
    <w:rsid w:val="00E67DC2"/>
    <w:rsid w:val="00E72007"/>
    <w:rsid w:val="00E76941"/>
    <w:rsid w:val="00E769DC"/>
    <w:rsid w:val="00E774F3"/>
    <w:rsid w:val="00E83747"/>
    <w:rsid w:val="00E85F2C"/>
    <w:rsid w:val="00E874C2"/>
    <w:rsid w:val="00E874F2"/>
    <w:rsid w:val="00E87889"/>
    <w:rsid w:val="00E95549"/>
    <w:rsid w:val="00E95C73"/>
    <w:rsid w:val="00E96817"/>
    <w:rsid w:val="00EA06B8"/>
    <w:rsid w:val="00EA2C2B"/>
    <w:rsid w:val="00EA5032"/>
    <w:rsid w:val="00EB5A91"/>
    <w:rsid w:val="00EB64C5"/>
    <w:rsid w:val="00EB7E9D"/>
    <w:rsid w:val="00ED0914"/>
    <w:rsid w:val="00ED0DB6"/>
    <w:rsid w:val="00ED264D"/>
    <w:rsid w:val="00ED2C31"/>
    <w:rsid w:val="00ED3467"/>
    <w:rsid w:val="00ED5B3B"/>
    <w:rsid w:val="00ED63A3"/>
    <w:rsid w:val="00EE10F4"/>
    <w:rsid w:val="00EE2426"/>
    <w:rsid w:val="00EE27E0"/>
    <w:rsid w:val="00EE2BF5"/>
    <w:rsid w:val="00EE6B28"/>
    <w:rsid w:val="00EE72E8"/>
    <w:rsid w:val="00EF0160"/>
    <w:rsid w:val="00EF0410"/>
    <w:rsid w:val="00EF1B78"/>
    <w:rsid w:val="00EF24EB"/>
    <w:rsid w:val="00EF4CD3"/>
    <w:rsid w:val="00EF6D3A"/>
    <w:rsid w:val="00F013D0"/>
    <w:rsid w:val="00F017A4"/>
    <w:rsid w:val="00F04793"/>
    <w:rsid w:val="00F0507F"/>
    <w:rsid w:val="00F05E0F"/>
    <w:rsid w:val="00F05F8D"/>
    <w:rsid w:val="00F12526"/>
    <w:rsid w:val="00F14344"/>
    <w:rsid w:val="00F14BD1"/>
    <w:rsid w:val="00F16456"/>
    <w:rsid w:val="00F16B99"/>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05A3"/>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2FCC"/>
    <w:rsid w:val="00F94126"/>
    <w:rsid w:val="00F958B1"/>
    <w:rsid w:val="00F972CF"/>
    <w:rsid w:val="00F97656"/>
    <w:rsid w:val="00FA11B2"/>
    <w:rsid w:val="00FA4292"/>
    <w:rsid w:val="00FB20FC"/>
    <w:rsid w:val="00FB2D1C"/>
    <w:rsid w:val="00FB3344"/>
    <w:rsid w:val="00FB3715"/>
    <w:rsid w:val="00FB3E42"/>
    <w:rsid w:val="00FB5862"/>
    <w:rsid w:val="00FC02C4"/>
    <w:rsid w:val="00FC0A19"/>
    <w:rsid w:val="00FC3956"/>
    <w:rsid w:val="00FC610E"/>
    <w:rsid w:val="00FC6572"/>
    <w:rsid w:val="00FC697A"/>
    <w:rsid w:val="00FC79A7"/>
    <w:rsid w:val="00FD035F"/>
    <w:rsid w:val="00FD33AB"/>
    <w:rsid w:val="00FD6878"/>
    <w:rsid w:val="00FD7040"/>
    <w:rsid w:val="00FE16DE"/>
    <w:rsid w:val="00FE1829"/>
    <w:rsid w:val="00FE3DDD"/>
    <w:rsid w:val="00FE5615"/>
    <w:rsid w:val="00FE77E1"/>
    <w:rsid w:val="00FE7E86"/>
    <w:rsid w:val="00FF15EC"/>
    <w:rsid w:val="00FF1A1D"/>
    <w:rsid w:val="00FF53E3"/>
    <w:rsid w:val="00FF7111"/>
    <w:rsid w:val="01E794C0"/>
    <w:rsid w:val="035C473A"/>
    <w:rsid w:val="035FDAA7"/>
    <w:rsid w:val="036A81BD"/>
    <w:rsid w:val="03833AC9"/>
    <w:rsid w:val="03B76E8A"/>
    <w:rsid w:val="04000E18"/>
    <w:rsid w:val="04099A71"/>
    <w:rsid w:val="0484A445"/>
    <w:rsid w:val="04C99B34"/>
    <w:rsid w:val="051E078D"/>
    <w:rsid w:val="059671ED"/>
    <w:rsid w:val="062F9CA2"/>
    <w:rsid w:val="06898D04"/>
    <w:rsid w:val="0761E55C"/>
    <w:rsid w:val="07DCA614"/>
    <w:rsid w:val="08C6FC9C"/>
    <w:rsid w:val="08D478CD"/>
    <w:rsid w:val="08F0B4A1"/>
    <w:rsid w:val="09047F2E"/>
    <w:rsid w:val="09848705"/>
    <w:rsid w:val="09A25FDB"/>
    <w:rsid w:val="09DFF90A"/>
    <w:rsid w:val="0B35AAF2"/>
    <w:rsid w:val="0BFF9E11"/>
    <w:rsid w:val="0C41AF53"/>
    <w:rsid w:val="0C55D3EF"/>
    <w:rsid w:val="0D2A38B2"/>
    <w:rsid w:val="0E5A2337"/>
    <w:rsid w:val="0E8E3863"/>
    <w:rsid w:val="0ED69A0A"/>
    <w:rsid w:val="0F59B9F2"/>
    <w:rsid w:val="0F6E363B"/>
    <w:rsid w:val="0FA4A3D5"/>
    <w:rsid w:val="11D34DA5"/>
    <w:rsid w:val="12FC9AC9"/>
    <w:rsid w:val="1388F479"/>
    <w:rsid w:val="13A67937"/>
    <w:rsid w:val="13E1637A"/>
    <w:rsid w:val="13EA0F60"/>
    <w:rsid w:val="141F18FA"/>
    <w:rsid w:val="144AD900"/>
    <w:rsid w:val="14796E0B"/>
    <w:rsid w:val="15B1C125"/>
    <w:rsid w:val="15CDBF7A"/>
    <w:rsid w:val="15CF693C"/>
    <w:rsid w:val="1654A526"/>
    <w:rsid w:val="16B2C714"/>
    <w:rsid w:val="186AAC3A"/>
    <w:rsid w:val="187128EE"/>
    <w:rsid w:val="18DDE58F"/>
    <w:rsid w:val="18E35398"/>
    <w:rsid w:val="1908F7A4"/>
    <w:rsid w:val="19330FD6"/>
    <w:rsid w:val="193A7D43"/>
    <w:rsid w:val="1AE6C4A5"/>
    <w:rsid w:val="1B451E85"/>
    <w:rsid w:val="1B7481B3"/>
    <w:rsid w:val="1B7909A7"/>
    <w:rsid w:val="1BC7DFA3"/>
    <w:rsid w:val="1C970795"/>
    <w:rsid w:val="1CA724F1"/>
    <w:rsid w:val="1DF55E53"/>
    <w:rsid w:val="1EE9F66A"/>
    <w:rsid w:val="1F637D57"/>
    <w:rsid w:val="1F6D7F7E"/>
    <w:rsid w:val="1FDCBC00"/>
    <w:rsid w:val="2024380D"/>
    <w:rsid w:val="2044F2E6"/>
    <w:rsid w:val="21589BD1"/>
    <w:rsid w:val="215D2E5D"/>
    <w:rsid w:val="227AEFDD"/>
    <w:rsid w:val="22BCBEA3"/>
    <w:rsid w:val="232E1104"/>
    <w:rsid w:val="2424A116"/>
    <w:rsid w:val="2539AAC7"/>
    <w:rsid w:val="25765084"/>
    <w:rsid w:val="25865097"/>
    <w:rsid w:val="25959DAD"/>
    <w:rsid w:val="268C9B11"/>
    <w:rsid w:val="26D94FF9"/>
    <w:rsid w:val="272B7B18"/>
    <w:rsid w:val="273088B9"/>
    <w:rsid w:val="27D526B5"/>
    <w:rsid w:val="281A1DA4"/>
    <w:rsid w:val="285BE2CD"/>
    <w:rsid w:val="293999C3"/>
    <w:rsid w:val="2A94BDFB"/>
    <w:rsid w:val="2AB20CA8"/>
    <w:rsid w:val="2B1049E1"/>
    <w:rsid w:val="2B25676D"/>
    <w:rsid w:val="2B9A2B02"/>
    <w:rsid w:val="2CDAA659"/>
    <w:rsid w:val="2D178D54"/>
    <w:rsid w:val="2E151D85"/>
    <w:rsid w:val="2E4730D6"/>
    <w:rsid w:val="2ED492C1"/>
    <w:rsid w:val="2F2D1679"/>
    <w:rsid w:val="2F411FAC"/>
    <w:rsid w:val="2F76C927"/>
    <w:rsid w:val="2FB3A908"/>
    <w:rsid w:val="2FE9223F"/>
    <w:rsid w:val="30511EC1"/>
    <w:rsid w:val="30528A01"/>
    <w:rsid w:val="3130E33D"/>
    <w:rsid w:val="3139B1CE"/>
    <w:rsid w:val="317EA8BD"/>
    <w:rsid w:val="32706366"/>
    <w:rsid w:val="32DB349A"/>
    <w:rsid w:val="32E36307"/>
    <w:rsid w:val="32F65FC0"/>
    <w:rsid w:val="330F0D42"/>
    <w:rsid w:val="33326E12"/>
    <w:rsid w:val="33385FE0"/>
    <w:rsid w:val="3346D017"/>
    <w:rsid w:val="334C3784"/>
    <w:rsid w:val="335C9E75"/>
    <w:rsid w:val="338A2AC3"/>
    <w:rsid w:val="351EAEBE"/>
    <w:rsid w:val="353154F2"/>
    <w:rsid w:val="3589BE91"/>
    <w:rsid w:val="35D88B39"/>
    <w:rsid w:val="36CD2553"/>
    <w:rsid w:val="37330934"/>
    <w:rsid w:val="3741CDB1"/>
    <w:rsid w:val="3760547B"/>
    <w:rsid w:val="37E09CB4"/>
    <w:rsid w:val="388BF682"/>
    <w:rsid w:val="388EE3E9"/>
    <w:rsid w:val="38CA789C"/>
    <w:rsid w:val="38D3D1C3"/>
    <w:rsid w:val="38F4E668"/>
    <w:rsid w:val="3930AB53"/>
    <w:rsid w:val="39E96811"/>
    <w:rsid w:val="39F37FAB"/>
    <w:rsid w:val="3AB5DD88"/>
    <w:rsid w:val="3AFEA20E"/>
    <w:rsid w:val="3B2AA55D"/>
    <w:rsid w:val="3B4368B1"/>
    <w:rsid w:val="3B9535DF"/>
    <w:rsid w:val="3B9E2974"/>
    <w:rsid w:val="3BC33EF5"/>
    <w:rsid w:val="3CB10DAA"/>
    <w:rsid w:val="3CD37048"/>
    <w:rsid w:val="3D79FD20"/>
    <w:rsid w:val="3E5A4AAD"/>
    <w:rsid w:val="3E895A38"/>
    <w:rsid w:val="3EADC96C"/>
    <w:rsid w:val="3EF6EE40"/>
    <w:rsid w:val="3F3A057A"/>
    <w:rsid w:val="3FDEC899"/>
    <w:rsid w:val="4070CEB0"/>
    <w:rsid w:val="419577B6"/>
    <w:rsid w:val="41ED9422"/>
    <w:rsid w:val="429678AE"/>
    <w:rsid w:val="44AF4464"/>
    <w:rsid w:val="45B1A7E0"/>
    <w:rsid w:val="46695882"/>
    <w:rsid w:val="46A85544"/>
    <w:rsid w:val="46C9E357"/>
    <w:rsid w:val="46FE78C9"/>
    <w:rsid w:val="479AB9CB"/>
    <w:rsid w:val="47AC4435"/>
    <w:rsid w:val="47D36775"/>
    <w:rsid w:val="4878C85A"/>
    <w:rsid w:val="487A2150"/>
    <w:rsid w:val="497C9F66"/>
    <w:rsid w:val="49C28E56"/>
    <w:rsid w:val="4B03275F"/>
    <w:rsid w:val="4B71F16C"/>
    <w:rsid w:val="4B95CC96"/>
    <w:rsid w:val="4BADF8D4"/>
    <w:rsid w:val="4BED64DD"/>
    <w:rsid w:val="4C202AAE"/>
    <w:rsid w:val="4DAF6396"/>
    <w:rsid w:val="4DBB7B25"/>
    <w:rsid w:val="4E1157F4"/>
    <w:rsid w:val="4E2B9134"/>
    <w:rsid w:val="4F457C19"/>
    <w:rsid w:val="4FD1E0DE"/>
    <w:rsid w:val="51CCFCDF"/>
    <w:rsid w:val="52405216"/>
    <w:rsid w:val="52D869E7"/>
    <w:rsid w:val="531D26CC"/>
    <w:rsid w:val="53E4B250"/>
    <w:rsid w:val="542DF2ED"/>
    <w:rsid w:val="543321E3"/>
    <w:rsid w:val="548BC7D5"/>
    <w:rsid w:val="54B98602"/>
    <w:rsid w:val="553230CD"/>
    <w:rsid w:val="559642B4"/>
    <w:rsid w:val="55C40D04"/>
    <w:rsid w:val="55FB1E03"/>
    <w:rsid w:val="564DC811"/>
    <w:rsid w:val="56AEB47C"/>
    <w:rsid w:val="585B0141"/>
    <w:rsid w:val="58C2DD1D"/>
    <w:rsid w:val="5950A848"/>
    <w:rsid w:val="5BF51BDE"/>
    <w:rsid w:val="5BFF4C8C"/>
    <w:rsid w:val="5C71EB88"/>
    <w:rsid w:val="5CB0D00C"/>
    <w:rsid w:val="5D069EA3"/>
    <w:rsid w:val="5D4D6F4D"/>
    <w:rsid w:val="5D6EB6EA"/>
    <w:rsid w:val="5E7142A2"/>
    <w:rsid w:val="5E8FECC3"/>
    <w:rsid w:val="5F8CFD85"/>
    <w:rsid w:val="5FC8DBC5"/>
    <w:rsid w:val="6064A043"/>
    <w:rsid w:val="60CCF2E3"/>
    <w:rsid w:val="6107F933"/>
    <w:rsid w:val="611DBCF9"/>
    <w:rsid w:val="61328E3D"/>
    <w:rsid w:val="61548A5C"/>
    <w:rsid w:val="61BC494A"/>
    <w:rsid w:val="61E45A31"/>
    <w:rsid w:val="620B346C"/>
    <w:rsid w:val="6309EA03"/>
    <w:rsid w:val="63507564"/>
    <w:rsid w:val="638E3E3B"/>
    <w:rsid w:val="650686A4"/>
    <w:rsid w:val="6619628A"/>
    <w:rsid w:val="664AEE9E"/>
    <w:rsid w:val="668EAF6C"/>
    <w:rsid w:val="67454507"/>
    <w:rsid w:val="67C81D7C"/>
    <w:rsid w:val="67CD96A2"/>
    <w:rsid w:val="67E6BEFF"/>
    <w:rsid w:val="68015A6B"/>
    <w:rsid w:val="684196D8"/>
    <w:rsid w:val="694F21A2"/>
    <w:rsid w:val="696573A0"/>
    <w:rsid w:val="6994A0B2"/>
    <w:rsid w:val="6AF5CAA6"/>
    <w:rsid w:val="6B209D5C"/>
    <w:rsid w:val="6BCC3757"/>
    <w:rsid w:val="6C46CDE3"/>
    <w:rsid w:val="6C64EBDF"/>
    <w:rsid w:val="6C822728"/>
    <w:rsid w:val="6CDF8885"/>
    <w:rsid w:val="6D8F78AB"/>
    <w:rsid w:val="6D920289"/>
    <w:rsid w:val="6E3CD826"/>
    <w:rsid w:val="6E715BA0"/>
    <w:rsid w:val="6E9F05AA"/>
    <w:rsid w:val="6EAE743F"/>
    <w:rsid w:val="6FE78E2A"/>
    <w:rsid w:val="700F7BD9"/>
    <w:rsid w:val="71067D9F"/>
    <w:rsid w:val="717B3A4A"/>
    <w:rsid w:val="735BDC34"/>
    <w:rsid w:val="735FE08F"/>
    <w:rsid w:val="7378C54E"/>
    <w:rsid w:val="7387012B"/>
    <w:rsid w:val="745135CB"/>
    <w:rsid w:val="749E2F6A"/>
    <w:rsid w:val="758EA977"/>
    <w:rsid w:val="75A2A6D5"/>
    <w:rsid w:val="75AC4EFD"/>
    <w:rsid w:val="76639B4A"/>
    <w:rsid w:val="766CDB75"/>
    <w:rsid w:val="76791386"/>
    <w:rsid w:val="76D9E5DA"/>
    <w:rsid w:val="77207DC5"/>
    <w:rsid w:val="7732B9AD"/>
    <w:rsid w:val="774AEF97"/>
    <w:rsid w:val="780D0DA2"/>
    <w:rsid w:val="7826F39F"/>
    <w:rsid w:val="7981AD15"/>
    <w:rsid w:val="79E47F71"/>
    <w:rsid w:val="7A8555EC"/>
    <w:rsid w:val="7D9C4361"/>
    <w:rsid w:val="7E0685C9"/>
    <w:rsid w:val="7E4ED5BC"/>
    <w:rsid w:val="7E63AF06"/>
    <w:rsid w:val="7E9AD8F0"/>
    <w:rsid w:val="7F26F424"/>
    <w:rsid w:val="7F3D510A"/>
    <w:rsid w:val="7FB7F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EA30"/>
  <w15:chartTrackingRefBased/>
  <w15:docId w15:val="{0822B5E5-193E-42E6-8342-0906CB6B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paragraph" w:styleId="Heading2">
    <w:name w:val="heading 2"/>
    <w:basedOn w:val="Normal"/>
    <w:next w:val="Normal"/>
    <w:link w:val="Heading2Char"/>
    <w:semiHidden/>
    <w:unhideWhenUsed/>
    <w:qFormat/>
    <w:rsid w:val="008550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uiPriority w:val="99"/>
    <w:semiHidden/>
    <w:rsid w:val="00653821"/>
  </w:style>
  <w:style w:type="character" w:styleId="FootnoteReference">
    <w:name w:val="footnote reference"/>
    <w:uiPriority w:val="99"/>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ListParagraphChar">
    <w:name w:val="List Paragraph Char"/>
    <w:aliases w:val="Fundamentacion Char,Bulleted List Char,SubPárrafo de lista Char"/>
    <w:link w:val="ListParagraph"/>
    <w:uiPriority w:val="99"/>
    <w:locked/>
    <w:rsid w:val="000B7DB2"/>
  </w:style>
  <w:style w:type="paragraph" w:styleId="Revision">
    <w:name w:val="Revision"/>
    <w:hidden/>
    <w:uiPriority w:val="99"/>
    <w:semiHidden/>
    <w:rsid w:val="002C09DA"/>
  </w:style>
  <w:style w:type="character" w:customStyle="1" w:styleId="Heading2Char">
    <w:name w:val="Heading 2 Char"/>
    <w:basedOn w:val="DefaultParagraphFont"/>
    <w:link w:val="Heading2"/>
    <w:semiHidden/>
    <w:rsid w:val="008550B2"/>
    <w:rPr>
      <w:rFonts w:asciiTheme="majorHAnsi" w:eastAsiaTheme="majorEastAsia" w:hAnsiTheme="majorHAnsi" w:cstheme="majorBidi"/>
      <w:color w:val="2F5496" w:themeColor="accent1" w:themeShade="BF"/>
      <w:sz w:val="26"/>
      <w:szCs w:val="26"/>
    </w:rPr>
  </w:style>
  <w:style w:type="character" w:customStyle="1" w:styleId="FootnoteTextChar">
    <w:name w:val="Footnote Text Char"/>
    <w:basedOn w:val="DefaultParagraphFont"/>
    <w:link w:val="FootnoteText"/>
    <w:uiPriority w:val="99"/>
    <w:semiHidden/>
    <w:rsid w:val="008550B2"/>
  </w:style>
  <w:style w:type="paragraph" w:styleId="NormalWeb">
    <w:name w:val="Normal (Web)"/>
    <w:basedOn w:val="Normal"/>
    <w:uiPriority w:val="99"/>
    <w:unhideWhenUsed/>
    <w:rsid w:val="008550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martins@oas.org"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oas.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5" ma:contentTypeDescription="Create a new document." ma:contentTypeScope="" ma:versionID="70d16077252f8a889fbce4f98fba57fc">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c52774a30a1c1fd8430dd50987aba576"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691804d-c530-47b1-9b8c-031a554c30cd">
      <UserInfo>
        <DisplayName/>
        <AccountId xsi:nil="true"/>
        <AccountType/>
      </UserInfo>
    </SharedWithUsers>
    <MediaLengthInSeconds xmlns="d96ab0fc-bb98-41ac-b264-64d49f623ac2" xsi:nil="true"/>
    <_activity xmlns="d96ab0fc-bb98-41ac-b264-64d49f623ac2" xsi:nil="true"/>
  </documentManagement>
</p:properties>
</file>

<file path=customXml/itemProps1.xml><?xml version="1.0" encoding="utf-8"?>
<ds:datastoreItem xmlns:ds="http://schemas.openxmlformats.org/officeDocument/2006/customXml" ds:itemID="{3C13D84E-D9AD-40C5-814E-9699EA24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3.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4.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6691804d-c530-47b1-9b8c-031a554c30cd"/>
    <ds:schemaRef ds:uri="d96ab0fc-bb98-41ac-b264-64d49f623ac2"/>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3</TotalTime>
  <Pages>4</Pages>
  <Words>855</Words>
  <Characters>4875</Characters>
  <Application>Microsoft Office Word</Application>
  <DocSecurity>0</DocSecurity>
  <Lines>40</Lines>
  <Paragraphs>11</Paragraphs>
  <ScaleCrop>false</ScaleCrop>
  <Company>Organization of American States</Company>
  <LinksUpToDate>false</LinksUpToDate>
  <CharactersWithSpaces>5719</CharactersWithSpaces>
  <SharedDoc>false</SharedDoc>
  <HLinks>
    <vt:vector size="60" baseType="variant">
      <vt:variant>
        <vt:i4>458812</vt:i4>
      </vt:variant>
      <vt:variant>
        <vt:i4>27</vt:i4>
      </vt:variant>
      <vt:variant>
        <vt:i4>0</vt:i4>
      </vt:variant>
      <vt:variant>
        <vt:i4>5</vt:i4>
      </vt:variant>
      <vt:variant>
        <vt:lpwstr>mailto:cmartins@oas.org</vt:lpwstr>
      </vt:variant>
      <vt:variant>
        <vt:lpwstr/>
      </vt:variant>
      <vt:variant>
        <vt:i4>43</vt:i4>
      </vt:variant>
      <vt:variant>
        <vt:i4>24</vt:i4>
      </vt:variant>
      <vt:variant>
        <vt:i4>0</vt:i4>
      </vt:variant>
      <vt:variant>
        <vt:i4>5</vt:i4>
      </vt:variant>
      <vt:variant>
        <vt:lpwstr>mailto:education@oas.org</vt:lpwstr>
      </vt:variant>
      <vt:variant>
        <vt:lpwstr/>
      </vt:variant>
      <vt:variant>
        <vt:i4>6553707</vt:i4>
      </vt:variant>
      <vt:variant>
        <vt:i4>21</vt:i4>
      </vt:variant>
      <vt:variant>
        <vt:i4>0</vt:i4>
      </vt:variant>
      <vt:variant>
        <vt:i4>5</vt:i4>
      </vt:variant>
      <vt:variant>
        <vt:lpwstr>https://unesdoc.unesco.org/ark:/48223/pf0000374163</vt:lpwstr>
      </vt:variant>
      <vt:variant>
        <vt:lpwstr/>
      </vt:variant>
      <vt:variant>
        <vt:i4>4390943</vt:i4>
      </vt:variant>
      <vt:variant>
        <vt:i4>18</vt:i4>
      </vt:variant>
      <vt:variant>
        <vt:i4>0</vt:i4>
      </vt:variant>
      <vt:variant>
        <vt:i4>5</vt:i4>
      </vt:variant>
      <vt:variant>
        <vt:lpwstr>https://www.oecd.org/education/ten-principles-effective-equitable-covid-recovery.htm</vt:lpwstr>
      </vt:variant>
      <vt:variant>
        <vt:lpwstr/>
      </vt:variant>
      <vt:variant>
        <vt:i4>983109</vt:i4>
      </vt:variant>
      <vt:variant>
        <vt:i4>15</vt:i4>
      </vt:variant>
      <vt:variant>
        <vt:i4>0</vt:i4>
      </vt:variant>
      <vt:variant>
        <vt:i4>5</vt:i4>
      </vt:variant>
      <vt:variant>
        <vt:lpwstr>https://education4resilience.iiep.unesco.org/</vt:lpwstr>
      </vt:variant>
      <vt:variant>
        <vt:lpwstr/>
      </vt:variant>
      <vt:variant>
        <vt:i4>786457</vt:i4>
      </vt:variant>
      <vt:variant>
        <vt:i4>12</vt:i4>
      </vt:variant>
      <vt:variant>
        <vt:i4>0</vt:i4>
      </vt:variant>
      <vt:variant>
        <vt:i4>5</vt:i4>
      </vt:variant>
      <vt:variant>
        <vt:lpwstr>https://report.iiep.unesco.org/value-stream/building-resilient-education-systems</vt:lpwstr>
      </vt:variant>
      <vt:variant>
        <vt:lpwstr/>
      </vt:variant>
      <vt:variant>
        <vt:i4>131138</vt:i4>
      </vt:variant>
      <vt:variant>
        <vt:i4>9</vt:i4>
      </vt:variant>
      <vt:variant>
        <vt:i4>0</vt:i4>
      </vt:variant>
      <vt:variant>
        <vt:i4>5</vt:i4>
      </vt:variant>
      <vt:variant>
        <vt:lpwstr>C:\Users\jdkcp\Downloads\IDU00d6b64030a55e0423b0913f0f2ef3f764417 (3).pdf</vt:lpwstr>
      </vt:variant>
      <vt:variant>
        <vt:lpwstr/>
      </vt:variant>
      <vt:variant>
        <vt:i4>15204391</vt:i4>
      </vt:variant>
      <vt:variant>
        <vt:i4>6</vt:i4>
      </vt:variant>
      <vt:variant>
        <vt:i4>0</vt:i4>
      </vt:variant>
      <vt:variant>
        <vt:i4>5</vt:i4>
      </vt:variant>
      <vt:variant>
        <vt:lpwstr>https://www.unicef.org/mexico/comunicados-prensa/3-de-cada-5-niños-y-niñas-que-perdieron-un-año-escolar-en-el-mundo-durante-la</vt:lpwstr>
      </vt:variant>
      <vt:variant>
        <vt:lpwstr/>
      </vt:variant>
      <vt:variant>
        <vt:i4>1310789</vt:i4>
      </vt:variant>
      <vt:variant>
        <vt:i4>3</vt:i4>
      </vt:variant>
      <vt:variant>
        <vt:i4>0</vt:i4>
      </vt:variant>
      <vt:variant>
        <vt:i4>5</vt:i4>
      </vt:variant>
      <vt:variant>
        <vt:lpwstr>https://en.unesco.org/fieldoffice/santiago/covid-19-education-alc</vt:lpwstr>
      </vt:variant>
      <vt:variant>
        <vt:lpwstr/>
      </vt:variant>
      <vt:variant>
        <vt:i4>6815869</vt:i4>
      </vt:variant>
      <vt:variant>
        <vt:i4>0</vt:i4>
      </vt:variant>
      <vt:variant>
        <vt:i4>0</vt:i4>
      </vt:variant>
      <vt:variant>
        <vt:i4>5</vt:i4>
      </vt:variant>
      <vt:variant>
        <vt:lpwstr>https://sdgs.un.org/2030agenda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DCT</dc:creator>
  <cp:keywords/>
  <cp:lastModifiedBy>Burns, Sandra</cp:lastModifiedBy>
  <cp:revision>3</cp:revision>
  <cp:lastPrinted>2011-06-15T16:36:00Z</cp:lastPrinted>
  <dcterms:created xsi:type="dcterms:W3CDTF">2024-06-14T20:58:00Z</dcterms:created>
  <dcterms:modified xsi:type="dcterms:W3CDTF">2024-06-14T20:59:00Z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y fmtid="{D5CDD505-2E9C-101B-9397-08002B2CF9AE}" pid="3" name="MediaServiceImageTags">
    <vt:lpwstr/>
  </property>
  <property fmtid="{D5CDD505-2E9C-101B-9397-08002B2CF9AE}" pid="4" name="Order">
    <vt:r8>3730000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