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2091" w14:textId="77777777" w:rsidR="00AA17B6" w:rsidRPr="008C651D" w:rsidRDefault="00AA17B6" w:rsidP="00AA17B6">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9264" behindDoc="0" locked="0" layoutInCell="1" allowOverlap="1" wp14:anchorId="1D4DD4CF" wp14:editId="4DE9CD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31297D"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Pr="008C651D">
        <w:rPr>
          <w:rFonts w:asciiTheme="majorHAnsi" w:hAnsiTheme="majorHAnsi"/>
          <w:noProof/>
          <w:color w:val="000000" w:themeColor="text1"/>
          <w:sz w:val="22"/>
          <w:szCs w:val="22"/>
        </w:rPr>
        <mc:AlternateContent>
          <mc:Choice Requires="wps">
            <w:drawing>
              <wp:anchor distT="0" distB="0" distL="114300" distR="114300" simplePos="0" relativeHeight="251662336" behindDoc="0" locked="0" layoutInCell="1" allowOverlap="1" wp14:anchorId="1D900CA6" wp14:editId="3A41F67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47B76" w14:textId="77777777" w:rsidR="00AA17B6" w:rsidRDefault="00AA17B6" w:rsidP="00AA17B6">
                            <w:r>
                              <w:rPr>
                                <w:noProof/>
                              </w:rPr>
                              <w:drawing>
                                <wp:inline distT="0" distB="0" distL="0" distR="0" wp14:anchorId="4438C720" wp14:editId="513BE081">
                                  <wp:extent cx="2164258" cy="510765"/>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00CA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7047B76" w14:textId="77777777" w:rsidR="00AA17B6" w:rsidRDefault="00AA17B6" w:rsidP="00AA17B6">
                      <w:r>
                        <w:rPr>
                          <w:noProof/>
                        </w:rPr>
                        <w:drawing>
                          <wp:inline distT="0" distB="0" distL="0" distR="0" wp14:anchorId="4438C720" wp14:editId="513BE081">
                            <wp:extent cx="2164258" cy="510765"/>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v:textbox>
              </v:shape>
            </w:pict>
          </mc:Fallback>
        </mc:AlternateContent>
      </w:r>
    </w:p>
    <w:p w14:paraId="76FC4E36" w14:textId="77777777" w:rsidR="00AA17B6" w:rsidRPr="008C651D" w:rsidRDefault="00AA17B6" w:rsidP="00AA17B6">
      <w:pPr>
        <w:tabs>
          <w:tab w:val="center" w:pos="5400"/>
        </w:tabs>
        <w:suppressAutoHyphens/>
        <w:jc w:val="both"/>
        <w:rPr>
          <w:rFonts w:asciiTheme="majorHAnsi" w:hAnsiTheme="majorHAnsi"/>
          <w:color w:val="000000" w:themeColor="text1"/>
          <w:sz w:val="22"/>
          <w:szCs w:val="22"/>
          <w:lang w:val="pt-BR"/>
        </w:rPr>
      </w:pPr>
    </w:p>
    <w:p w14:paraId="48517144" w14:textId="77777777" w:rsidR="00AA17B6" w:rsidRPr="008C651D" w:rsidRDefault="00AA17B6" w:rsidP="00AA17B6">
      <w:pPr>
        <w:tabs>
          <w:tab w:val="center" w:pos="5400"/>
        </w:tabs>
        <w:suppressAutoHyphens/>
        <w:jc w:val="both"/>
        <w:rPr>
          <w:rFonts w:asciiTheme="majorHAnsi" w:hAnsiTheme="majorHAnsi"/>
          <w:color w:val="000000" w:themeColor="text1"/>
          <w:sz w:val="22"/>
          <w:szCs w:val="22"/>
          <w:lang w:val="pt-BR"/>
        </w:rPr>
      </w:pPr>
    </w:p>
    <w:p w14:paraId="77731D15" w14:textId="77777777" w:rsidR="00AA17B6" w:rsidRPr="008C651D" w:rsidRDefault="00AA17B6" w:rsidP="00AA17B6">
      <w:pPr>
        <w:tabs>
          <w:tab w:val="center" w:pos="5400"/>
        </w:tabs>
        <w:suppressAutoHyphens/>
        <w:rPr>
          <w:rFonts w:asciiTheme="majorHAnsi" w:hAnsiTheme="majorHAnsi"/>
          <w:color w:val="000000" w:themeColor="text1"/>
          <w:sz w:val="22"/>
          <w:szCs w:val="22"/>
          <w:lang w:val="pt-BR"/>
        </w:rPr>
      </w:pPr>
    </w:p>
    <w:p w14:paraId="162FB79A" w14:textId="77777777" w:rsidR="00AA17B6" w:rsidRPr="008C651D" w:rsidRDefault="00AA17B6" w:rsidP="00AA17B6">
      <w:pPr>
        <w:tabs>
          <w:tab w:val="center" w:pos="5400"/>
        </w:tabs>
        <w:suppressAutoHyphens/>
        <w:rPr>
          <w:rFonts w:asciiTheme="majorHAnsi" w:hAnsiTheme="majorHAnsi"/>
          <w:color w:val="000000" w:themeColor="text1"/>
          <w:sz w:val="22"/>
          <w:szCs w:val="22"/>
          <w:lang w:val="pt-BR"/>
        </w:rPr>
      </w:pPr>
    </w:p>
    <w:p w14:paraId="3FA343EC" w14:textId="77777777" w:rsidR="00AA17B6" w:rsidRPr="008C651D" w:rsidRDefault="00AA17B6" w:rsidP="00AA17B6">
      <w:pPr>
        <w:tabs>
          <w:tab w:val="center" w:pos="5400"/>
        </w:tabs>
        <w:suppressAutoHyphens/>
        <w:rPr>
          <w:rFonts w:asciiTheme="majorHAnsi" w:hAnsiTheme="majorHAnsi"/>
          <w:color w:val="000000" w:themeColor="text1"/>
          <w:sz w:val="22"/>
          <w:szCs w:val="22"/>
          <w:lang w:val="pt-BR"/>
        </w:rPr>
      </w:pPr>
    </w:p>
    <w:p w14:paraId="75717851"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1D21B57D"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313C2BD7"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6C6AB01E"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53F36702"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3BC39829"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59B12DF7"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7D3D4B19"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r w:rsidRPr="0090270B">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0F9871D2" wp14:editId="6653492C">
                <wp:simplePos x="0" y="0"/>
                <wp:positionH relativeFrom="column">
                  <wp:posOffset>1280160</wp:posOffset>
                </wp:positionH>
                <wp:positionV relativeFrom="paragraph">
                  <wp:posOffset>110684</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09274" w14:textId="77777777" w:rsidR="00AA17B6" w:rsidRPr="003436C3" w:rsidRDefault="00AA17B6" w:rsidP="00AA17B6">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83</w:t>
                            </w:r>
                            <w:r w:rsidRPr="003436C3">
                              <w:rPr>
                                <w:rFonts w:asciiTheme="majorHAnsi" w:hAnsiTheme="majorHAnsi" w:cs="Arial"/>
                                <w:b/>
                                <w:bCs/>
                                <w:color w:val="0D0D0D" w:themeColor="text1" w:themeTint="F2"/>
                                <w:sz w:val="36"/>
                                <w:szCs w:val="22"/>
                                <w:lang w:val="pt-BR"/>
                              </w:rPr>
                              <w:t>/2</w:t>
                            </w:r>
                            <w:r>
                              <w:rPr>
                                <w:rFonts w:asciiTheme="majorHAnsi" w:hAnsiTheme="majorHAnsi" w:cs="Arial"/>
                                <w:b/>
                                <w:bCs/>
                                <w:color w:val="0D0D0D" w:themeColor="text1" w:themeTint="F2"/>
                                <w:sz w:val="36"/>
                                <w:szCs w:val="22"/>
                                <w:lang w:val="pt-BR"/>
                              </w:rPr>
                              <w:t>4</w:t>
                            </w:r>
                          </w:p>
                          <w:p w14:paraId="599F1A98" w14:textId="77777777" w:rsidR="00AA17B6" w:rsidRPr="005E7ECE" w:rsidRDefault="00AA17B6" w:rsidP="00AA17B6">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2539</w:t>
                            </w:r>
                            <w:r w:rsidRPr="005E7ECE">
                              <w:rPr>
                                <w:rFonts w:asciiTheme="majorHAnsi" w:hAnsiTheme="majorHAnsi" w:cs="Arial"/>
                                <w:b/>
                                <w:color w:val="0D0D0D" w:themeColor="text1" w:themeTint="F2"/>
                                <w:sz w:val="36"/>
                                <w:szCs w:val="22"/>
                                <w:lang w:val="pt-BR"/>
                              </w:rPr>
                              <w:t>-1</w:t>
                            </w:r>
                            <w:r>
                              <w:rPr>
                                <w:rFonts w:asciiTheme="majorHAnsi" w:hAnsiTheme="majorHAnsi" w:cs="Arial"/>
                                <w:b/>
                                <w:color w:val="0D0D0D" w:themeColor="text1" w:themeTint="F2"/>
                                <w:sz w:val="36"/>
                                <w:szCs w:val="22"/>
                                <w:lang w:val="pt-BR"/>
                              </w:rPr>
                              <w:t>6</w:t>
                            </w:r>
                          </w:p>
                          <w:p w14:paraId="47CC2ABC" w14:textId="77777777" w:rsidR="00AA17B6" w:rsidRPr="005E7ECE" w:rsidRDefault="00AA17B6" w:rsidP="00AA17B6">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 xml:space="preserve">RELATÓRIO DE </w:t>
                            </w:r>
                            <w:r>
                              <w:rPr>
                                <w:rFonts w:asciiTheme="majorHAnsi" w:hAnsiTheme="majorHAnsi" w:cs="Arial"/>
                                <w:color w:val="0D0D0D" w:themeColor="text1" w:themeTint="F2"/>
                                <w:szCs w:val="22"/>
                                <w:lang w:val="pt-BR"/>
                              </w:rPr>
                              <w:t>IN</w:t>
                            </w:r>
                            <w:r w:rsidRPr="005E7ECE">
                              <w:rPr>
                                <w:rFonts w:asciiTheme="majorHAnsi" w:hAnsiTheme="majorHAnsi" w:cs="Arial"/>
                                <w:color w:val="0D0D0D" w:themeColor="text1" w:themeTint="F2"/>
                                <w:szCs w:val="22"/>
                                <w:lang w:val="pt-BR"/>
                              </w:rPr>
                              <w:t>ADMISSIBILIDADE</w:t>
                            </w:r>
                          </w:p>
                          <w:p w14:paraId="7E905AB7" w14:textId="77777777" w:rsidR="00AA17B6" w:rsidRPr="005E7ECE" w:rsidRDefault="00AA17B6" w:rsidP="00AA17B6">
                            <w:pPr>
                              <w:spacing w:line="276" w:lineRule="auto"/>
                              <w:rPr>
                                <w:rFonts w:asciiTheme="majorHAnsi" w:hAnsiTheme="majorHAnsi" w:cs="Arial"/>
                                <w:color w:val="0D0D0D" w:themeColor="text1" w:themeTint="F2"/>
                                <w:szCs w:val="22"/>
                                <w:lang w:val="pt-BR"/>
                              </w:rPr>
                            </w:pPr>
                          </w:p>
                          <w:p w14:paraId="02F51851" w14:textId="77777777" w:rsidR="00AA17B6" w:rsidRPr="005E7ECE" w:rsidRDefault="00AA17B6" w:rsidP="00AA17B6">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HANS GEORG ARNHOLD FILHO</w:t>
                            </w:r>
                          </w:p>
                          <w:p w14:paraId="0FB29C64" w14:textId="77777777" w:rsidR="00AA17B6" w:rsidRPr="005E7ECE" w:rsidRDefault="00AA17B6" w:rsidP="00AA17B6">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871D2" id="Text Box 5" o:spid="_x0000_s1027" type="#_x0000_t202" style="position:absolute;left:0;text-align:left;margin-left:100.8pt;margin-top:8.7pt;width:349.7pt;height:17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" filled="f" stroked="f" strokeweight=".5pt">
                <v:textbox>
                  <w:txbxContent>
                    <w:p w14:paraId="01209274" w14:textId="77777777" w:rsidR="00AA17B6" w:rsidRPr="003436C3" w:rsidRDefault="00AA17B6" w:rsidP="00AA17B6">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83</w:t>
                      </w:r>
                      <w:r w:rsidRPr="003436C3">
                        <w:rPr>
                          <w:rFonts w:asciiTheme="majorHAnsi" w:hAnsiTheme="majorHAnsi" w:cs="Arial"/>
                          <w:b/>
                          <w:bCs/>
                          <w:color w:val="0D0D0D" w:themeColor="text1" w:themeTint="F2"/>
                          <w:sz w:val="36"/>
                          <w:szCs w:val="22"/>
                          <w:lang w:val="pt-BR"/>
                        </w:rPr>
                        <w:t>/2</w:t>
                      </w:r>
                      <w:r>
                        <w:rPr>
                          <w:rFonts w:asciiTheme="majorHAnsi" w:hAnsiTheme="majorHAnsi" w:cs="Arial"/>
                          <w:b/>
                          <w:bCs/>
                          <w:color w:val="0D0D0D" w:themeColor="text1" w:themeTint="F2"/>
                          <w:sz w:val="36"/>
                          <w:szCs w:val="22"/>
                          <w:lang w:val="pt-BR"/>
                        </w:rPr>
                        <w:t>4</w:t>
                      </w:r>
                    </w:p>
                    <w:p w14:paraId="599F1A98" w14:textId="77777777" w:rsidR="00AA17B6" w:rsidRPr="005E7ECE" w:rsidRDefault="00AA17B6" w:rsidP="00AA17B6">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2539</w:t>
                      </w:r>
                      <w:r w:rsidRPr="005E7ECE">
                        <w:rPr>
                          <w:rFonts w:asciiTheme="majorHAnsi" w:hAnsiTheme="majorHAnsi" w:cs="Arial"/>
                          <w:b/>
                          <w:color w:val="0D0D0D" w:themeColor="text1" w:themeTint="F2"/>
                          <w:sz w:val="36"/>
                          <w:szCs w:val="22"/>
                          <w:lang w:val="pt-BR"/>
                        </w:rPr>
                        <w:t>-1</w:t>
                      </w:r>
                      <w:r>
                        <w:rPr>
                          <w:rFonts w:asciiTheme="majorHAnsi" w:hAnsiTheme="majorHAnsi" w:cs="Arial"/>
                          <w:b/>
                          <w:color w:val="0D0D0D" w:themeColor="text1" w:themeTint="F2"/>
                          <w:sz w:val="36"/>
                          <w:szCs w:val="22"/>
                          <w:lang w:val="pt-BR"/>
                        </w:rPr>
                        <w:t>6</w:t>
                      </w:r>
                    </w:p>
                    <w:p w14:paraId="47CC2ABC" w14:textId="77777777" w:rsidR="00AA17B6" w:rsidRPr="005E7ECE" w:rsidRDefault="00AA17B6" w:rsidP="00AA17B6">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 xml:space="preserve">RELATÓRIO DE </w:t>
                      </w:r>
                      <w:r>
                        <w:rPr>
                          <w:rFonts w:asciiTheme="majorHAnsi" w:hAnsiTheme="majorHAnsi" w:cs="Arial"/>
                          <w:color w:val="0D0D0D" w:themeColor="text1" w:themeTint="F2"/>
                          <w:szCs w:val="22"/>
                          <w:lang w:val="pt-BR"/>
                        </w:rPr>
                        <w:t>IN</w:t>
                      </w:r>
                      <w:r w:rsidRPr="005E7ECE">
                        <w:rPr>
                          <w:rFonts w:asciiTheme="majorHAnsi" w:hAnsiTheme="majorHAnsi" w:cs="Arial"/>
                          <w:color w:val="0D0D0D" w:themeColor="text1" w:themeTint="F2"/>
                          <w:szCs w:val="22"/>
                          <w:lang w:val="pt-BR"/>
                        </w:rPr>
                        <w:t>ADMISSIBILIDADE</w:t>
                      </w:r>
                    </w:p>
                    <w:p w14:paraId="7E905AB7" w14:textId="77777777" w:rsidR="00AA17B6" w:rsidRPr="005E7ECE" w:rsidRDefault="00AA17B6" w:rsidP="00AA17B6">
                      <w:pPr>
                        <w:spacing w:line="276" w:lineRule="auto"/>
                        <w:rPr>
                          <w:rFonts w:asciiTheme="majorHAnsi" w:hAnsiTheme="majorHAnsi" w:cs="Arial"/>
                          <w:color w:val="0D0D0D" w:themeColor="text1" w:themeTint="F2"/>
                          <w:szCs w:val="22"/>
                          <w:lang w:val="pt-BR"/>
                        </w:rPr>
                      </w:pPr>
                    </w:p>
                    <w:p w14:paraId="02F51851" w14:textId="77777777" w:rsidR="00AA17B6" w:rsidRPr="005E7ECE" w:rsidRDefault="00AA17B6" w:rsidP="00AA17B6">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HANS GEORG ARNHOLD FILHO</w:t>
                      </w:r>
                    </w:p>
                    <w:p w14:paraId="0FB29C64" w14:textId="77777777" w:rsidR="00AA17B6" w:rsidRPr="005E7ECE" w:rsidRDefault="00AA17B6" w:rsidP="00AA17B6">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v:textbox>
              </v:shape>
            </w:pict>
          </mc:Fallback>
        </mc:AlternateContent>
      </w: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2" behindDoc="0" locked="0" layoutInCell="1" allowOverlap="1" wp14:anchorId="242B0C8E" wp14:editId="228D68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2D692" w14:textId="77777777" w:rsidR="00AA17B6" w:rsidRPr="00A75CC3" w:rsidRDefault="00AA17B6" w:rsidP="00AA17B6">
                            <w:pPr>
                              <w:jc w:val="right"/>
                              <w:rPr>
                                <w:rFonts w:asciiTheme="minorHAnsi" w:hAnsiTheme="minorHAnsi"/>
                                <w:sz w:val="22"/>
                                <w:lang w:val="pt-BR"/>
                              </w:rPr>
                            </w:pPr>
                            <w:r w:rsidRPr="00A75CC3">
                              <w:rPr>
                                <w:rFonts w:asciiTheme="minorHAnsi" w:hAnsiTheme="minorHAnsi"/>
                                <w:sz w:val="22"/>
                                <w:lang w:val="pt-BR"/>
                              </w:rPr>
                              <w:t>OEA/Ser.L/V/II</w:t>
                            </w:r>
                          </w:p>
                          <w:p w14:paraId="15CE5AE9" w14:textId="77777777" w:rsidR="00AA17B6" w:rsidRPr="00A75CC3" w:rsidRDefault="00AA17B6" w:rsidP="00AA17B6">
                            <w:pPr>
                              <w:jc w:val="right"/>
                              <w:rPr>
                                <w:rFonts w:asciiTheme="minorHAnsi" w:hAnsiTheme="minorHAnsi"/>
                                <w:sz w:val="22"/>
                                <w:lang w:val="pt-BR"/>
                              </w:rPr>
                            </w:pPr>
                            <w:r w:rsidRPr="00A75CC3">
                              <w:rPr>
                                <w:rFonts w:asciiTheme="minorHAnsi" w:hAnsiTheme="minorHAnsi"/>
                                <w:sz w:val="22"/>
                                <w:lang w:val="pt-BR"/>
                              </w:rPr>
                              <w:t xml:space="preserve">Doc. </w:t>
                            </w:r>
                            <w:r>
                              <w:rPr>
                                <w:rFonts w:asciiTheme="minorHAnsi" w:hAnsiTheme="minorHAnsi"/>
                                <w:sz w:val="22"/>
                                <w:lang w:val="pt-BR"/>
                              </w:rPr>
                              <w:t>86</w:t>
                            </w:r>
                          </w:p>
                          <w:p w14:paraId="28825524" w14:textId="77777777" w:rsidR="00AA17B6" w:rsidRPr="0072489E" w:rsidRDefault="00AA17B6" w:rsidP="00AA17B6">
                            <w:pPr>
                              <w:jc w:val="right"/>
                              <w:rPr>
                                <w:rFonts w:asciiTheme="minorHAnsi" w:hAnsiTheme="minorHAnsi"/>
                                <w:sz w:val="22"/>
                                <w:lang w:val="pt-BR"/>
                              </w:rPr>
                            </w:pPr>
                            <w:r>
                              <w:rPr>
                                <w:rFonts w:asciiTheme="minorHAnsi" w:hAnsiTheme="minorHAnsi"/>
                                <w:sz w:val="22"/>
                                <w:lang w:val="pt-BR"/>
                              </w:rPr>
                              <w:t>4 junho</w:t>
                            </w:r>
                            <w:r w:rsidRPr="0072489E">
                              <w:rPr>
                                <w:rFonts w:asciiTheme="minorHAnsi" w:hAnsiTheme="minorHAnsi"/>
                                <w:sz w:val="22"/>
                                <w:lang w:val="pt-BR"/>
                              </w:rPr>
                              <w:t xml:space="preserve"> 20</w:t>
                            </w:r>
                            <w:r>
                              <w:rPr>
                                <w:rFonts w:asciiTheme="minorHAnsi" w:hAnsiTheme="minorHAnsi"/>
                                <w:sz w:val="22"/>
                                <w:lang w:val="pt-BR"/>
                              </w:rPr>
                              <w:t>24</w:t>
                            </w:r>
                          </w:p>
                          <w:p w14:paraId="2B091E45" w14:textId="77777777" w:rsidR="00AA17B6" w:rsidRPr="0072489E" w:rsidRDefault="00AA17B6" w:rsidP="00AA17B6">
                            <w:pPr>
                              <w:jc w:val="right"/>
                              <w:rPr>
                                <w:rFonts w:asciiTheme="minorHAnsi" w:hAnsiTheme="minorHAnsi"/>
                                <w:sz w:val="22"/>
                                <w:lang w:val="pt-BR"/>
                              </w:rPr>
                            </w:pPr>
                            <w:r w:rsidRPr="0072489E">
                              <w:rPr>
                                <w:rFonts w:asciiTheme="minorHAnsi" w:hAnsiTheme="minorHAnsi"/>
                                <w:sz w:val="22"/>
                                <w:lang w:val="pt-BR"/>
                              </w:rPr>
                              <w:t>Original: 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B0C8E" id="Text Box 8" o:spid="_x0000_s1028" type="#_x0000_t202" style="position:absolute;left:0;text-align:left;margin-left:-27pt;margin-top:12.95pt;width:109.5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2762D692" w14:textId="77777777" w:rsidR="00AA17B6" w:rsidRPr="00A75CC3" w:rsidRDefault="00AA17B6" w:rsidP="00AA17B6">
                      <w:pPr>
                        <w:jc w:val="right"/>
                        <w:rPr>
                          <w:rFonts w:asciiTheme="minorHAnsi" w:hAnsiTheme="minorHAnsi"/>
                          <w:sz w:val="22"/>
                          <w:lang w:val="pt-BR"/>
                        </w:rPr>
                      </w:pPr>
                      <w:r w:rsidRPr="00A75CC3">
                        <w:rPr>
                          <w:rFonts w:asciiTheme="minorHAnsi" w:hAnsiTheme="minorHAnsi"/>
                          <w:sz w:val="22"/>
                          <w:lang w:val="pt-BR"/>
                        </w:rPr>
                        <w:t>OEA/Ser.L/V/II</w:t>
                      </w:r>
                    </w:p>
                    <w:p w14:paraId="15CE5AE9" w14:textId="77777777" w:rsidR="00AA17B6" w:rsidRPr="00A75CC3" w:rsidRDefault="00AA17B6" w:rsidP="00AA17B6">
                      <w:pPr>
                        <w:jc w:val="right"/>
                        <w:rPr>
                          <w:rFonts w:asciiTheme="minorHAnsi" w:hAnsiTheme="minorHAnsi"/>
                          <w:sz w:val="22"/>
                          <w:lang w:val="pt-BR"/>
                        </w:rPr>
                      </w:pPr>
                      <w:r w:rsidRPr="00A75CC3">
                        <w:rPr>
                          <w:rFonts w:asciiTheme="minorHAnsi" w:hAnsiTheme="minorHAnsi"/>
                          <w:sz w:val="22"/>
                          <w:lang w:val="pt-BR"/>
                        </w:rPr>
                        <w:t xml:space="preserve">Doc. </w:t>
                      </w:r>
                      <w:r>
                        <w:rPr>
                          <w:rFonts w:asciiTheme="minorHAnsi" w:hAnsiTheme="minorHAnsi"/>
                          <w:sz w:val="22"/>
                          <w:lang w:val="pt-BR"/>
                        </w:rPr>
                        <w:t>86</w:t>
                      </w:r>
                    </w:p>
                    <w:p w14:paraId="28825524" w14:textId="77777777" w:rsidR="00AA17B6" w:rsidRPr="0072489E" w:rsidRDefault="00AA17B6" w:rsidP="00AA17B6">
                      <w:pPr>
                        <w:jc w:val="right"/>
                        <w:rPr>
                          <w:rFonts w:asciiTheme="minorHAnsi" w:hAnsiTheme="minorHAnsi"/>
                          <w:sz w:val="22"/>
                          <w:lang w:val="pt-BR"/>
                        </w:rPr>
                      </w:pPr>
                      <w:r>
                        <w:rPr>
                          <w:rFonts w:asciiTheme="minorHAnsi" w:hAnsiTheme="minorHAnsi"/>
                          <w:sz w:val="22"/>
                          <w:lang w:val="pt-BR"/>
                        </w:rPr>
                        <w:t>4 junho</w:t>
                      </w:r>
                      <w:r w:rsidRPr="0072489E">
                        <w:rPr>
                          <w:rFonts w:asciiTheme="minorHAnsi" w:hAnsiTheme="minorHAnsi"/>
                          <w:sz w:val="22"/>
                          <w:lang w:val="pt-BR"/>
                        </w:rPr>
                        <w:t xml:space="preserve"> 20</w:t>
                      </w:r>
                      <w:r>
                        <w:rPr>
                          <w:rFonts w:asciiTheme="minorHAnsi" w:hAnsiTheme="minorHAnsi"/>
                          <w:sz w:val="22"/>
                          <w:lang w:val="pt-BR"/>
                        </w:rPr>
                        <w:t>24</w:t>
                      </w:r>
                    </w:p>
                    <w:p w14:paraId="2B091E45" w14:textId="77777777" w:rsidR="00AA17B6" w:rsidRPr="0072489E" w:rsidRDefault="00AA17B6" w:rsidP="00AA17B6">
                      <w:pPr>
                        <w:jc w:val="right"/>
                        <w:rPr>
                          <w:rFonts w:asciiTheme="minorHAnsi" w:hAnsiTheme="minorHAnsi"/>
                          <w:sz w:val="22"/>
                          <w:lang w:val="pt-BR"/>
                        </w:rPr>
                      </w:pPr>
                      <w:r w:rsidRPr="0072489E">
                        <w:rPr>
                          <w:rFonts w:asciiTheme="minorHAnsi" w:hAnsiTheme="minorHAnsi"/>
                          <w:sz w:val="22"/>
                          <w:lang w:val="pt-BR"/>
                        </w:rPr>
                        <w:t>Original: português</w:t>
                      </w:r>
                    </w:p>
                  </w:txbxContent>
                </v:textbox>
              </v:shape>
            </w:pict>
          </mc:Fallback>
        </mc:AlternateContent>
      </w:r>
    </w:p>
    <w:p w14:paraId="3376ED47"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7479858C"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75053402" w14:textId="77777777" w:rsidR="00AA17B6" w:rsidRPr="008C651D" w:rsidRDefault="00AA17B6" w:rsidP="00AA17B6">
      <w:pPr>
        <w:tabs>
          <w:tab w:val="center" w:pos="5400"/>
        </w:tabs>
        <w:suppressAutoHyphens/>
        <w:jc w:val="center"/>
        <w:rPr>
          <w:rFonts w:asciiTheme="majorHAnsi" w:hAnsiTheme="majorHAnsi" w:cs="Arial"/>
          <w:color w:val="000000" w:themeColor="text1"/>
          <w:sz w:val="22"/>
          <w:szCs w:val="22"/>
          <w:lang w:val="pt-BR"/>
        </w:rPr>
      </w:pPr>
    </w:p>
    <w:p w14:paraId="63A91D25"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69D00E59"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6DC35A79"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7A72D49B"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225339DE"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6DDFC15A"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3C099361"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5667C97A"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66A933F8"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043BAB75"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002D4C5F" w14:textId="77777777" w:rsidR="00AA17B6" w:rsidRPr="008C651D" w:rsidRDefault="00AA17B6" w:rsidP="00AA17B6">
      <w:pPr>
        <w:tabs>
          <w:tab w:val="center" w:pos="5400"/>
        </w:tabs>
        <w:suppressAutoHyphens/>
        <w:jc w:val="center"/>
        <w:rPr>
          <w:rFonts w:asciiTheme="majorHAnsi" w:hAnsiTheme="majorHAnsi"/>
          <w:color w:val="000000" w:themeColor="text1"/>
          <w:sz w:val="22"/>
          <w:szCs w:val="22"/>
          <w:lang w:val="pt-BR"/>
        </w:rPr>
      </w:pPr>
    </w:p>
    <w:p w14:paraId="64D79A12"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3E3EA245"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03E4115A"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5F7A6CD4"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76ADF7A0"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0B01A393"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58ECE7FD"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138CA77C"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1601F9F8"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64DF623A"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68C841AE"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658C9EA7"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5EAF62D4"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096F4A04"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0D773D9E"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0288" behindDoc="0" locked="0" layoutInCell="1" allowOverlap="1" wp14:anchorId="25FB13D6" wp14:editId="2C34C08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701CA" w14:textId="77777777" w:rsidR="00AA17B6" w:rsidRPr="0038709A" w:rsidRDefault="00AA17B6" w:rsidP="00AA17B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Pr>
                                <w:rFonts w:asciiTheme="majorHAnsi" w:hAnsiTheme="majorHAnsi"/>
                                <w:color w:val="0D0D0D" w:themeColor="text1" w:themeTint="F2"/>
                                <w:sz w:val="18"/>
                                <w:szCs w:val="22"/>
                                <w:lang w:val="pt-BR"/>
                              </w:rPr>
                              <w:t>4</w:t>
                            </w:r>
                            <w:r w:rsidRPr="0038709A">
                              <w:rPr>
                                <w:rFonts w:asciiTheme="majorHAnsi" w:hAnsiTheme="majorHAnsi"/>
                                <w:color w:val="0D0D0D" w:themeColor="text1" w:themeTint="F2"/>
                                <w:sz w:val="18"/>
                                <w:szCs w:val="22"/>
                                <w:lang w:val="pt-BR"/>
                              </w:rPr>
                              <w:t xml:space="preserve"> de </w:t>
                            </w:r>
                            <w:r>
                              <w:rPr>
                                <w:rFonts w:asciiTheme="majorHAnsi" w:hAnsiTheme="majorHAnsi"/>
                                <w:color w:val="0D0D0D" w:themeColor="text1" w:themeTint="F2"/>
                                <w:sz w:val="18"/>
                                <w:szCs w:val="22"/>
                                <w:lang w:val="pt-BR"/>
                              </w:rPr>
                              <w:t>junho</w:t>
                            </w:r>
                            <w:r w:rsidRPr="0038709A">
                              <w:rPr>
                                <w:rFonts w:asciiTheme="majorHAnsi" w:hAnsiTheme="majorHAnsi"/>
                                <w:color w:val="0D0D0D" w:themeColor="text1" w:themeTint="F2"/>
                                <w:sz w:val="18"/>
                                <w:szCs w:val="22"/>
                                <w:lang w:val="pt-BR"/>
                              </w:rPr>
                              <w:t xml:space="preserve"> </w:t>
                            </w:r>
                            <w:r>
                              <w:rPr>
                                <w:rFonts w:asciiTheme="majorHAnsi" w:hAnsiTheme="majorHAnsi"/>
                                <w:color w:val="0D0D0D" w:themeColor="text1" w:themeTint="F2"/>
                                <w:sz w:val="18"/>
                                <w:szCs w:val="22"/>
                                <w:lang w:val="pt-BR"/>
                              </w:rPr>
                              <w:t>de 2024.</w:t>
                            </w:r>
                          </w:p>
                          <w:p w14:paraId="586C8EBA" w14:textId="77777777" w:rsidR="00AA17B6" w:rsidRPr="0038709A" w:rsidRDefault="00AA17B6" w:rsidP="00AA17B6">
                            <w:pPr>
                              <w:tabs>
                                <w:tab w:val="center" w:pos="5400"/>
                              </w:tabs>
                              <w:suppressAutoHyphens/>
                              <w:spacing w:before="60"/>
                              <w:rPr>
                                <w:rFonts w:asciiTheme="minorHAnsi" w:hAnsiTheme="minorHAnsi" w:cs="Univers"/>
                                <w:color w:val="0D0D0D" w:themeColor="text1" w:themeTint="F2"/>
                                <w:sz w:val="20"/>
                                <w:szCs w:val="20"/>
                                <w:lang w:val="pt-BR"/>
                              </w:rPr>
                            </w:pPr>
                          </w:p>
                          <w:p w14:paraId="57AC686F" w14:textId="77777777" w:rsidR="00AA17B6" w:rsidRPr="0038709A" w:rsidRDefault="00AA17B6" w:rsidP="00AA17B6">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B13D6" id="Text Box 7" o:spid="_x0000_s1029" type="#_x0000_t202" style="position:absolute;left:0;text-align:left;margin-left:105.65pt;margin-top:1.8pt;width:388.5pt;height:5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9D701CA" w14:textId="77777777" w:rsidR="00AA17B6" w:rsidRPr="0038709A" w:rsidRDefault="00AA17B6" w:rsidP="00AA17B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Pr>
                          <w:rFonts w:asciiTheme="majorHAnsi" w:hAnsiTheme="majorHAnsi"/>
                          <w:color w:val="0D0D0D" w:themeColor="text1" w:themeTint="F2"/>
                          <w:sz w:val="18"/>
                          <w:szCs w:val="22"/>
                          <w:lang w:val="pt-BR"/>
                        </w:rPr>
                        <w:t>4</w:t>
                      </w:r>
                      <w:r w:rsidRPr="0038709A">
                        <w:rPr>
                          <w:rFonts w:asciiTheme="majorHAnsi" w:hAnsiTheme="majorHAnsi"/>
                          <w:color w:val="0D0D0D" w:themeColor="text1" w:themeTint="F2"/>
                          <w:sz w:val="18"/>
                          <w:szCs w:val="22"/>
                          <w:lang w:val="pt-BR"/>
                        </w:rPr>
                        <w:t xml:space="preserve"> de </w:t>
                      </w:r>
                      <w:r>
                        <w:rPr>
                          <w:rFonts w:asciiTheme="majorHAnsi" w:hAnsiTheme="majorHAnsi"/>
                          <w:color w:val="0D0D0D" w:themeColor="text1" w:themeTint="F2"/>
                          <w:sz w:val="18"/>
                          <w:szCs w:val="22"/>
                          <w:lang w:val="pt-BR"/>
                        </w:rPr>
                        <w:t>junho</w:t>
                      </w:r>
                      <w:r w:rsidRPr="0038709A">
                        <w:rPr>
                          <w:rFonts w:asciiTheme="majorHAnsi" w:hAnsiTheme="majorHAnsi"/>
                          <w:color w:val="0D0D0D" w:themeColor="text1" w:themeTint="F2"/>
                          <w:sz w:val="18"/>
                          <w:szCs w:val="22"/>
                          <w:lang w:val="pt-BR"/>
                        </w:rPr>
                        <w:t xml:space="preserve"> </w:t>
                      </w:r>
                      <w:r>
                        <w:rPr>
                          <w:rFonts w:asciiTheme="majorHAnsi" w:hAnsiTheme="majorHAnsi"/>
                          <w:color w:val="0D0D0D" w:themeColor="text1" w:themeTint="F2"/>
                          <w:sz w:val="18"/>
                          <w:szCs w:val="22"/>
                          <w:lang w:val="pt-BR"/>
                        </w:rPr>
                        <w:t>de 2024.</w:t>
                      </w:r>
                    </w:p>
                    <w:p w14:paraId="586C8EBA" w14:textId="77777777" w:rsidR="00AA17B6" w:rsidRPr="0038709A" w:rsidRDefault="00AA17B6" w:rsidP="00AA17B6">
                      <w:pPr>
                        <w:tabs>
                          <w:tab w:val="center" w:pos="5400"/>
                        </w:tabs>
                        <w:suppressAutoHyphens/>
                        <w:spacing w:before="60"/>
                        <w:rPr>
                          <w:rFonts w:asciiTheme="minorHAnsi" w:hAnsiTheme="minorHAnsi" w:cs="Univers"/>
                          <w:color w:val="0D0D0D" w:themeColor="text1" w:themeTint="F2"/>
                          <w:sz w:val="20"/>
                          <w:szCs w:val="20"/>
                          <w:lang w:val="pt-BR"/>
                        </w:rPr>
                      </w:pPr>
                    </w:p>
                    <w:p w14:paraId="57AC686F" w14:textId="77777777" w:rsidR="00AA17B6" w:rsidRPr="0038709A" w:rsidRDefault="00AA17B6" w:rsidP="00AA17B6">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328398C9"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7D892E4F"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12C27DFE"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4A684553"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1D386901"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63360" behindDoc="0" locked="0" layoutInCell="1" allowOverlap="1" wp14:anchorId="7ECAAEF7" wp14:editId="40A7353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492CD" w14:textId="77777777" w:rsidR="00AA17B6" w:rsidRDefault="00AA17B6" w:rsidP="00AA17B6">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Pr>
                                <w:rFonts w:asciiTheme="majorHAnsi" w:hAnsiTheme="majorHAnsi"/>
                                <w:color w:val="595959" w:themeColor="text1" w:themeTint="A6"/>
                                <w:sz w:val="18"/>
                                <w:szCs w:val="18"/>
                                <w:lang w:val="pt-BR"/>
                              </w:rPr>
                              <w:t>83</w:t>
                            </w:r>
                            <w:r w:rsidRPr="0038709A">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Petição </w:t>
                            </w:r>
                            <w:r>
                              <w:rPr>
                                <w:rFonts w:asciiTheme="majorHAnsi" w:hAnsiTheme="majorHAnsi"/>
                                <w:color w:val="595959" w:themeColor="text1" w:themeTint="A6"/>
                                <w:sz w:val="18"/>
                                <w:szCs w:val="18"/>
                                <w:lang w:val="pt-BR"/>
                              </w:rPr>
                              <w:t>2539-16</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dmissibilidade</w:t>
                            </w:r>
                            <w:r>
                              <w:rPr>
                                <w:rFonts w:asciiTheme="majorHAnsi" w:hAnsiTheme="majorHAnsi"/>
                                <w:color w:val="595959" w:themeColor="text1" w:themeTint="A6"/>
                                <w:sz w:val="18"/>
                                <w:szCs w:val="18"/>
                                <w:lang w:val="pt-BR"/>
                              </w:rPr>
                              <w:t xml:space="preserve">. </w:t>
                            </w:r>
                          </w:p>
                          <w:p w14:paraId="57B07460" w14:textId="77777777" w:rsidR="00AA17B6" w:rsidRPr="0038709A" w:rsidRDefault="00AA17B6" w:rsidP="00AA17B6">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Hans Georg Arnhold Filho. Brasil.</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4 de junho de 2024</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AAEF7" id="Text Box 10" o:spid="_x0000_s1030" type="#_x0000_t202" style="position:absolute;left:0;text-align:left;margin-left:105pt;margin-top:.45pt;width:389.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EF492CD" w14:textId="77777777" w:rsidR="00AA17B6" w:rsidRDefault="00AA17B6" w:rsidP="00AA17B6">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Pr>
                          <w:rFonts w:asciiTheme="majorHAnsi" w:hAnsiTheme="majorHAnsi"/>
                          <w:color w:val="595959" w:themeColor="text1" w:themeTint="A6"/>
                          <w:sz w:val="18"/>
                          <w:szCs w:val="18"/>
                          <w:lang w:val="pt-BR"/>
                        </w:rPr>
                        <w:t>83</w:t>
                      </w:r>
                      <w:r w:rsidRPr="0038709A">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Petição </w:t>
                      </w:r>
                      <w:r>
                        <w:rPr>
                          <w:rFonts w:asciiTheme="majorHAnsi" w:hAnsiTheme="majorHAnsi"/>
                          <w:color w:val="595959" w:themeColor="text1" w:themeTint="A6"/>
                          <w:sz w:val="18"/>
                          <w:szCs w:val="18"/>
                          <w:lang w:val="pt-BR"/>
                        </w:rPr>
                        <w:t>2539-16</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dmissibilidade</w:t>
                      </w:r>
                      <w:r>
                        <w:rPr>
                          <w:rFonts w:asciiTheme="majorHAnsi" w:hAnsiTheme="majorHAnsi"/>
                          <w:color w:val="595959" w:themeColor="text1" w:themeTint="A6"/>
                          <w:sz w:val="18"/>
                          <w:szCs w:val="18"/>
                          <w:lang w:val="pt-BR"/>
                        </w:rPr>
                        <w:t xml:space="preserve">. </w:t>
                      </w:r>
                    </w:p>
                    <w:p w14:paraId="57B07460" w14:textId="77777777" w:rsidR="00AA17B6" w:rsidRPr="0038709A" w:rsidRDefault="00AA17B6" w:rsidP="00AA17B6">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Hans Georg Arnhold Filho. Brasil.</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4 de junho de 2024</w:t>
                      </w:r>
                      <w:r w:rsidRPr="0038709A">
                        <w:rPr>
                          <w:rFonts w:asciiTheme="majorHAnsi" w:hAnsiTheme="majorHAnsi"/>
                          <w:color w:val="595959" w:themeColor="text1" w:themeTint="A6"/>
                          <w:sz w:val="18"/>
                          <w:szCs w:val="18"/>
                          <w:lang w:val="pt-BR"/>
                        </w:rPr>
                        <w:t>.</w:t>
                      </w:r>
                    </w:p>
                  </w:txbxContent>
                </v:textbox>
              </v:shape>
            </w:pict>
          </mc:Fallback>
        </mc:AlternateContent>
      </w:r>
    </w:p>
    <w:p w14:paraId="18211BC4" w14:textId="77777777" w:rsidR="00AA17B6" w:rsidRPr="008C651D" w:rsidRDefault="00AA17B6" w:rsidP="00AA17B6">
      <w:pPr>
        <w:tabs>
          <w:tab w:val="center" w:pos="5400"/>
        </w:tabs>
        <w:suppressAutoHyphens/>
        <w:jc w:val="center"/>
        <w:rPr>
          <w:rFonts w:asciiTheme="majorHAnsi" w:hAnsiTheme="majorHAnsi"/>
          <w:color w:val="000000" w:themeColor="text1"/>
          <w:sz w:val="18"/>
          <w:szCs w:val="22"/>
          <w:lang w:val="pt-BR"/>
        </w:rPr>
      </w:pPr>
    </w:p>
    <w:p w14:paraId="4932DDDB" w14:textId="77777777" w:rsidR="00AA17B6" w:rsidRPr="008C651D" w:rsidRDefault="00AA17B6" w:rsidP="00AA17B6">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5408" behindDoc="0" locked="0" layoutInCell="1" allowOverlap="1" wp14:anchorId="69B13FA4" wp14:editId="4FE36D6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BDFF7" w14:textId="77777777" w:rsidR="00AA17B6" w:rsidRPr="00A75CC3" w:rsidRDefault="00AA17B6" w:rsidP="00AA17B6">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13FA4" id="Text Box 4" o:spid="_x0000_s1031" type="#_x0000_t202" style="position:absolute;left:0;text-align:left;margin-left:-21.45pt;margin-top:72.0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29FBDFF7" w14:textId="77777777" w:rsidR="00AA17B6" w:rsidRPr="00A75CC3" w:rsidRDefault="00AA17B6" w:rsidP="00AA17B6">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3F76087B" w14:textId="77777777" w:rsidR="00AA17B6" w:rsidRPr="008C651D" w:rsidRDefault="00AA17B6" w:rsidP="00AA17B6">
      <w:pPr>
        <w:tabs>
          <w:tab w:val="center" w:pos="5400"/>
        </w:tabs>
        <w:suppressAutoHyphens/>
        <w:jc w:val="center"/>
        <w:rPr>
          <w:rFonts w:asciiTheme="majorHAnsi" w:hAnsiTheme="majorHAnsi"/>
          <w:b/>
          <w:color w:val="000000" w:themeColor="text1"/>
          <w:sz w:val="20"/>
          <w:lang w:val="pt-BR"/>
        </w:rPr>
        <w:sectPr w:rsidR="00AA17B6" w:rsidRPr="008C651D" w:rsidSect="002B5D1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64384" behindDoc="0" locked="0" layoutInCell="1" allowOverlap="1" wp14:anchorId="62E9587E" wp14:editId="2CF4C393">
                <wp:simplePos x="0" y="0"/>
                <wp:positionH relativeFrom="column">
                  <wp:posOffset>1254125</wp:posOffset>
                </wp:positionH>
                <wp:positionV relativeFrom="paragraph">
                  <wp:posOffset>499273</wp:posOffset>
                </wp:positionV>
                <wp:extent cx="4096385" cy="688064"/>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880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7B456" w14:textId="77777777" w:rsidR="00AA17B6" w:rsidRPr="00D72DC6" w:rsidRDefault="00AA17B6" w:rsidP="00AA17B6">
                            <w:pPr>
                              <w:rPr>
                                <w:color w:val="FFFFFF" w:themeColor="background1"/>
                                <w14:textFill>
                                  <w14:noFill/>
                                </w14:textFill>
                              </w:rPr>
                            </w:pPr>
                            <w:r w:rsidRPr="00D72DC6">
                              <w:rPr>
                                <w:noProof/>
                                <w:color w:val="FFFFFF" w:themeColor="background1"/>
                                <w14:textFill>
                                  <w14:noFill/>
                                </w14:textFill>
                              </w:rPr>
                              <w:drawing>
                                <wp:inline distT="0" distB="0" distL="0" distR="0" wp14:anchorId="6E6F39BB" wp14:editId="3C06A7F4">
                                  <wp:extent cx="2042538" cy="5590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62715" cy="5645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9587E" id="Text Box 9" o:spid="_x0000_s1032" type="#_x0000_t202" style="position:absolute;left:0;text-align:left;margin-left:98.75pt;margin-top:39.3pt;width:322.55pt;height: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" fillcolor="white [3201]" stroked="f" strokeweight=".5pt">
                <v:textbox>
                  <w:txbxContent>
                    <w:p w14:paraId="2B87B456" w14:textId="77777777" w:rsidR="00AA17B6" w:rsidRPr="00D72DC6" w:rsidRDefault="00AA17B6" w:rsidP="00AA17B6">
                      <w:pPr>
                        <w:rPr>
                          <w:color w:val="FFFFFF" w:themeColor="background1"/>
                          <w14:textFill>
                            <w14:noFill/>
                          </w14:textFill>
                        </w:rPr>
                      </w:pPr>
                      <w:r w:rsidRPr="00D72DC6">
                        <w:rPr>
                          <w:noProof/>
                          <w:color w:val="FFFFFF" w:themeColor="background1"/>
                          <w14:textFill>
                            <w14:noFill/>
                          </w14:textFill>
                        </w:rPr>
                        <w:drawing>
                          <wp:inline distT="0" distB="0" distL="0" distR="0" wp14:anchorId="6E6F39BB" wp14:editId="3C06A7F4">
                            <wp:extent cx="2042538" cy="5590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62715" cy="564599"/>
                                    </a:xfrm>
                                    <a:prstGeom prst="rect">
                                      <a:avLst/>
                                    </a:prstGeom>
                                    <a:noFill/>
                                    <a:ln>
                                      <a:noFill/>
                                    </a:ln>
                                  </pic:spPr>
                                </pic:pic>
                              </a:graphicData>
                            </a:graphic>
                          </wp:inline>
                        </w:drawing>
                      </w:r>
                    </w:p>
                  </w:txbxContent>
                </v:textbox>
              </v:shape>
            </w:pict>
          </mc:Fallback>
        </mc:AlternateContent>
      </w:r>
      <w:r w:rsidRPr="008C651D">
        <w:rPr>
          <w:rFonts w:asciiTheme="majorHAnsi" w:hAnsiTheme="majorHAnsi"/>
          <w:b/>
          <w:color w:val="000000" w:themeColor="text1"/>
          <w:sz w:val="20"/>
          <w:lang w:val="pt-BR"/>
        </w:rPr>
        <w:tab/>
      </w:r>
    </w:p>
    <w:p w14:paraId="2E301C12" w14:textId="77777777" w:rsidR="00AA17B6" w:rsidRPr="008C651D" w:rsidRDefault="00AA17B6" w:rsidP="00AA17B6">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 xml:space="preserve">DADOS DA PETIÇÃO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A17B6" w:rsidRPr="00415C5B" w14:paraId="251756DD" w14:textId="77777777" w:rsidTr="00C02B7B">
        <w:tc>
          <w:tcPr>
            <w:tcW w:w="3600" w:type="dxa"/>
            <w:tcBorders>
              <w:top w:val="single" w:sz="4" w:space="0" w:color="auto"/>
              <w:bottom w:val="single" w:sz="6" w:space="0" w:color="auto"/>
            </w:tcBorders>
            <w:shd w:val="clear" w:color="auto" w:fill="FFC000"/>
            <w:vAlign w:val="center"/>
          </w:tcPr>
          <w:p w14:paraId="06B199A9"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peticionária:</w:t>
            </w:r>
          </w:p>
        </w:tc>
        <w:tc>
          <w:tcPr>
            <w:tcW w:w="5760" w:type="dxa"/>
            <w:vAlign w:val="center"/>
          </w:tcPr>
          <w:p w14:paraId="6660A7EF" w14:textId="77777777" w:rsidR="00AA17B6" w:rsidRPr="000C2014" w:rsidRDefault="00AA17B6" w:rsidP="00C02B7B">
            <w:pPr>
              <w:jc w:val="both"/>
              <w:rPr>
                <w:rFonts w:ascii="Cambria" w:hAnsi="Cambria"/>
                <w:bCs/>
                <w:color w:val="000000" w:themeColor="text1"/>
                <w:sz w:val="20"/>
                <w:szCs w:val="20"/>
                <w:lang w:val="pt-BR"/>
              </w:rPr>
            </w:pPr>
            <w:r w:rsidRPr="000C2014">
              <w:rPr>
                <w:rFonts w:ascii="Cambria" w:hAnsi="Cambria"/>
                <w:bCs/>
                <w:color w:val="000000" w:themeColor="text1"/>
                <w:sz w:val="20"/>
                <w:szCs w:val="20"/>
                <w:lang w:val="pt-BR"/>
              </w:rPr>
              <w:t>Hans Georg A</w:t>
            </w:r>
            <w:r>
              <w:rPr>
                <w:rFonts w:ascii="Cambria" w:hAnsi="Cambria"/>
                <w:bCs/>
                <w:color w:val="000000" w:themeColor="text1"/>
                <w:sz w:val="20"/>
                <w:szCs w:val="20"/>
                <w:lang w:val="pt-BR"/>
              </w:rPr>
              <w:t>r</w:t>
            </w:r>
            <w:r w:rsidRPr="000C2014">
              <w:rPr>
                <w:rFonts w:ascii="Cambria" w:hAnsi="Cambria"/>
                <w:bCs/>
                <w:color w:val="000000" w:themeColor="text1"/>
                <w:sz w:val="20"/>
                <w:szCs w:val="20"/>
                <w:lang w:val="pt-BR"/>
              </w:rPr>
              <w:t>nhold Filho, Irene Arnhold Moraes, Flávia Pinheiro</w:t>
            </w:r>
            <w:r>
              <w:rPr>
                <w:rFonts w:ascii="Cambria" w:hAnsi="Cambria"/>
                <w:bCs/>
                <w:color w:val="000000" w:themeColor="text1"/>
                <w:sz w:val="20"/>
                <w:szCs w:val="20"/>
                <w:lang w:val="pt-BR"/>
              </w:rPr>
              <w:t xml:space="preserve"> Fróes, Ramiro Rebouças, Instituto Anjos da Liberdade</w:t>
            </w:r>
          </w:p>
        </w:tc>
      </w:tr>
      <w:tr w:rsidR="00AA17B6" w:rsidRPr="00865009" w14:paraId="1271BB2B" w14:textId="77777777" w:rsidTr="00C02B7B">
        <w:tc>
          <w:tcPr>
            <w:tcW w:w="3600" w:type="dxa"/>
            <w:tcBorders>
              <w:top w:val="single" w:sz="6" w:space="0" w:color="auto"/>
              <w:bottom w:val="single" w:sz="6" w:space="0" w:color="auto"/>
            </w:tcBorders>
            <w:shd w:val="clear" w:color="auto" w:fill="FFC000"/>
            <w:vAlign w:val="center"/>
          </w:tcPr>
          <w:p w14:paraId="0B6C2A5D" w14:textId="77777777" w:rsidR="00AA17B6" w:rsidRPr="008C651D" w:rsidRDefault="00AA17B6" w:rsidP="00C02B7B">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Possíveis</w:t>
            </w:r>
            <w:r w:rsidRPr="008C651D">
              <w:rPr>
                <w:rFonts w:ascii="Cambria" w:hAnsi="Cambria"/>
                <w:b/>
                <w:bCs/>
                <w:color w:val="000000" w:themeColor="text1"/>
                <w:sz w:val="20"/>
                <w:szCs w:val="20"/>
                <w:lang w:val="pt-BR"/>
              </w:rPr>
              <w:t xml:space="preserve"> vítima</w:t>
            </w:r>
            <w:r>
              <w:rPr>
                <w:rFonts w:ascii="Cambria" w:hAnsi="Cambria"/>
                <w:b/>
                <w:bCs/>
                <w:color w:val="000000" w:themeColor="text1"/>
                <w:sz w:val="20"/>
                <w:szCs w:val="20"/>
                <w:lang w:val="pt-BR"/>
              </w:rPr>
              <w:t>s</w:t>
            </w:r>
            <w:r w:rsidRPr="008C651D">
              <w:rPr>
                <w:rFonts w:ascii="Cambria" w:hAnsi="Cambria"/>
                <w:b/>
                <w:bCs/>
                <w:color w:val="000000" w:themeColor="text1"/>
                <w:sz w:val="20"/>
                <w:szCs w:val="20"/>
                <w:lang w:val="pt-BR"/>
              </w:rPr>
              <w:t>:</w:t>
            </w:r>
          </w:p>
        </w:tc>
        <w:tc>
          <w:tcPr>
            <w:tcW w:w="5760" w:type="dxa"/>
            <w:vAlign w:val="center"/>
          </w:tcPr>
          <w:p w14:paraId="4FA1EF9A" w14:textId="77777777" w:rsidR="00AA17B6" w:rsidRPr="00F744D7" w:rsidRDefault="00AA17B6" w:rsidP="00C02B7B">
            <w:pPr>
              <w:jc w:val="both"/>
              <w:rPr>
                <w:rFonts w:ascii="Cambria" w:hAnsi="Cambria"/>
                <w:sz w:val="20"/>
                <w:szCs w:val="20"/>
                <w:lang w:val="pt-BR"/>
              </w:rPr>
            </w:pPr>
            <w:r>
              <w:rPr>
                <w:rFonts w:ascii="Cambria" w:hAnsi="Cambria"/>
                <w:bCs/>
                <w:color w:val="000000" w:themeColor="text1"/>
                <w:sz w:val="20"/>
                <w:szCs w:val="20"/>
                <w:lang w:val="pt-BR"/>
              </w:rPr>
              <w:t>Hans Georg Arnhold Filho</w:t>
            </w:r>
          </w:p>
        </w:tc>
      </w:tr>
      <w:tr w:rsidR="00AA17B6" w:rsidRPr="008C651D" w14:paraId="6B528851" w14:textId="77777777" w:rsidTr="00C02B7B">
        <w:tc>
          <w:tcPr>
            <w:tcW w:w="3600" w:type="dxa"/>
            <w:tcBorders>
              <w:top w:val="single" w:sz="6" w:space="0" w:color="auto"/>
              <w:bottom w:val="single" w:sz="6" w:space="0" w:color="auto"/>
            </w:tcBorders>
            <w:shd w:val="clear" w:color="auto" w:fill="FFC000"/>
            <w:vAlign w:val="center"/>
          </w:tcPr>
          <w:p w14:paraId="30261A64"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40CF49E4" w14:textId="77777777" w:rsidR="00AA17B6" w:rsidRPr="008C651D" w:rsidRDefault="00AA17B6" w:rsidP="00C02B7B">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p>
        </w:tc>
      </w:tr>
      <w:tr w:rsidR="00AA17B6" w:rsidRPr="00415C5B" w14:paraId="2AEAE04B" w14:textId="77777777" w:rsidTr="00C02B7B">
        <w:tc>
          <w:tcPr>
            <w:tcW w:w="3600" w:type="dxa"/>
            <w:tcBorders>
              <w:top w:val="single" w:sz="6" w:space="0" w:color="auto"/>
              <w:bottom w:val="single" w:sz="6" w:space="0" w:color="auto"/>
            </w:tcBorders>
            <w:shd w:val="clear" w:color="auto" w:fill="FFC000"/>
            <w:vAlign w:val="center"/>
          </w:tcPr>
          <w:p w14:paraId="5844791F"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Direitos alegados:</w:t>
            </w:r>
          </w:p>
        </w:tc>
        <w:tc>
          <w:tcPr>
            <w:tcW w:w="5760" w:type="dxa"/>
            <w:vAlign w:val="center"/>
          </w:tcPr>
          <w:p w14:paraId="55E7711A" w14:textId="77777777" w:rsidR="00AA17B6" w:rsidRPr="008C651D" w:rsidRDefault="00AA17B6" w:rsidP="00C02B7B">
            <w:pPr>
              <w:jc w:val="both"/>
              <w:rPr>
                <w:rFonts w:ascii="Cambria" w:hAnsi="Cambria"/>
                <w:bCs/>
                <w:color w:val="000000" w:themeColor="text1"/>
                <w:sz w:val="20"/>
                <w:szCs w:val="20"/>
                <w:lang w:val="pt-BR"/>
              </w:rPr>
            </w:pPr>
            <w:r w:rsidRPr="00814099">
              <w:rPr>
                <w:rFonts w:ascii="Cambria" w:hAnsi="Cambria"/>
                <w:bCs/>
                <w:sz w:val="20"/>
                <w:szCs w:val="20"/>
                <w:lang w:val="pt-BR"/>
              </w:rPr>
              <w:t>Artigos 5 (integridade pessoal), 8 (garantias judiciais),</w:t>
            </w:r>
            <w:r>
              <w:rPr>
                <w:rFonts w:ascii="Cambria" w:hAnsi="Cambria"/>
                <w:bCs/>
                <w:sz w:val="20"/>
                <w:szCs w:val="20"/>
                <w:lang w:val="pt-BR"/>
              </w:rPr>
              <w:t xml:space="preserve"> 24 (igualdade perante a lei) e</w:t>
            </w:r>
            <w:r w:rsidRPr="00814099">
              <w:rPr>
                <w:rFonts w:ascii="Cambria" w:hAnsi="Cambria"/>
                <w:bCs/>
                <w:sz w:val="20"/>
                <w:szCs w:val="20"/>
                <w:lang w:val="pt-BR"/>
              </w:rPr>
              <w:t xml:space="preserve"> 25 (proteção judicial) da Convenção Americana</w:t>
            </w:r>
            <w:r>
              <w:rPr>
                <w:rFonts w:ascii="Cambria" w:hAnsi="Cambria"/>
                <w:bCs/>
                <w:sz w:val="20"/>
                <w:szCs w:val="20"/>
                <w:lang w:val="pt-BR"/>
              </w:rPr>
              <w:t>; Artigos 3, 4, 5 e 6 da Convenção Interamericana para Prevenir e Punir a Tortura</w:t>
            </w:r>
          </w:p>
        </w:tc>
      </w:tr>
    </w:tbl>
    <w:p w14:paraId="0FAB5BAA" w14:textId="77777777" w:rsidR="00AA17B6" w:rsidRPr="008C651D" w:rsidRDefault="00AA17B6" w:rsidP="00AA17B6">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 xml:space="preserve">TRÂMITE </w:t>
      </w:r>
      <w:r>
        <w:rPr>
          <w:rFonts w:asciiTheme="majorHAnsi" w:hAnsiTheme="majorHAnsi"/>
          <w:b/>
          <w:bCs/>
          <w:color w:val="000000" w:themeColor="text1"/>
          <w:sz w:val="20"/>
          <w:szCs w:val="20"/>
          <w:lang w:val="pt-BR"/>
        </w:rPr>
        <w:t>PER</w:t>
      </w:r>
      <w:r w:rsidRPr="008C651D">
        <w:rPr>
          <w:rFonts w:asciiTheme="majorHAnsi" w:hAnsiTheme="majorHAnsi"/>
          <w:b/>
          <w:bCs/>
          <w:color w:val="000000" w:themeColor="text1"/>
          <w:sz w:val="20"/>
          <w:szCs w:val="20"/>
          <w:lang w:val="pt-BR"/>
        </w:rPr>
        <w:t>ANTE A CIDH</w:t>
      </w:r>
      <w:r w:rsidRPr="008C651D">
        <w:rPr>
          <w:rStyle w:val="FootnoteReference"/>
          <w:rFonts w:ascii="Cambria" w:hAnsi="Cambria"/>
          <w:b/>
          <w:color w:val="000000" w:themeColor="text1"/>
          <w:sz w:val="20"/>
          <w:szCs w:val="20"/>
          <w:lang w:val="pt-BR"/>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A17B6" w:rsidRPr="008C651D" w14:paraId="119714D2" w14:textId="77777777" w:rsidTr="00C02B7B">
        <w:tc>
          <w:tcPr>
            <w:tcW w:w="3600" w:type="dxa"/>
            <w:tcBorders>
              <w:top w:val="single" w:sz="6" w:space="0" w:color="auto"/>
              <w:bottom w:val="single" w:sz="6" w:space="0" w:color="auto"/>
            </w:tcBorders>
            <w:shd w:val="clear" w:color="auto" w:fill="FFC000"/>
            <w:vAlign w:val="center"/>
          </w:tcPr>
          <w:p w14:paraId="3BE847FF"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591EE72A" w14:textId="77777777" w:rsidR="00AA17B6" w:rsidRPr="008C651D" w:rsidRDefault="00AA17B6" w:rsidP="00C02B7B">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28 de dezembro de 2016</w:t>
            </w:r>
          </w:p>
        </w:tc>
      </w:tr>
      <w:tr w:rsidR="00AA17B6" w:rsidRPr="00415C5B" w14:paraId="7316D0DC" w14:textId="77777777" w:rsidTr="00C02B7B">
        <w:tc>
          <w:tcPr>
            <w:tcW w:w="3600" w:type="dxa"/>
            <w:tcBorders>
              <w:top w:val="single" w:sz="6" w:space="0" w:color="auto"/>
              <w:bottom w:val="single" w:sz="6" w:space="0" w:color="auto"/>
            </w:tcBorders>
            <w:shd w:val="clear" w:color="auto" w:fill="FFC000"/>
            <w:vAlign w:val="center"/>
          </w:tcPr>
          <w:p w14:paraId="6C06789B" w14:textId="77777777" w:rsidR="00AA17B6" w:rsidRPr="008C651D" w:rsidRDefault="00AA17B6" w:rsidP="00C02B7B">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Informação adicional na etapa de estudo inicial:</w:t>
            </w:r>
          </w:p>
        </w:tc>
        <w:tc>
          <w:tcPr>
            <w:tcW w:w="5760" w:type="dxa"/>
            <w:vAlign w:val="center"/>
          </w:tcPr>
          <w:p w14:paraId="4F4DB49D" w14:textId="77777777" w:rsidR="00AA17B6" w:rsidRDefault="00AA17B6" w:rsidP="00C02B7B">
            <w:pPr>
              <w:jc w:val="both"/>
              <w:rPr>
                <w:rFonts w:ascii="Cambria" w:hAnsi="Cambria"/>
                <w:bCs/>
                <w:color w:val="000000" w:themeColor="text1"/>
                <w:sz w:val="20"/>
                <w:szCs w:val="20"/>
                <w:lang w:val="pt-BR"/>
              </w:rPr>
            </w:pPr>
            <w:r>
              <w:rPr>
                <w:rFonts w:ascii="Cambria" w:hAnsi="Cambria"/>
                <w:bCs/>
                <w:color w:val="000000" w:themeColor="text1"/>
                <w:sz w:val="20"/>
                <w:szCs w:val="20"/>
                <w:lang w:val="pt-BR"/>
              </w:rPr>
              <w:t>3 de janeiro de 2017, 9 de janeiro de 2017, 7 de maio de 2017, 8 de fevereiro de 2018, 16 de fevereiro de 2018, 21 de janeiro de 2020</w:t>
            </w:r>
          </w:p>
        </w:tc>
      </w:tr>
      <w:tr w:rsidR="00AA17B6" w:rsidRPr="008F2A4A" w14:paraId="33C5F429" w14:textId="77777777" w:rsidTr="00C02B7B">
        <w:tc>
          <w:tcPr>
            <w:tcW w:w="3600" w:type="dxa"/>
            <w:tcBorders>
              <w:top w:val="single" w:sz="6" w:space="0" w:color="auto"/>
              <w:bottom w:val="single" w:sz="6" w:space="0" w:color="auto"/>
            </w:tcBorders>
            <w:shd w:val="clear" w:color="auto" w:fill="FFC000"/>
            <w:vAlign w:val="center"/>
          </w:tcPr>
          <w:p w14:paraId="4D57825B" w14:textId="77777777" w:rsidR="00AA17B6" w:rsidRPr="008C651D" w:rsidRDefault="00AA17B6" w:rsidP="00C02B7B">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3130AF68" w14:textId="77777777" w:rsidR="00AA17B6" w:rsidRPr="008C651D" w:rsidRDefault="00AA17B6" w:rsidP="00C02B7B">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19 de abril de 2021</w:t>
            </w:r>
          </w:p>
        </w:tc>
      </w:tr>
      <w:tr w:rsidR="00AA17B6" w:rsidRPr="00B83B24" w14:paraId="2B9C0993" w14:textId="77777777" w:rsidTr="00C02B7B">
        <w:tc>
          <w:tcPr>
            <w:tcW w:w="3600" w:type="dxa"/>
            <w:tcBorders>
              <w:top w:val="single" w:sz="6" w:space="0" w:color="auto"/>
              <w:bottom w:val="single" w:sz="6" w:space="0" w:color="auto"/>
            </w:tcBorders>
            <w:shd w:val="clear" w:color="auto" w:fill="FFC000"/>
            <w:vAlign w:val="center"/>
          </w:tcPr>
          <w:p w14:paraId="4C349865" w14:textId="77777777" w:rsidR="00AA17B6" w:rsidRPr="008C651D" w:rsidRDefault="00AA17B6" w:rsidP="00C02B7B">
            <w:pPr>
              <w:jc w:val="center"/>
              <w:rPr>
                <w:rFonts w:ascii="Cambria" w:hAnsi="Cambria"/>
                <w:b/>
                <w:color w:val="000000" w:themeColor="text1"/>
                <w:sz w:val="20"/>
                <w:szCs w:val="20"/>
                <w:lang w:val="pt-BR"/>
              </w:rPr>
            </w:pPr>
            <w:r>
              <w:rPr>
                <w:rFonts w:ascii="Cambria" w:hAnsi="Cambria"/>
                <w:b/>
                <w:color w:val="000000" w:themeColor="text1"/>
                <w:sz w:val="20"/>
                <w:szCs w:val="20"/>
                <w:lang w:val="pt-BR"/>
              </w:rPr>
              <w:t>Solicitação de prorrogação:</w:t>
            </w:r>
          </w:p>
        </w:tc>
        <w:tc>
          <w:tcPr>
            <w:tcW w:w="5760" w:type="dxa"/>
            <w:vAlign w:val="center"/>
          </w:tcPr>
          <w:p w14:paraId="18C729D2" w14:textId="77777777" w:rsidR="00AA17B6" w:rsidRDefault="00AA17B6" w:rsidP="00C02B7B">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19 de julho de 2021</w:t>
            </w:r>
          </w:p>
        </w:tc>
      </w:tr>
      <w:tr w:rsidR="00AA17B6" w:rsidRPr="008C651D" w14:paraId="62409BF6" w14:textId="77777777" w:rsidTr="00C02B7B">
        <w:tc>
          <w:tcPr>
            <w:tcW w:w="3600" w:type="dxa"/>
            <w:tcBorders>
              <w:top w:val="single" w:sz="6" w:space="0" w:color="auto"/>
              <w:bottom w:val="single" w:sz="6" w:space="0" w:color="auto"/>
            </w:tcBorders>
            <w:shd w:val="clear" w:color="auto" w:fill="FFC000"/>
            <w:vAlign w:val="center"/>
          </w:tcPr>
          <w:p w14:paraId="1C280D4B"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4792B543" w14:textId="77777777" w:rsidR="00AA17B6" w:rsidRPr="008C651D" w:rsidRDefault="00AA17B6" w:rsidP="00C02B7B">
            <w:pPr>
              <w:jc w:val="both"/>
              <w:rPr>
                <w:rFonts w:ascii="Cambria" w:hAnsi="Cambria"/>
                <w:bCs/>
                <w:color w:val="000000" w:themeColor="text1"/>
                <w:sz w:val="20"/>
                <w:szCs w:val="20"/>
                <w:lang w:val="pt-BR"/>
              </w:rPr>
            </w:pPr>
            <w:r>
              <w:rPr>
                <w:rFonts w:ascii="Cambria" w:hAnsi="Cambria"/>
                <w:bCs/>
                <w:color w:val="000000" w:themeColor="text1"/>
                <w:sz w:val="20"/>
                <w:szCs w:val="20"/>
                <w:lang w:val="pt-BR"/>
              </w:rPr>
              <w:t>7 de agosto de 2021</w:t>
            </w:r>
          </w:p>
        </w:tc>
      </w:tr>
      <w:tr w:rsidR="00AA17B6" w:rsidRPr="00415C5B" w14:paraId="79BBDC8E" w14:textId="77777777" w:rsidTr="00C02B7B">
        <w:tc>
          <w:tcPr>
            <w:tcW w:w="3600" w:type="dxa"/>
            <w:tcBorders>
              <w:top w:val="single" w:sz="6" w:space="0" w:color="auto"/>
              <w:bottom w:val="single" w:sz="6" w:space="0" w:color="auto"/>
            </w:tcBorders>
            <w:shd w:val="clear" w:color="auto" w:fill="FFC000"/>
            <w:vAlign w:val="center"/>
          </w:tcPr>
          <w:p w14:paraId="63AC174A"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peticionária:</w:t>
            </w:r>
          </w:p>
        </w:tc>
        <w:tc>
          <w:tcPr>
            <w:tcW w:w="5760" w:type="dxa"/>
            <w:vAlign w:val="center"/>
          </w:tcPr>
          <w:p w14:paraId="5C065370" w14:textId="77777777" w:rsidR="00AA17B6" w:rsidRPr="008C651D" w:rsidRDefault="00AA17B6" w:rsidP="00C02B7B">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22 de abril de 2021, 26 de abril de 2021, 1 de julho de 2021, 28 de dezembro de 2021</w:t>
            </w:r>
          </w:p>
        </w:tc>
      </w:tr>
    </w:tbl>
    <w:p w14:paraId="370930DE" w14:textId="77777777" w:rsidR="00AA17B6" w:rsidRPr="008C651D" w:rsidRDefault="00AA17B6" w:rsidP="00AA17B6">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 xml:space="preserve">COMPETÊNCIA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AA17B6" w:rsidRPr="008C651D" w14:paraId="40AED6CA" w14:textId="77777777" w:rsidTr="00C02B7B">
        <w:trPr>
          <w:cantSplit/>
        </w:trPr>
        <w:tc>
          <w:tcPr>
            <w:tcW w:w="3600" w:type="dxa"/>
            <w:tcBorders>
              <w:top w:val="single" w:sz="4" w:space="0" w:color="auto"/>
              <w:bottom w:val="single" w:sz="6" w:space="0" w:color="auto"/>
            </w:tcBorders>
            <w:shd w:val="clear" w:color="auto" w:fill="FFC000"/>
            <w:vAlign w:val="center"/>
          </w:tcPr>
          <w:p w14:paraId="76A48318" w14:textId="77777777" w:rsidR="00AA17B6" w:rsidRPr="008C651D" w:rsidRDefault="00AA17B6" w:rsidP="00C02B7B">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Competência</w:t>
            </w:r>
            <w:r w:rsidRPr="008C651D">
              <w:rPr>
                <w:rFonts w:ascii="Cambria" w:hAnsi="Cambria"/>
                <w:b/>
                <w:bCs/>
                <w:i/>
                <w:color w:val="000000" w:themeColor="text1"/>
                <w:sz w:val="20"/>
                <w:szCs w:val="20"/>
                <w:lang w:val="pt-BR"/>
              </w:rPr>
              <w:t xml:space="preserve"> Ratione personae:</w:t>
            </w:r>
          </w:p>
        </w:tc>
        <w:tc>
          <w:tcPr>
            <w:tcW w:w="5760" w:type="dxa"/>
            <w:vAlign w:val="center"/>
          </w:tcPr>
          <w:p w14:paraId="204636BE" w14:textId="77777777" w:rsidR="00AA17B6" w:rsidRPr="008C651D" w:rsidRDefault="00AA17B6" w:rsidP="00C02B7B">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AA17B6" w:rsidRPr="008C651D" w14:paraId="2C2E915B" w14:textId="77777777" w:rsidTr="00C02B7B">
        <w:trPr>
          <w:cantSplit/>
        </w:trPr>
        <w:tc>
          <w:tcPr>
            <w:tcW w:w="3600" w:type="dxa"/>
            <w:tcBorders>
              <w:top w:val="single" w:sz="6" w:space="0" w:color="auto"/>
              <w:bottom w:val="single" w:sz="6" w:space="0" w:color="auto"/>
            </w:tcBorders>
            <w:shd w:val="clear" w:color="auto" w:fill="FFC000"/>
            <w:vAlign w:val="center"/>
          </w:tcPr>
          <w:p w14:paraId="0E72CCF7"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Competência</w:t>
            </w:r>
            <w:r w:rsidRPr="008C651D">
              <w:rPr>
                <w:rFonts w:ascii="Cambria" w:hAnsi="Cambria"/>
                <w:b/>
                <w:bCs/>
                <w:i/>
                <w:color w:val="000000" w:themeColor="text1"/>
                <w:sz w:val="20"/>
                <w:szCs w:val="20"/>
                <w:lang w:val="pt-BR"/>
              </w:rPr>
              <w:t xml:space="preserve"> Ratione loci</w:t>
            </w:r>
            <w:r w:rsidRPr="008C651D">
              <w:rPr>
                <w:rFonts w:ascii="Cambria" w:hAnsi="Cambria"/>
                <w:b/>
                <w:bCs/>
                <w:color w:val="000000" w:themeColor="text1"/>
                <w:sz w:val="20"/>
                <w:szCs w:val="20"/>
                <w:lang w:val="pt-BR"/>
              </w:rPr>
              <w:t>:</w:t>
            </w:r>
          </w:p>
        </w:tc>
        <w:tc>
          <w:tcPr>
            <w:tcW w:w="5760" w:type="dxa"/>
            <w:vAlign w:val="center"/>
          </w:tcPr>
          <w:p w14:paraId="652DE171" w14:textId="77777777" w:rsidR="00AA17B6" w:rsidRPr="008C651D" w:rsidRDefault="00AA17B6" w:rsidP="00C02B7B">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AA17B6" w:rsidRPr="008C651D" w14:paraId="0F37E814" w14:textId="77777777" w:rsidTr="00C02B7B">
        <w:trPr>
          <w:cantSplit/>
        </w:trPr>
        <w:tc>
          <w:tcPr>
            <w:tcW w:w="3600" w:type="dxa"/>
            <w:tcBorders>
              <w:top w:val="single" w:sz="6" w:space="0" w:color="auto"/>
              <w:bottom w:val="single" w:sz="6" w:space="0" w:color="auto"/>
            </w:tcBorders>
            <w:shd w:val="clear" w:color="auto" w:fill="FFC000"/>
            <w:vAlign w:val="center"/>
          </w:tcPr>
          <w:p w14:paraId="118B19B7"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Competência</w:t>
            </w:r>
            <w:r w:rsidRPr="008C651D">
              <w:rPr>
                <w:rFonts w:ascii="Cambria" w:hAnsi="Cambria"/>
                <w:b/>
                <w:bCs/>
                <w:i/>
                <w:color w:val="000000" w:themeColor="text1"/>
                <w:sz w:val="20"/>
                <w:szCs w:val="20"/>
                <w:lang w:val="pt-BR"/>
              </w:rPr>
              <w:t xml:space="preserve"> Ratione temporis</w:t>
            </w:r>
            <w:r w:rsidRPr="008C651D">
              <w:rPr>
                <w:rFonts w:ascii="Cambria" w:hAnsi="Cambria"/>
                <w:b/>
                <w:bCs/>
                <w:color w:val="000000" w:themeColor="text1"/>
                <w:sz w:val="20"/>
                <w:szCs w:val="20"/>
                <w:lang w:val="pt-BR"/>
              </w:rPr>
              <w:t>:</w:t>
            </w:r>
          </w:p>
        </w:tc>
        <w:tc>
          <w:tcPr>
            <w:tcW w:w="5760" w:type="dxa"/>
            <w:vAlign w:val="center"/>
          </w:tcPr>
          <w:p w14:paraId="20664A2A" w14:textId="77777777" w:rsidR="00AA17B6" w:rsidRPr="008C651D" w:rsidRDefault="00AA17B6" w:rsidP="00C02B7B">
            <w:pPr>
              <w:rPr>
                <w:bCs/>
                <w:color w:val="000000" w:themeColor="text1"/>
                <w:sz w:val="20"/>
                <w:szCs w:val="20"/>
                <w:lang w:val="pt-BR"/>
              </w:rPr>
            </w:pPr>
            <w:r w:rsidRPr="008C651D">
              <w:rPr>
                <w:bCs/>
                <w:color w:val="000000" w:themeColor="text1"/>
                <w:sz w:val="20"/>
                <w:szCs w:val="20"/>
                <w:lang w:val="pt-BR"/>
              </w:rPr>
              <w:t>Sim</w:t>
            </w:r>
          </w:p>
        </w:tc>
      </w:tr>
      <w:tr w:rsidR="00AA17B6" w:rsidRPr="00415C5B" w14:paraId="18023339" w14:textId="77777777" w:rsidTr="00C02B7B">
        <w:trPr>
          <w:cantSplit/>
        </w:trPr>
        <w:tc>
          <w:tcPr>
            <w:tcW w:w="3600" w:type="dxa"/>
            <w:tcBorders>
              <w:top w:val="single" w:sz="6" w:space="0" w:color="auto"/>
              <w:bottom w:val="single" w:sz="6" w:space="0" w:color="auto"/>
            </w:tcBorders>
            <w:shd w:val="clear" w:color="auto" w:fill="FFC000"/>
            <w:vAlign w:val="center"/>
          </w:tcPr>
          <w:p w14:paraId="6ECF114B"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Competência</w:t>
            </w:r>
            <w:r w:rsidRPr="008C651D">
              <w:rPr>
                <w:rFonts w:ascii="Cambria" w:hAnsi="Cambria"/>
                <w:b/>
                <w:bCs/>
                <w:i/>
                <w:color w:val="000000" w:themeColor="text1"/>
                <w:sz w:val="20"/>
                <w:szCs w:val="20"/>
                <w:lang w:val="pt-BR"/>
              </w:rPr>
              <w:t xml:space="preserve"> Ratione materiae</w:t>
            </w:r>
            <w:r w:rsidRPr="008C651D">
              <w:rPr>
                <w:rFonts w:ascii="Cambria" w:hAnsi="Cambria"/>
                <w:b/>
                <w:bCs/>
                <w:color w:val="000000" w:themeColor="text1"/>
                <w:sz w:val="20"/>
                <w:szCs w:val="20"/>
                <w:lang w:val="pt-BR"/>
              </w:rPr>
              <w:t>:</w:t>
            </w:r>
          </w:p>
        </w:tc>
        <w:tc>
          <w:tcPr>
            <w:tcW w:w="5760" w:type="dxa"/>
            <w:vAlign w:val="center"/>
          </w:tcPr>
          <w:p w14:paraId="18D755C5" w14:textId="77777777" w:rsidR="00AA17B6" w:rsidRPr="008C651D" w:rsidRDefault="00AA17B6" w:rsidP="00C02B7B">
            <w:pPr>
              <w:jc w:val="both"/>
              <w:rPr>
                <w:rFonts w:ascii="Cambria" w:hAnsi="Cambria"/>
                <w:bCs/>
                <w:color w:val="000000" w:themeColor="text1"/>
                <w:sz w:val="20"/>
                <w:szCs w:val="20"/>
                <w:lang w:val="pt-BR"/>
              </w:rPr>
            </w:pPr>
            <w:r w:rsidRPr="008C651D">
              <w:rPr>
                <w:rFonts w:asciiTheme="majorHAnsi" w:hAnsiTheme="majorHAnsi"/>
                <w:bCs/>
                <w:color w:val="000000" w:themeColor="text1"/>
                <w:sz w:val="20"/>
                <w:szCs w:val="20"/>
                <w:lang w:val="pt-BR"/>
              </w:rPr>
              <w:t>Sim, Convenção Americana</w:t>
            </w:r>
            <w:r>
              <w:rPr>
                <w:rFonts w:asciiTheme="majorHAnsi" w:hAnsiTheme="majorHAnsi"/>
                <w:bCs/>
                <w:color w:val="000000" w:themeColor="text1"/>
                <w:sz w:val="20"/>
                <w:szCs w:val="20"/>
                <w:lang w:val="pt-BR"/>
              </w:rPr>
              <w:t xml:space="preserve"> de Direitos Humanos</w:t>
            </w:r>
            <w:r w:rsidRPr="00600E05">
              <w:rPr>
                <w:rFonts w:asciiTheme="majorHAnsi" w:hAnsiTheme="majorHAnsi"/>
                <w:bCs/>
                <w:color w:val="000000" w:themeColor="text1"/>
                <w:sz w:val="20"/>
                <w:szCs w:val="20"/>
                <w:vertAlign w:val="superscript"/>
                <w:lang w:val="pt-BR" w:bidi="es-ES"/>
              </w:rPr>
              <w:footnoteReference w:id="3"/>
            </w:r>
            <w:r w:rsidRPr="008C651D">
              <w:rPr>
                <w:rFonts w:asciiTheme="majorHAnsi" w:hAnsiTheme="majorHAnsi"/>
                <w:bCs/>
                <w:color w:val="000000" w:themeColor="text1"/>
                <w:sz w:val="20"/>
                <w:szCs w:val="20"/>
                <w:lang w:val="pt-BR"/>
              </w:rPr>
              <w:t xml:space="preserve"> (instrumento adotado </w:t>
            </w:r>
            <w:r>
              <w:rPr>
                <w:rFonts w:asciiTheme="majorHAnsi" w:hAnsiTheme="majorHAnsi"/>
                <w:bCs/>
                <w:color w:val="000000" w:themeColor="text1"/>
                <w:sz w:val="20"/>
                <w:szCs w:val="20"/>
                <w:lang w:val="pt-BR"/>
              </w:rPr>
              <w:t>em</w:t>
            </w:r>
            <w:r w:rsidRPr="008C651D">
              <w:rPr>
                <w:rFonts w:asciiTheme="majorHAnsi" w:hAnsiTheme="majorHAnsi"/>
                <w:bCs/>
                <w:color w:val="000000" w:themeColor="text1"/>
                <w:sz w:val="20"/>
                <w:szCs w:val="20"/>
                <w:lang w:val="pt-BR"/>
              </w:rPr>
              <w:t xml:space="preserve"> 25 de setembro de 1992)</w:t>
            </w:r>
            <w:r>
              <w:rPr>
                <w:rFonts w:asciiTheme="majorHAnsi" w:hAnsiTheme="majorHAnsi"/>
                <w:bCs/>
                <w:color w:val="000000" w:themeColor="text1"/>
                <w:sz w:val="20"/>
                <w:szCs w:val="20"/>
                <w:lang w:val="pt-BR"/>
              </w:rPr>
              <w:t xml:space="preserve"> e Protocolo de San Salvador (instrumento adotado em 21 de agosto de 1996)</w:t>
            </w:r>
          </w:p>
        </w:tc>
      </w:tr>
    </w:tbl>
    <w:p w14:paraId="2773BE37" w14:textId="77777777" w:rsidR="00AA17B6" w:rsidRPr="008C651D" w:rsidRDefault="00AA17B6" w:rsidP="00AA17B6">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t>DUPLICAÇÃO DE PROCEDIMENTOS E COISA JULGADA</w:t>
      </w:r>
      <w:r w:rsidRPr="008C651D">
        <w:rPr>
          <w:rFonts w:asciiTheme="majorHAnsi" w:hAnsiTheme="majorHAnsi"/>
          <w:b/>
          <w:bCs/>
          <w:i/>
          <w:color w:val="000000" w:themeColor="text1"/>
          <w:sz w:val="20"/>
          <w:szCs w:val="20"/>
          <w:lang w:val="pt-BR"/>
        </w:rPr>
        <w:t xml:space="preserve"> </w:t>
      </w:r>
      <w:r w:rsidRPr="008C651D">
        <w:rPr>
          <w:rFonts w:asciiTheme="majorHAnsi" w:hAnsiTheme="majorHAnsi"/>
          <w:b/>
          <w:bCs/>
          <w:color w:val="000000" w:themeColor="text1"/>
          <w:sz w:val="20"/>
          <w:szCs w:val="20"/>
          <w:lang w:val="pt-BR"/>
        </w:rPr>
        <w:t xml:space="preserve">INTERNACIONAL, CARACTERIZAÇÃO, </w:t>
      </w:r>
      <w:r w:rsidRPr="008C651D">
        <w:rPr>
          <w:rFonts w:asciiTheme="majorHAnsi" w:hAnsiTheme="majorHAnsi"/>
          <w:b/>
          <w:color w:val="000000" w:themeColor="text1"/>
          <w:sz w:val="20"/>
          <w:szCs w:val="20"/>
          <w:lang w:val="pt-BR"/>
        </w:rPr>
        <w:t>ESGOTAMENTO DOS RECURSOS INTERNOS E PRAZO DE 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AA17B6" w:rsidRPr="008C651D" w14:paraId="1480AAAA" w14:textId="77777777" w:rsidTr="00C02B7B">
        <w:trPr>
          <w:cantSplit/>
        </w:trPr>
        <w:tc>
          <w:tcPr>
            <w:tcW w:w="3600" w:type="dxa"/>
            <w:tcBorders>
              <w:top w:val="single" w:sz="4" w:space="0" w:color="auto"/>
              <w:bottom w:val="single" w:sz="6" w:space="0" w:color="auto"/>
            </w:tcBorders>
            <w:shd w:val="clear" w:color="auto" w:fill="FFC000"/>
            <w:vAlign w:val="center"/>
          </w:tcPr>
          <w:p w14:paraId="1E5519C7"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 coisa julgada internacional:</w:t>
            </w:r>
          </w:p>
        </w:tc>
        <w:tc>
          <w:tcPr>
            <w:tcW w:w="5760" w:type="dxa"/>
            <w:vAlign w:val="center"/>
          </w:tcPr>
          <w:p w14:paraId="41CA99F2" w14:textId="77777777" w:rsidR="00AA17B6" w:rsidRPr="008C651D" w:rsidRDefault="00AA17B6" w:rsidP="00C02B7B">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AA17B6" w:rsidRPr="00865009" w14:paraId="4538AB79" w14:textId="77777777" w:rsidTr="00C02B7B">
        <w:trPr>
          <w:cantSplit/>
        </w:trPr>
        <w:tc>
          <w:tcPr>
            <w:tcW w:w="3600" w:type="dxa"/>
            <w:tcBorders>
              <w:top w:val="single" w:sz="4" w:space="0" w:color="auto"/>
              <w:bottom w:val="single" w:sz="6" w:space="0" w:color="auto"/>
            </w:tcBorders>
            <w:shd w:val="clear" w:color="auto" w:fill="FFC000"/>
            <w:vAlign w:val="center"/>
          </w:tcPr>
          <w:p w14:paraId="271FF5C1" w14:textId="77777777" w:rsidR="00AA17B6" w:rsidRPr="008C651D" w:rsidRDefault="00AA17B6" w:rsidP="00C02B7B">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 declarados admitidos</w:t>
            </w:r>
            <w:r w:rsidRPr="008C651D">
              <w:rPr>
                <w:rFonts w:ascii="Cambria" w:hAnsi="Cambria"/>
                <w:b/>
                <w:bCs/>
                <w:i/>
                <w:color w:val="000000" w:themeColor="text1"/>
                <w:sz w:val="20"/>
                <w:szCs w:val="20"/>
                <w:lang w:val="pt-BR"/>
              </w:rPr>
              <w:t>:</w:t>
            </w:r>
          </w:p>
        </w:tc>
        <w:tc>
          <w:tcPr>
            <w:tcW w:w="5760" w:type="dxa"/>
            <w:vAlign w:val="center"/>
          </w:tcPr>
          <w:p w14:paraId="1023B738" w14:textId="77777777" w:rsidR="00AA17B6" w:rsidRPr="00EB6B74" w:rsidRDefault="00AA17B6" w:rsidP="00C02B7B">
            <w:pPr>
              <w:jc w:val="both"/>
              <w:rPr>
                <w:rFonts w:ascii="Cambria" w:hAnsi="Cambria"/>
                <w:bCs/>
                <w:color w:val="FF0000"/>
                <w:sz w:val="20"/>
                <w:szCs w:val="20"/>
                <w:lang w:val="pt-BR"/>
              </w:rPr>
            </w:pPr>
            <w:r>
              <w:rPr>
                <w:rFonts w:ascii="Cambria" w:hAnsi="Cambria"/>
                <w:bCs/>
                <w:sz w:val="20"/>
                <w:szCs w:val="20"/>
                <w:lang w:val="pt-BR"/>
              </w:rPr>
              <w:t>N/A</w:t>
            </w:r>
          </w:p>
        </w:tc>
      </w:tr>
      <w:tr w:rsidR="00AA17B6" w:rsidRPr="00865009" w14:paraId="7B253C69" w14:textId="77777777" w:rsidTr="00C02B7B">
        <w:trPr>
          <w:cantSplit/>
        </w:trPr>
        <w:tc>
          <w:tcPr>
            <w:tcW w:w="3600" w:type="dxa"/>
            <w:tcBorders>
              <w:top w:val="single" w:sz="6" w:space="0" w:color="auto"/>
              <w:bottom w:val="single" w:sz="6" w:space="0" w:color="auto"/>
            </w:tcBorders>
            <w:shd w:val="clear" w:color="auto" w:fill="FFC000"/>
            <w:vAlign w:val="center"/>
          </w:tcPr>
          <w:p w14:paraId="2A17096A"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 recursos internos ou procedência de uma exceção:</w:t>
            </w:r>
          </w:p>
        </w:tc>
        <w:tc>
          <w:tcPr>
            <w:tcW w:w="5760" w:type="dxa"/>
            <w:vAlign w:val="center"/>
          </w:tcPr>
          <w:p w14:paraId="50D0F3C9" w14:textId="77777777" w:rsidR="00AA17B6" w:rsidRPr="00814099" w:rsidRDefault="00AA17B6" w:rsidP="00C02B7B">
            <w:pPr>
              <w:rPr>
                <w:rFonts w:ascii="Cambria" w:hAnsi="Cambria"/>
                <w:bCs/>
                <w:sz w:val="20"/>
                <w:szCs w:val="20"/>
                <w:lang w:val="pt-BR"/>
              </w:rPr>
            </w:pPr>
            <w:r w:rsidRPr="008C651D">
              <w:rPr>
                <w:rFonts w:ascii="Cambria" w:hAnsi="Cambria"/>
                <w:bCs/>
                <w:color w:val="000000" w:themeColor="text1"/>
                <w:sz w:val="20"/>
                <w:szCs w:val="20"/>
                <w:lang w:val="pt-BR"/>
              </w:rPr>
              <w:t>Não</w:t>
            </w:r>
          </w:p>
        </w:tc>
      </w:tr>
      <w:tr w:rsidR="00AA17B6" w:rsidRPr="00865009" w14:paraId="3268F192" w14:textId="77777777" w:rsidTr="00C02B7B">
        <w:trPr>
          <w:cantSplit/>
        </w:trPr>
        <w:tc>
          <w:tcPr>
            <w:tcW w:w="3600" w:type="dxa"/>
            <w:tcBorders>
              <w:top w:val="single" w:sz="6" w:space="0" w:color="auto"/>
              <w:bottom w:val="single" w:sz="6" w:space="0" w:color="auto"/>
            </w:tcBorders>
            <w:shd w:val="clear" w:color="auto" w:fill="FFC000"/>
            <w:vAlign w:val="center"/>
          </w:tcPr>
          <w:p w14:paraId="5E8B728B" w14:textId="77777777" w:rsidR="00AA17B6" w:rsidRPr="008C651D" w:rsidRDefault="00AA17B6" w:rsidP="00C02B7B">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prazo:</w:t>
            </w:r>
          </w:p>
        </w:tc>
        <w:tc>
          <w:tcPr>
            <w:tcW w:w="5760" w:type="dxa"/>
            <w:vAlign w:val="center"/>
          </w:tcPr>
          <w:p w14:paraId="26B615A4" w14:textId="77777777" w:rsidR="00AA17B6" w:rsidRPr="00814099" w:rsidRDefault="00AA17B6" w:rsidP="00C02B7B">
            <w:pPr>
              <w:rPr>
                <w:rFonts w:ascii="Cambria" w:hAnsi="Cambria"/>
                <w:bCs/>
                <w:sz w:val="20"/>
                <w:szCs w:val="20"/>
                <w:lang w:val="pt-BR"/>
              </w:rPr>
            </w:pPr>
            <w:r w:rsidRPr="008C651D">
              <w:rPr>
                <w:rFonts w:ascii="Cambria" w:hAnsi="Cambria"/>
                <w:bCs/>
                <w:color w:val="000000" w:themeColor="text1"/>
                <w:sz w:val="20"/>
                <w:szCs w:val="20"/>
                <w:lang w:val="pt-BR"/>
              </w:rPr>
              <w:t>Não</w:t>
            </w:r>
          </w:p>
        </w:tc>
      </w:tr>
    </w:tbl>
    <w:p w14:paraId="7F084254" w14:textId="77777777" w:rsidR="00AA17B6" w:rsidRPr="008C651D" w:rsidRDefault="00AA17B6" w:rsidP="00AA17B6">
      <w:pPr>
        <w:spacing w:before="240"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Pr>
          <w:rFonts w:asciiTheme="majorHAnsi" w:hAnsiTheme="majorHAnsi"/>
          <w:b/>
          <w:color w:val="000000" w:themeColor="text1"/>
          <w:sz w:val="20"/>
          <w:szCs w:val="20"/>
          <w:lang w:val="pt-BR"/>
        </w:rPr>
        <w:t>POSIÇÃO DAS PARTES</w:t>
      </w:r>
      <w:r w:rsidRPr="008C651D">
        <w:rPr>
          <w:rFonts w:asciiTheme="majorHAnsi" w:hAnsiTheme="majorHAnsi"/>
          <w:b/>
          <w:color w:val="000000" w:themeColor="text1"/>
          <w:sz w:val="20"/>
          <w:szCs w:val="20"/>
          <w:lang w:val="pt-BR"/>
        </w:rPr>
        <w:t xml:space="preserve"> </w:t>
      </w:r>
    </w:p>
    <w:p w14:paraId="7AE59DFA" w14:textId="77777777" w:rsidR="00AA17B6" w:rsidRPr="00CE3376" w:rsidRDefault="00AA17B6" w:rsidP="00AA17B6">
      <w:pPr>
        <w:pStyle w:val="ListParagraph"/>
        <w:spacing w:after="240"/>
        <w:jc w:val="both"/>
        <w:rPr>
          <w:i/>
          <w:iCs/>
          <w:color w:val="auto"/>
          <w:sz w:val="20"/>
          <w:szCs w:val="20"/>
          <w:lang w:val="pt-BR"/>
        </w:rPr>
      </w:pPr>
      <w:bookmarkStart w:id="0" w:name="_Hlk80180807"/>
      <w:r w:rsidRPr="00CE3376">
        <w:rPr>
          <w:i/>
          <w:iCs/>
          <w:color w:val="auto"/>
          <w:sz w:val="20"/>
          <w:szCs w:val="20"/>
          <w:lang w:val="pt-BR"/>
        </w:rPr>
        <w:t>Alegações do peticionário</w:t>
      </w:r>
    </w:p>
    <w:p w14:paraId="55EA7DA0" w14:textId="77777777" w:rsidR="00AA17B6" w:rsidRDefault="00AA17B6" w:rsidP="00AA17B6">
      <w:pPr>
        <w:pStyle w:val="ListParagraph"/>
        <w:numPr>
          <w:ilvl w:val="0"/>
          <w:numId w:val="55"/>
        </w:numPr>
        <w:spacing w:after="240"/>
        <w:jc w:val="both"/>
        <w:rPr>
          <w:color w:val="auto"/>
          <w:sz w:val="20"/>
          <w:szCs w:val="20"/>
          <w:lang w:val="pt-BR"/>
        </w:rPr>
      </w:pPr>
      <w:r>
        <w:rPr>
          <w:color w:val="auto"/>
          <w:sz w:val="20"/>
          <w:szCs w:val="20"/>
          <w:lang w:val="pt-BR"/>
        </w:rPr>
        <w:t xml:space="preserve">O peticionário denuncia que o Sr. Hans Georg Arnhold Filho, então uma pessoa idosa, foi preso e submetido a condições carcerárias desumanas e degradantes, entre outras reclamações. </w:t>
      </w:r>
    </w:p>
    <w:p w14:paraId="1FE23C11" w14:textId="77777777" w:rsidR="00AA17B6" w:rsidRPr="00A91817" w:rsidRDefault="00AA17B6" w:rsidP="00AA17B6">
      <w:pPr>
        <w:pStyle w:val="ListParagraph"/>
        <w:numPr>
          <w:ilvl w:val="0"/>
          <w:numId w:val="55"/>
        </w:numPr>
        <w:spacing w:after="240"/>
        <w:jc w:val="both"/>
        <w:rPr>
          <w:color w:val="auto"/>
          <w:sz w:val="20"/>
          <w:szCs w:val="20"/>
          <w:lang w:val="pt-BR"/>
        </w:rPr>
      </w:pPr>
      <w:r w:rsidRPr="00A91817">
        <w:rPr>
          <w:color w:val="auto"/>
          <w:sz w:val="20"/>
          <w:szCs w:val="20"/>
          <w:lang w:val="pt-BR"/>
        </w:rPr>
        <w:t>Segundo o peticionário, o Sr. Hans Georg A</w:t>
      </w:r>
      <w:r>
        <w:rPr>
          <w:color w:val="auto"/>
          <w:sz w:val="20"/>
          <w:szCs w:val="20"/>
          <w:lang w:val="pt-BR"/>
        </w:rPr>
        <w:t>r</w:t>
      </w:r>
      <w:r w:rsidRPr="00A91817">
        <w:rPr>
          <w:color w:val="auto"/>
          <w:sz w:val="20"/>
          <w:szCs w:val="20"/>
          <w:lang w:val="pt-BR"/>
        </w:rPr>
        <w:t xml:space="preserve">nhold Filho com mais de setenta anos de idade no momento da denúncia à CIDH, denuncia sua prisão em condições desumanas e degradantes no Complexo </w:t>
      </w:r>
      <w:r w:rsidRPr="00A91817">
        <w:rPr>
          <w:color w:val="auto"/>
          <w:sz w:val="20"/>
          <w:szCs w:val="20"/>
          <w:lang w:val="pt-BR"/>
        </w:rPr>
        <w:lastRenderedPageBreak/>
        <w:t xml:space="preserve">Penitenciário de Gericinó, antigo Complexo Penitenciário de Bangu. Afirma que dividia cela com mais de cento e cinquenta pessoas sem cama nem colchão, com comida estragada ou mofada e infestação de percevejos e baratas. Denuncia que não era permitida a fiscalização externa e que o juiz de execução criminal e membros do Ministério Público tinham conhecimento dos fatos e eram coniventes. Afirma, ademais, que a situação denunciada se enquadra em um contexto de más condições e tortura que abrange todo o sistema prisional brasileiro. Em outro escrito, porém, o peticionário também denuncia más condições carcerárias, mas se refere a outro presídio, o Instituto Penal de Sá Carvalho. </w:t>
      </w:r>
    </w:p>
    <w:p w14:paraId="452722F4" w14:textId="77777777" w:rsidR="00AA17B6" w:rsidRDefault="00AA17B6" w:rsidP="00AA17B6">
      <w:pPr>
        <w:pStyle w:val="ListParagraph"/>
        <w:numPr>
          <w:ilvl w:val="0"/>
          <w:numId w:val="55"/>
        </w:numPr>
        <w:spacing w:after="240"/>
        <w:jc w:val="both"/>
        <w:rPr>
          <w:color w:val="auto"/>
          <w:sz w:val="20"/>
          <w:szCs w:val="20"/>
          <w:lang w:val="pt-BR"/>
        </w:rPr>
      </w:pPr>
      <w:r>
        <w:rPr>
          <w:color w:val="auto"/>
          <w:sz w:val="20"/>
          <w:szCs w:val="20"/>
          <w:lang w:val="pt-BR"/>
        </w:rPr>
        <w:t>O peticionário alega, ademais,</w:t>
      </w:r>
      <w:r w:rsidRPr="005B09C1">
        <w:rPr>
          <w:color w:val="auto"/>
          <w:sz w:val="20"/>
          <w:szCs w:val="20"/>
          <w:lang w:val="pt-BR"/>
        </w:rPr>
        <w:t xml:space="preserve"> que </w:t>
      </w:r>
      <w:r>
        <w:rPr>
          <w:color w:val="auto"/>
          <w:sz w:val="20"/>
          <w:szCs w:val="20"/>
          <w:lang w:val="pt-BR"/>
        </w:rPr>
        <w:t>o Sr. Hans fez</w:t>
      </w:r>
      <w:r w:rsidRPr="005B09C1">
        <w:rPr>
          <w:color w:val="auto"/>
          <w:sz w:val="20"/>
          <w:szCs w:val="20"/>
          <w:lang w:val="pt-BR"/>
        </w:rPr>
        <w:t xml:space="preserve"> múltiplas solicitações para realizar exames médicos em relação a lesões resultantes de picadas de insetos. </w:t>
      </w:r>
      <w:r>
        <w:rPr>
          <w:color w:val="auto"/>
          <w:sz w:val="20"/>
          <w:szCs w:val="20"/>
          <w:lang w:val="pt-BR"/>
        </w:rPr>
        <w:t>Após algum tempo, conseguiu uma consulta médica e informou o médico sobre as condições carcerárias desumanas. Em retaliação, não lhe concederam saídas temporárias, nem a progressão do seu regime de pena privativa de liberdade para o regime semiaberto, o que lhe era devido.</w:t>
      </w:r>
    </w:p>
    <w:p w14:paraId="0974CF20" w14:textId="77777777" w:rsidR="00AA17B6" w:rsidRDefault="00AA17B6" w:rsidP="00AA17B6">
      <w:pPr>
        <w:pStyle w:val="ListParagraph"/>
        <w:numPr>
          <w:ilvl w:val="0"/>
          <w:numId w:val="55"/>
        </w:numPr>
        <w:spacing w:after="240"/>
        <w:jc w:val="both"/>
        <w:rPr>
          <w:color w:val="auto"/>
          <w:sz w:val="20"/>
          <w:szCs w:val="20"/>
          <w:lang w:val="pt-BR"/>
        </w:rPr>
      </w:pPr>
      <w:r>
        <w:rPr>
          <w:color w:val="auto"/>
          <w:sz w:val="20"/>
          <w:szCs w:val="20"/>
          <w:lang w:val="pt-BR"/>
        </w:rPr>
        <w:t>Em relação aos processos internos, afirma que o Sr. Hans foi representado por um advogado dativo indicado pela autoridade judicial no processo que gerou sua prisão e condenação, o que considera ser uma afronta à imparcialidade. O referido advogado não teria atuado de maneira diligente na representação dos interesses do Sr. Hans, pois não recorreu da condenação.</w:t>
      </w:r>
    </w:p>
    <w:p w14:paraId="613AA1FD" w14:textId="77777777" w:rsidR="00AA17B6" w:rsidRDefault="00AA17B6" w:rsidP="00AA17B6">
      <w:pPr>
        <w:pStyle w:val="ListParagraph"/>
        <w:numPr>
          <w:ilvl w:val="0"/>
          <w:numId w:val="55"/>
        </w:numPr>
        <w:spacing w:after="240"/>
        <w:jc w:val="both"/>
        <w:rPr>
          <w:color w:val="auto"/>
          <w:sz w:val="20"/>
          <w:szCs w:val="20"/>
          <w:lang w:val="pt-BR"/>
        </w:rPr>
      </w:pPr>
      <w:r>
        <w:rPr>
          <w:color w:val="auto"/>
          <w:sz w:val="20"/>
          <w:szCs w:val="20"/>
          <w:lang w:val="pt-BR"/>
        </w:rPr>
        <w:t xml:space="preserve">Adicionalmente, o peticionário menciona a interposição de diferentes </w:t>
      </w:r>
      <w:r w:rsidRPr="005B09C1">
        <w:rPr>
          <w:color w:val="auto"/>
          <w:sz w:val="20"/>
          <w:szCs w:val="20"/>
          <w:lang w:val="pt-BR"/>
        </w:rPr>
        <w:t xml:space="preserve">recursos de habeas corpus ao Tribunal de Justiça, ao Superior Tribunal de Justiça (STJ) e ao Supremo Tribunal Federal (STF). Os recursos </w:t>
      </w:r>
      <w:r>
        <w:rPr>
          <w:color w:val="auto"/>
          <w:sz w:val="20"/>
          <w:szCs w:val="20"/>
          <w:lang w:val="pt-BR"/>
        </w:rPr>
        <w:t>teriam sido</w:t>
      </w:r>
      <w:r w:rsidRPr="005B09C1">
        <w:rPr>
          <w:color w:val="auto"/>
          <w:sz w:val="20"/>
          <w:szCs w:val="20"/>
          <w:lang w:val="pt-BR"/>
        </w:rPr>
        <w:t xml:space="preserve"> rejeitados</w:t>
      </w:r>
      <w:r>
        <w:rPr>
          <w:color w:val="auto"/>
          <w:sz w:val="20"/>
          <w:szCs w:val="20"/>
          <w:lang w:val="pt-BR"/>
        </w:rPr>
        <w:t>. O último deles, o recurso ao STF, teria sido rejeitado em 24 de novembro de 2016</w:t>
      </w:r>
      <w:r w:rsidRPr="005B09C1">
        <w:rPr>
          <w:color w:val="auto"/>
          <w:sz w:val="20"/>
          <w:szCs w:val="20"/>
          <w:lang w:val="pt-BR"/>
        </w:rPr>
        <w:t>.</w:t>
      </w:r>
      <w:r>
        <w:rPr>
          <w:color w:val="auto"/>
          <w:sz w:val="20"/>
          <w:szCs w:val="20"/>
          <w:lang w:val="pt-BR"/>
        </w:rPr>
        <w:t xml:space="preserve"> O peticionário alega que o STF, por meio dessa decisão, se recusou a conhecer o pedido do Sr. Hans de fazer cessar os delitos de tortura e isolamento cometidos contra ele, dando como encerrada a questão.</w:t>
      </w:r>
    </w:p>
    <w:p w14:paraId="21655CED" w14:textId="77777777" w:rsidR="00AA17B6" w:rsidRDefault="00AA17B6" w:rsidP="00AA17B6">
      <w:pPr>
        <w:pStyle w:val="ListParagraph"/>
        <w:numPr>
          <w:ilvl w:val="0"/>
          <w:numId w:val="55"/>
        </w:numPr>
        <w:spacing w:after="240"/>
        <w:jc w:val="both"/>
        <w:rPr>
          <w:color w:val="auto"/>
          <w:sz w:val="20"/>
          <w:szCs w:val="20"/>
          <w:lang w:val="pt-BR"/>
        </w:rPr>
      </w:pPr>
      <w:r>
        <w:rPr>
          <w:color w:val="auto"/>
          <w:sz w:val="20"/>
          <w:szCs w:val="20"/>
          <w:lang w:val="pt-BR"/>
        </w:rPr>
        <w:t xml:space="preserve">O peticionário acusa o STF de ser cúmplice da tortura a que foi submetido o Sr. Hans. Esclarece que o que denomina de tortura se refere às condições carcerárias desumanas a que o Sr. Hans foi submetido. Denuncia que os órgãos do Poder Judiciário, o Ministério Público e o Estado brasileiro como um todo são comparáveis, </w:t>
      </w:r>
      <w:r>
        <w:rPr>
          <w:i/>
          <w:iCs/>
          <w:color w:val="auto"/>
          <w:sz w:val="20"/>
          <w:szCs w:val="20"/>
          <w:lang w:val="pt-BR"/>
        </w:rPr>
        <w:t>inter alia</w:t>
      </w:r>
      <w:r w:rsidRPr="00B03C43">
        <w:rPr>
          <w:color w:val="auto"/>
          <w:sz w:val="20"/>
          <w:szCs w:val="20"/>
          <w:lang w:val="pt-BR"/>
        </w:rPr>
        <w:t>,</w:t>
      </w:r>
      <w:r>
        <w:rPr>
          <w:color w:val="auto"/>
          <w:sz w:val="20"/>
          <w:szCs w:val="20"/>
          <w:lang w:val="pt-BR"/>
        </w:rPr>
        <w:t xml:space="preserve"> ao nazifascismo e à proibição do habeas corpus durante a última ditadura militar brasileira.</w:t>
      </w:r>
    </w:p>
    <w:p w14:paraId="48AAA6CC" w14:textId="77777777" w:rsidR="00AA17B6" w:rsidRDefault="00AA17B6" w:rsidP="00AA17B6">
      <w:pPr>
        <w:pStyle w:val="ListParagraph"/>
        <w:numPr>
          <w:ilvl w:val="0"/>
          <w:numId w:val="55"/>
        </w:numPr>
        <w:spacing w:after="240"/>
        <w:jc w:val="both"/>
        <w:rPr>
          <w:color w:val="auto"/>
          <w:sz w:val="20"/>
          <w:szCs w:val="20"/>
          <w:lang w:val="pt-BR"/>
        </w:rPr>
      </w:pPr>
      <w:r>
        <w:rPr>
          <w:color w:val="auto"/>
          <w:sz w:val="20"/>
          <w:szCs w:val="20"/>
          <w:lang w:val="pt-BR"/>
        </w:rPr>
        <w:t>O peticionário pede que figuras públicas conhecidas que também estiveram presas no Brasil sejam ouvidas pela Comissão, como os ex-deputados Eduardo Cunha e José Dirceu. Pede, ademais, que a Comissão condene o Brasil a i) modificar sua legislação, de modo que membros do Poder Judiciário e do Ministério Público coniventes com tortura sejam suspensos de seus cargos e a ii) criar um tribunal especial e independente, com juízes eleitos pelo povo, para julgar os membros do Poder Judiciário e do Ministério Público.</w:t>
      </w:r>
    </w:p>
    <w:p w14:paraId="55CDAA83" w14:textId="77777777" w:rsidR="00AA17B6" w:rsidRPr="00BC180A" w:rsidRDefault="00AA17B6" w:rsidP="00AA17B6">
      <w:pPr>
        <w:pStyle w:val="ListParagraph"/>
        <w:spacing w:before="240" w:after="120"/>
        <w:jc w:val="both"/>
        <w:rPr>
          <w:i/>
          <w:iCs/>
          <w:color w:val="auto"/>
          <w:sz w:val="20"/>
          <w:szCs w:val="20"/>
          <w:lang w:val="pt-BR"/>
        </w:rPr>
      </w:pPr>
      <w:r w:rsidRPr="00BC180A">
        <w:rPr>
          <w:i/>
          <w:iCs/>
          <w:sz w:val="20"/>
          <w:szCs w:val="20"/>
          <w:lang w:val="pt-BR"/>
        </w:rPr>
        <w:t>Posição do Estado brasileiro</w:t>
      </w:r>
    </w:p>
    <w:p w14:paraId="4E134B97" w14:textId="77777777" w:rsidR="00AA17B6" w:rsidRDefault="00AA17B6" w:rsidP="00AA17B6">
      <w:pPr>
        <w:pStyle w:val="ListParagraph"/>
        <w:numPr>
          <w:ilvl w:val="0"/>
          <w:numId w:val="55"/>
        </w:numPr>
        <w:spacing w:before="240" w:after="120"/>
        <w:jc w:val="both"/>
        <w:rPr>
          <w:rFonts w:asciiTheme="majorHAnsi" w:hAnsiTheme="majorHAnsi"/>
          <w:color w:val="000000" w:themeColor="text1"/>
          <w:sz w:val="20"/>
          <w:szCs w:val="20"/>
          <w:lang w:val="pt-BR"/>
        </w:rPr>
      </w:pPr>
      <w:r>
        <w:rPr>
          <w:color w:val="auto"/>
          <w:sz w:val="20"/>
          <w:szCs w:val="20"/>
          <w:lang w:val="pt-BR"/>
        </w:rPr>
        <w:t xml:space="preserve">O Estado brasileiro argumenta que a petição deve ser arquivada em decorrência da perda de seu objeto, uma vez que, em resumo, i) a falta de progressão de regime prisional era o aspecto central da denúncia à CIDH, sendo que ii) pouco tempo após a denúncia ao sistema interamericano, enquanto o processo interamericano ainda estava em sua etapa inicial, o Sr. Hans foi beneficiado pela progressão do regime. </w:t>
      </w:r>
      <w:r w:rsidRPr="00615072">
        <w:rPr>
          <w:sz w:val="20"/>
          <w:szCs w:val="20"/>
          <w:lang w:val="pt-BR"/>
        </w:rPr>
        <w:t xml:space="preserve">Segundo o Estado, a alegação do peticionário sobre a falta de progressão de regime do Sr. Hans foi feita de maneira abstrata, sem comprovação da efetiva violação. Uma vez condenado, cabe ao réu cumprir a pena que lhe foi aplicada. O direito à progressão do regime depende do cumprimento de condições e requisitos legais não demonstrado pelo peticionário. Após a denúncia à CIDH, a progressão de regime foi concedida ao Sr. Hans em junho de 2017. Com isso, foi colocado em prisão albergue domiciliar. Posteriormente, em 4 de novembro de 2019, o Sr. Hans foi favorecido pelo chamado livramento condicional, benefício </w:t>
      </w:r>
      <w:r w:rsidRPr="00615072">
        <w:rPr>
          <w:rFonts w:asciiTheme="majorHAnsi" w:hAnsiTheme="majorHAnsi"/>
          <w:color w:val="000000" w:themeColor="text1"/>
          <w:sz w:val="20"/>
          <w:szCs w:val="20"/>
          <w:lang w:val="pt-BR"/>
        </w:rPr>
        <w:t xml:space="preserve">concedido ao apenado para que realize o cumprimento da punição em liberdade. </w:t>
      </w:r>
    </w:p>
    <w:p w14:paraId="5547BE30" w14:textId="77777777" w:rsidR="00AA17B6" w:rsidRDefault="00AA17B6" w:rsidP="00AA17B6">
      <w:pPr>
        <w:pStyle w:val="ListParagraph"/>
        <w:numPr>
          <w:ilvl w:val="0"/>
          <w:numId w:val="55"/>
        </w:numPr>
        <w:spacing w:before="240" w:after="120"/>
        <w:jc w:val="both"/>
        <w:rPr>
          <w:rFonts w:asciiTheme="majorHAnsi" w:hAnsiTheme="majorHAnsi"/>
          <w:color w:val="000000" w:themeColor="text1"/>
          <w:sz w:val="20"/>
          <w:szCs w:val="20"/>
          <w:lang w:val="pt-BR"/>
        </w:rPr>
      </w:pPr>
      <w:r>
        <w:rPr>
          <w:color w:val="auto"/>
          <w:sz w:val="20"/>
          <w:szCs w:val="20"/>
          <w:lang w:val="pt-BR"/>
        </w:rPr>
        <w:t xml:space="preserve">O Estado também alega que a petição não expõe fatos que caracterizem violações de direitos assegurados pela Convenção Americana, além de ser manifestamente infundada ou improcedente. Informa que, antes de ser colocado em prisão albergue domiciliar e em livramento condicional, o Sr. Hans foi preso em 7 de novembro de 2015 e ingressou no sistema penitenciário em 9 de novembro de 2015, </w:t>
      </w:r>
      <w:r w:rsidRPr="006833C6">
        <w:rPr>
          <w:rFonts w:asciiTheme="majorHAnsi" w:hAnsiTheme="majorHAnsi"/>
          <w:color w:val="000000" w:themeColor="text1"/>
          <w:sz w:val="20"/>
          <w:szCs w:val="20"/>
          <w:lang w:val="pt-BR"/>
        </w:rPr>
        <w:t xml:space="preserve">através do Presídio José </w:t>
      </w:r>
      <w:r w:rsidRPr="006833C6">
        <w:rPr>
          <w:rFonts w:asciiTheme="majorHAnsi" w:hAnsiTheme="majorHAnsi"/>
          <w:color w:val="000000" w:themeColor="text1"/>
          <w:sz w:val="20"/>
          <w:szCs w:val="20"/>
          <w:lang w:val="pt-BR"/>
        </w:rPr>
        <w:lastRenderedPageBreak/>
        <w:t>Frederico Marques</w:t>
      </w:r>
      <w:r>
        <w:rPr>
          <w:rFonts w:asciiTheme="majorHAnsi" w:hAnsiTheme="majorHAnsi"/>
          <w:color w:val="000000" w:themeColor="text1"/>
          <w:sz w:val="20"/>
          <w:szCs w:val="20"/>
          <w:lang w:val="pt-BR"/>
        </w:rPr>
        <w:t xml:space="preserve">. No sistema penitenciário, constam registros de duas apresentações do Sr. Hans ao </w:t>
      </w:r>
      <w:r w:rsidRPr="006833C6">
        <w:rPr>
          <w:rFonts w:asciiTheme="majorHAnsi" w:hAnsiTheme="majorHAnsi"/>
          <w:color w:val="000000" w:themeColor="text1"/>
          <w:sz w:val="20"/>
          <w:szCs w:val="20"/>
          <w:lang w:val="pt-BR"/>
        </w:rPr>
        <w:t>Hospital Dr. Hamilton Agostinho V. de Castro</w:t>
      </w:r>
      <w:r>
        <w:rPr>
          <w:rFonts w:asciiTheme="majorHAnsi" w:hAnsiTheme="majorHAnsi"/>
          <w:color w:val="000000" w:themeColor="text1"/>
          <w:sz w:val="20"/>
          <w:szCs w:val="20"/>
          <w:lang w:val="pt-BR"/>
        </w:rPr>
        <w:t>, além de concessões de visita periódica à família.</w:t>
      </w:r>
    </w:p>
    <w:p w14:paraId="3C582B94" w14:textId="77777777" w:rsidR="00AA17B6" w:rsidRPr="005C3767" w:rsidRDefault="00AA17B6" w:rsidP="00AA17B6">
      <w:pPr>
        <w:pStyle w:val="ListParagraph"/>
        <w:numPr>
          <w:ilvl w:val="0"/>
          <w:numId w:val="55"/>
        </w:numPr>
        <w:spacing w:before="240" w:after="120"/>
        <w:jc w:val="both"/>
        <w:rPr>
          <w:rFonts w:asciiTheme="majorHAnsi" w:hAnsiTheme="majorHAnsi"/>
          <w:color w:val="000000" w:themeColor="text1"/>
          <w:sz w:val="20"/>
          <w:szCs w:val="20"/>
          <w:lang w:val="pt-BR"/>
        </w:rPr>
      </w:pPr>
      <w:r>
        <w:rPr>
          <w:color w:val="auto"/>
          <w:sz w:val="20"/>
          <w:szCs w:val="20"/>
          <w:lang w:val="pt-BR"/>
        </w:rPr>
        <w:t>Adicionalmente, o Estado considera que a petição não tinha esgotado os recursos internos no momento de sua apresentação à CIDH. Neste sentido, menciona novamente que o peticionário reclamou da falta de progressão de regime, sendo que a progressão lhe foi concedida apenas alguns meses após a denúncia à CIDH, o que mostra a desnecessidade de provocação do sistema interamericano para a solução de questões internas em relação às quais cabe ao Estado o direito de exercer sua legítima soberania. O Estado também considera que a petição pretende fazer com que a CIDH atue como quarta instância frente aos processos internos, como os que geraram a progressão de regime e o livramento condicional do Sr. Hans, o que não é permitido pela Convenção.</w:t>
      </w:r>
    </w:p>
    <w:p w14:paraId="1D8C9513" w14:textId="77777777" w:rsidR="00AA17B6" w:rsidRPr="005B09C1" w:rsidRDefault="00AA17B6" w:rsidP="00AA17B6">
      <w:pPr>
        <w:pStyle w:val="ListParagraph"/>
        <w:numPr>
          <w:ilvl w:val="0"/>
          <w:numId w:val="55"/>
        </w:numPr>
        <w:spacing w:before="240" w:after="120"/>
        <w:jc w:val="both"/>
        <w:rPr>
          <w:rFonts w:asciiTheme="majorHAnsi" w:hAnsiTheme="majorHAnsi"/>
          <w:color w:val="000000" w:themeColor="text1"/>
          <w:sz w:val="20"/>
          <w:szCs w:val="20"/>
          <w:lang w:val="pt-BR"/>
        </w:rPr>
      </w:pPr>
      <w:r w:rsidRPr="005B09C1">
        <w:rPr>
          <w:rFonts w:asciiTheme="majorHAnsi" w:hAnsiTheme="majorHAnsi"/>
          <w:color w:val="000000" w:themeColor="text1"/>
          <w:sz w:val="20"/>
          <w:szCs w:val="20"/>
          <w:lang w:val="pt-BR"/>
        </w:rPr>
        <w:t xml:space="preserve">Além do exposto, o Estado afirma que a petição carece de coesão argumentativa e faz alegações que carecem de nexo causal. Menciona que o peticionário, por não ter tido sucesso em seu recurso de </w:t>
      </w:r>
      <w:r w:rsidRPr="005B09C1">
        <w:rPr>
          <w:rFonts w:asciiTheme="majorHAnsi" w:hAnsiTheme="majorHAnsi"/>
          <w:i/>
          <w:iCs/>
          <w:color w:val="000000" w:themeColor="text1"/>
          <w:sz w:val="20"/>
          <w:szCs w:val="20"/>
          <w:lang w:val="pt-BR"/>
        </w:rPr>
        <w:t>habeas corpus</w:t>
      </w:r>
      <w:r w:rsidRPr="005B09C1">
        <w:rPr>
          <w:rFonts w:asciiTheme="majorHAnsi" w:hAnsiTheme="majorHAnsi"/>
          <w:color w:val="000000" w:themeColor="text1"/>
          <w:sz w:val="20"/>
          <w:szCs w:val="20"/>
          <w:lang w:val="pt-BR"/>
        </w:rPr>
        <w:t xml:space="preserve">, acusa o STF de ser cúmplice direto com a prática de tortura e da imposição de condições insalubres. Além disso, ao longo de sua narrativa relaciona sua situação à ditadura Fujimori, no Peru, </w:t>
      </w:r>
      <w:r>
        <w:rPr>
          <w:rFonts w:asciiTheme="majorHAnsi" w:hAnsiTheme="majorHAnsi"/>
          <w:color w:val="000000" w:themeColor="text1"/>
          <w:sz w:val="20"/>
          <w:szCs w:val="20"/>
          <w:lang w:val="pt-BR"/>
        </w:rPr>
        <w:t>a</w:t>
      </w:r>
      <w:r w:rsidRPr="005B09C1">
        <w:rPr>
          <w:rFonts w:asciiTheme="majorHAnsi" w:hAnsiTheme="majorHAnsi"/>
          <w:color w:val="000000" w:themeColor="text1"/>
          <w:sz w:val="20"/>
          <w:szCs w:val="20"/>
          <w:lang w:val="pt-BR"/>
        </w:rPr>
        <w:t xml:space="preserve"> condenações de sérvios em tribunais de guerra nos Balcãs, ao nazismo e ao Ato Institucional No. 5 (ato normativo que endureceu a ditadura brasileira de 1964-1985), entre outros, além de acusar o Estado brasileiro, o Poder Judiciário e o Ministério Público de fascismo penal e práticas medievais. O Estado denuncia as menções desonrosas</w:t>
      </w:r>
      <w:r>
        <w:rPr>
          <w:rFonts w:asciiTheme="majorHAnsi" w:hAnsiTheme="majorHAnsi"/>
          <w:color w:val="000000" w:themeColor="text1"/>
          <w:sz w:val="20"/>
          <w:szCs w:val="20"/>
          <w:lang w:val="pt-BR"/>
        </w:rPr>
        <w:t xml:space="preserve"> que o peticionário faz aos órgãos públicos brasileiros e afirma que as </w:t>
      </w:r>
      <w:r w:rsidRPr="005B09C1">
        <w:rPr>
          <w:rFonts w:asciiTheme="majorHAnsi" w:hAnsiTheme="majorHAnsi"/>
          <w:color w:val="000000" w:themeColor="text1"/>
          <w:sz w:val="20"/>
          <w:szCs w:val="20"/>
          <w:lang w:val="pt-BR"/>
        </w:rPr>
        <w:t>comparações completamente inverossímeis relacionadas a experiências autoritárias, extremistas e antidemocráticas revelam ilações sem conexão com a realidade concreta.</w:t>
      </w:r>
    </w:p>
    <w:bookmarkEnd w:id="0"/>
    <w:p w14:paraId="353FB83E" w14:textId="77777777" w:rsidR="00AA17B6" w:rsidRPr="004F236C" w:rsidRDefault="00AA17B6" w:rsidP="00AA17B6">
      <w:pPr>
        <w:pStyle w:val="ListParagraph"/>
        <w:spacing w:before="240"/>
        <w:jc w:val="both"/>
        <w:rPr>
          <w:color w:val="000000" w:themeColor="text1"/>
          <w:sz w:val="20"/>
          <w:szCs w:val="20"/>
          <w:lang w:val="pt-BR"/>
        </w:rPr>
      </w:pPr>
      <w:r w:rsidRPr="004F236C">
        <w:rPr>
          <w:b/>
          <w:bCs/>
          <w:color w:val="000000" w:themeColor="text1"/>
          <w:sz w:val="20"/>
          <w:szCs w:val="20"/>
          <w:lang w:val="pt-BR"/>
        </w:rPr>
        <w:t>VI.</w:t>
      </w:r>
      <w:r w:rsidRPr="004F236C">
        <w:rPr>
          <w:b/>
          <w:bCs/>
          <w:color w:val="000000" w:themeColor="text1"/>
          <w:sz w:val="20"/>
          <w:szCs w:val="20"/>
          <w:lang w:val="pt-BR"/>
        </w:rPr>
        <w:tab/>
        <w:t xml:space="preserve">ANÁLISE DE </w:t>
      </w:r>
      <w:r w:rsidRPr="004F236C">
        <w:rPr>
          <w:b/>
          <w:color w:val="000000" w:themeColor="text1"/>
          <w:sz w:val="20"/>
          <w:szCs w:val="20"/>
          <w:lang w:val="pt-BR"/>
        </w:rPr>
        <w:t>ESGOTAMENTO DOS RECURSOS INTERNOS E PRAZO DE APRESENTAÇÃO</w:t>
      </w:r>
      <w:r w:rsidRPr="004F236C">
        <w:rPr>
          <w:b/>
          <w:bCs/>
          <w:color w:val="000000" w:themeColor="text1"/>
          <w:sz w:val="20"/>
          <w:szCs w:val="20"/>
          <w:lang w:val="pt-BR"/>
        </w:rPr>
        <w:t xml:space="preserve"> </w:t>
      </w:r>
      <w:bookmarkStart w:id="1" w:name="_Hlk72954899"/>
    </w:p>
    <w:p w14:paraId="688C0128" w14:textId="77777777" w:rsidR="00AA17B6" w:rsidRPr="005E1672" w:rsidRDefault="00AA17B6" w:rsidP="00AA17B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bCs/>
          <w:color w:val="000000" w:themeColor="text1"/>
          <w:sz w:val="20"/>
          <w:szCs w:val="20"/>
          <w:lang w:val="pt-BR"/>
        </w:rPr>
      </w:pPr>
    </w:p>
    <w:p w14:paraId="5E15452E" w14:textId="77777777" w:rsidR="00AA17B6" w:rsidRDefault="00AA17B6" w:rsidP="00AA17B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4E0AE8">
        <w:rPr>
          <w:bCs/>
          <w:color w:val="000000" w:themeColor="text1"/>
          <w:sz w:val="20"/>
          <w:szCs w:val="20"/>
          <w:lang w:val="pt-BR"/>
        </w:rPr>
        <w:t>A Comissão Interamericana recorda</w:t>
      </w:r>
      <w:r>
        <w:rPr>
          <w:bCs/>
          <w:color w:val="000000" w:themeColor="text1"/>
          <w:sz w:val="20"/>
          <w:szCs w:val="20"/>
          <w:lang w:val="pt-BR"/>
        </w:rPr>
        <w:t xml:space="preserve"> </w:t>
      </w:r>
      <w:r w:rsidRPr="004E0AE8">
        <w:rPr>
          <w:bCs/>
          <w:color w:val="000000" w:themeColor="text1"/>
          <w:sz w:val="20"/>
          <w:szCs w:val="20"/>
          <w:lang w:val="pt-BR"/>
        </w:rPr>
        <w:t>que o objetivo ou fim da regra do esgotamento prévio é permitir que as autoridades nacionais tomem conhecimento das supostas violações de direitos humanos denunciadas pela parte peticionária antes que se emita um parecer internacional sobre o assunto. Nos termos dos artigos 46 da Convenção Americana e 28.8 do Regulamento da Comissão, a parte peticionária tem o dever de prestar informação sobre todas as gestões conduzidas para esgotar os recursos da jurisdição interna ou sobre a impossibilidade de fazê-lo</w:t>
      </w:r>
      <w:r w:rsidRPr="007D7605">
        <w:rPr>
          <w:bCs/>
          <w:color w:val="000000" w:themeColor="text1"/>
          <w:sz w:val="20"/>
          <w:szCs w:val="20"/>
          <w:vertAlign w:val="superscript"/>
          <w:lang w:val="pt-BR"/>
        </w:rPr>
        <w:footnoteReference w:id="4"/>
      </w:r>
      <w:r>
        <w:rPr>
          <w:bCs/>
          <w:color w:val="000000" w:themeColor="text1"/>
          <w:sz w:val="20"/>
          <w:szCs w:val="20"/>
          <w:lang w:val="pt-BR"/>
        </w:rPr>
        <w:t xml:space="preserve">. </w:t>
      </w:r>
    </w:p>
    <w:p w14:paraId="710BD3E5" w14:textId="77777777" w:rsidR="00AA17B6" w:rsidRDefault="00AA17B6" w:rsidP="00AA17B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8F2A4A">
        <w:rPr>
          <w:bCs/>
          <w:color w:val="000000" w:themeColor="text1"/>
          <w:sz w:val="20"/>
          <w:szCs w:val="20"/>
          <w:lang w:val="pt-BR"/>
        </w:rPr>
        <w:t xml:space="preserve">A Comissão observa que o peticionário </w:t>
      </w:r>
      <w:r>
        <w:rPr>
          <w:bCs/>
          <w:color w:val="000000" w:themeColor="text1"/>
          <w:sz w:val="20"/>
          <w:szCs w:val="20"/>
          <w:lang w:val="pt-BR"/>
        </w:rPr>
        <w:t xml:space="preserve">se referiu a várias </w:t>
      </w:r>
      <w:r w:rsidRPr="008F2A4A">
        <w:rPr>
          <w:bCs/>
          <w:color w:val="000000" w:themeColor="text1"/>
          <w:sz w:val="20"/>
          <w:szCs w:val="20"/>
          <w:lang w:val="pt-BR"/>
        </w:rPr>
        <w:t xml:space="preserve">situações que considera violadoras de seus direitos. No entanto, muitas </w:t>
      </w:r>
      <w:r>
        <w:rPr>
          <w:bCs/>
          <w:color w:val="000000" w:themeColor="text1"/>
          <w:sz w:val="20"/>
          <w:szCs w:val="20"/>
          <w:lang w:val="pt-BR"/>
        </w:rPr>
        <w:t>delas</w:t>
      </w:r>
      <w:r w:rsidRPr="008F2A4A">
        <w:rPr>
          <w:bCs/>
          <w:color w:val="000000" w:themeColor="text1"/>
          <w:sz w:val="20"/>
          <w:szCs w:val="20"/>
          <w:lang w:val="pt-BR"/>
        </w:rPr>
        <w:t xml:space="preserve"> não se apresentaram com a clareza, coerência e precisão necessárias no que diz respeito aos fatos, à ativação dos recursos internos e </w:t>
      </w:r>
      <w:r>
        <w:rPr>
          <w:bCs/>
          <w:color w:val="000000" w:themeColor="text1"/>
          <w:sz w:val="20"/>
          <w:szCs w:val="20"/>
          <w:lang w:val="pt-BR"/>
        </w:rPr>
        <w:t>à</w:t>
      </w:r>
      <w:r w:rsidRPr="008F2A4A">
        <w:rPr>
          <w:bCs/>
          <w:color w:val="000000" w:themeColor="text1"/>
          <w:sz w:val="20"/>
          <w:szCs w:val="20"/>
          <w:lang w:val="pt-BR"/>
        </w:rPr>
        <w:t xml:space="preserve"> apresentação oportuna. Este foi o caso, por exemplo, das alegações do peticionário</w:t>
      </w:r>
      <w:r>
        <w:rPr>
          <w:bCs/>
          <w:color w:val="000000" w:themeColor="text1"/>
          <w:sz w:val="20"/>
          <w:szCs w:val="20"/>
          <w:lang w:val="pt-BR"/>
        </w:rPr>
        <w:t xml:space="preserve"> sobre o Estado brasileiro ter características nazifascistas e ditatoriais ou dos pedidos para que figuras públicas sem relação direta com o caso do Sr. Hans Georg Arnhold Filho fossem ouvidas como testemunhas.</w:t>
      </w:r>
    </w:p>
    <w:p w14:paraId="6DCCDE64" w14:textId="77777777" w:rsidR="00AA17B6" w:rsidRPr="00CF0B7E" w:rsidRDefault="00AA17B6" w:rsidP="00AA17B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CF0B7E">
        <w:rPr>
          <w:bCs/>
          <w:color w:val="000000" w:themeColor="text1"/>
          <w:sz w:val="20"/>
          <w:szCs w:val="20"/>
          <w:lang w:val="pt-BR"/>
        </w:rPr>
        <w:t xml:space="preserve">Por outro lado, o peticionário também denuncia as condições carcerárias desumanas e degradantes às quais o Sr. </w:t>
      </w:r>
      <w:r w:rsidRPr="00CF0B7E">
        <w:rPr>
          <w:sz w:val="20"/>
          <w:szCs w:val="20"/>
          <w:lang w:val="pt-BR"/>
        </w:rPr>
        <w:t>Hans Georg A</w:t>
      </w:r>
      <w:r>
        <w:rPr>
          <w:sz w:val="20"/>
          <w:szCs w:val="20"/>
          <w:lang w:val="pt-BR"/>
        </w:rPr>
        <w:t>r</w:t>
      </w:r>
      <w:r w:rsidRPr="00CF0B7E">
        <w:rPr>
          <w:sz w:val="20"/>
          <w:szCs w:val="20"/>
          <w:lang w:val="pt-BR"/>
        </w:rPr>
        <w:t>nhold Filho estava submetido e a alegada falta de progressão de seu regime de pena. Os escritos do peticionário mencionam diferentes unidades prisionais (Gericinó, Bangu, Sá Carvalho), sem uma explicação sobre o período em que o Sr. Hans esteve privado de liberdade em cada uma delas.</w:t>
      </w:r>
      <w:r>
        <w:rPr>
          <w:sz w:val="20"/>
          <w:szCs w:val="20"/>
          <w:lang w:val="pt-BR"/>
        </w:rPr>
        <w:t xml:space="preserve"> </w:t>
      </w:r>
      <w:r w:rsidRPr="00CF0B7E">
        <w:rPr>
          <w:sz w:val="20"/>
          <w:szCs w:val="20"/>
          <w:lang w:val="pt-BR"/>
        </w:rPr>
        <w:t xml:space="preserve">Na seção sobre “esgotamento dos recursos internos” da petição inicial, o peticionário menciona os recursos de agravo em execução penal, habeas corpus ao Tribunal de Justiça do Estado do Rio de Janeiro, habeas corpus ao Tribunal de Justiça de Minas Gerais, habeas corpus ao Superior Tribunal de Justiça e habeas corpus ao Supremo Tribunal Federal. O peticionário também inclui, em alguns dos escritos, trechos de decisões e afirmações generalizantes e comparações do Poder Judiciário com o nazifascismo, câmaras de gás e ditaduras. Não há, contudo, mais informações e detalhes sobre os recursos acionados de maneira clara e organizada, como, por exemplo, as datas e locais de interposição, o conteúdo e objeto e as datas e o conteúdo das decisões. </w:t>
      </w:r>
    </w:p>
    <w:p w14:paraId="677C993D" w14:textId="77777777" w:rsidR="00AA17B6" w:rsidRPr="00A91817" w:rsidRDefault="00AA17B6" w:rsidP="00AA17B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A91817">
        <w:rPr>
          <w:sz w:val="20"/>
          <w:szCs w:val="20"/>
          <w:lang w:val="pt-BR"/>
        </w:rPr>
        <w:lastRenderedPageBreak/>
        <w:t>A omissão não foi sanada, embora o peticionário tenha apresentado muitos escritos e anexos, muitos dos quais não diziam respeito ao caso do Sr. Hans Georg A</w:t>
      </w:r>
      <w:r>
        <w:rPr>
          <w:sz w:val="20"/>
          <w:szCs w:val="20"/>
          <w:lang w:val="pt-BR"/>
        </w:rPr>
        <w:t>r</w:t>
      </w:r>
      <w:r w:rsidRPr="00A91817">
        <w:rPr>
          <w:sz w:val="20"/>
          <w:szCs w:val="20"/>
          <w:lang w:val="pt-BR"/>
        </w:rPr>
        <w:t xml:space="preserve">nhold Filho, mas a outras atuações do Poder Judiciário brasileiro que não guardavam relação direta com a petição. Os anexos que diziam respeito a recursos relacionados à possível vítima não foram acompanhados de escritos que relatassem sua pertinência de maneira clara, precisa e detalhada. A Comissão pode e deve examinar as alegações e avaliar se os anexos as corroboram, mas não pode suprir omissões explicativas dos próprios escritos. </w:t>
      </w:r>
      <w:r w:rsidRPr="00A91817">
        <w:rPr>
          <w:bCs/>
          <w:color w:val="000000" w:themeColor="text1"/>
          <w:sz w:val="20"/>
          <w:szCs w:val="20"/>
          <w:lang w:val="pt-BR"/>
        </w:rPr>
        <w:t>Diante do descumprimento da carga processual mínima que corresponde a quem recorre ao Sistema Interamericano no sentido de indicar com clareza os recursos domésticos acionados e esgotados, nos termos do artigo 46.1.a) da Convenção, a petição não pode ser admitida</w:t>
      </w:r>
      <w:r w:rsidRPr="007D7605">
        <w:rPr>
          <w:bCs/>
          <w:color w:val="000000" w:themeColor="text1"/>
          <w:vertAlign w:val="superscript"/>
          <w:lang w:val="pt-BR"/>
        </w:rPr>
        <w:footnoteReference w:id="5"/>
      </w:r>
      <w:r w:rsidRPr="00A91817">
        <w:rPr>
          <w:bCs/>
          <w:color w:val="000000" w:themeColor="text1"/>
          <w:sz w:val="20"/>
          <w:szCs w:val="20"/>
          <w:lang w:val="pt-BR"/>
        </w:rPr>
        <w:t>.</w:t>
      </w:r>
    </w:p>
    <w:bookmarkEnd w:id="1"/>
    <w:p w14:paraId="320F9D31" w14:textId="77777777" w:rsidR="00AA17B6" w:rsidRPr="000529AD" w:rsidRDefault="00AA17B6" w:rsidP="00AA17B6">
      <w:pPr>
        <w:pStyle w:val="ListParagraph"/>
        <w:ind w:left="0" w:firstLine="720"/>
        <w:jc w:val="both"/>
        <w:rPr>
          <w:rFonts w:asciiTheme="majorHAnsi" w:hAnsiTheme="majorHAnsi"/>
          <w:b/>
          <w:bCs/>
          <w:color w:val="000000" w:themeColor="text1"/>
          <w:sz w:val="20"/>
          <w:szCs w:val="20"/>
          <w:lang w:val="pt-BR"/>
        </w:rPr>
      </w:pPr>
      <w:r w:rsidRPr="000529AD">
        <w:rPr>
          <w:rFonts w:asciiTheme="majorHAnsi" w:hAnsiTheme="majorHAnsi"/>
          <w:b/>
          <w:bCs/>
          <w:color w:val="000000" w:themeColor="text1"/>
          <w:sz w:val="20"/>
          <w:szCs w:val="20"/>
          <w:lang w:val="pt-BR"/>
        </w:rPr>
        <w:t xml:space="preserve">VII. </w:t>
      </w:r>
      <w:r w:rsidRPr="000529AD">
        <w:rPr>
          <w:rFonts w:asciiTheme="majorHAnsi" w:hAnsiTheme="majorHAnsi"/>
          <w:b/>
          <w:bCs/>
          <w:color w:val="000000" w:themeColor="text1"/>
          <w:sz w:val="20"/>
          <w:szCs w:val="20"/>
          <w:lang w:val="pt-BR"/>
        </w:rPr>
        <w:tab/>
        <w:t>DECISÃO</w:t>
      </w:r>
    </w:p>
    <w:p w14:paraId="1C0E2716" w14:textId="77777777" w:rsidR="00AA17B6" w:rsidRDefault="00AA17B6" w:rsidP="00AA17B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lang w:val="pt-BR"/>
        </w:rPr>
      </w:pPr>
    </w:p>
    <w:p w14:paraId="65FE3901" w14:textId="2AC5F864" w:rsidR="00AA17B6" w:rsidRPr="00814099" w:rsidRDefault="00AA17B6" w:rsidP="00AA17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14099">
        <w:rPr>
          <w:rFonts w:asciiTheme="majorHAnsi" w:hAnsiTheme="majorHAnsi"/>
          <w:sz w:val="20"/>
          <w:szCs w:val="20"/>
          <w:lang w:val="pt-BR"/>
        </w:rPr>
        <w:t xml:space="preserve">Declarar </w:t>
      </w:r>
      <w:r>
        <w:rPr>
          <w:rFonts w:asciiTheme="majorHAnsi" w:hAnsiTheme="majorHAnsi"/>
          <w:sz w:val="20"/>
          <w:szCs w:val="20"/>
          <w:lang w:val="pt-BR"/>
        </w:rPr>
        <w:t>in</w:t>
      </w:r>
      <w:r w:rsidRPr="00814099">
        <w:rPr>
          <w:rFonts w:asciiTheme="majorHAnsi" w:hAnsiTheme="majorHAnsi"/>
          <w:sz w:val="20"/>
          <w:szCs w:val="20"/>
          <w:lang w:val="pt-BR"/>
        </w:rPr>
        <w:t>admitida a presente petição</w:t>
      </w:r>
      <w:r w:rsidR="006402D8">
        <w:rPr>
          <w:rFonts w:asciiTheme="majorHAnsi" w:hAnsiTheme="majorHAnsi"/>
          <w:sz w:val="20"/>
          <w:szCs w:val="20"/>
          <w:lang w:val="pt-BR"/>
        </w:rPr>
        <w:t>;</w:t>
      </w:r>
    </w:p>
    <w:p w14:paraId="64DDB62D" w14:textId="77777777" w:rsidR="00AA17B6" w:rsidRPr="000529AD" w:rsidRDefault="00AA17B6" w:rsidP="00AA17B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lang w:val="pt-BR"/>
        </w:rPr>
      </w:pPr>
    </w:p>
    <w:p w14:paraId="28A2BBE2" w14:textId="77777777" w:rsidR="00AA17B6" w:rsidRDefault="00AA17B6" w:rsidP="00AA17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BA5ACD">
        <w:rPr>
          <w:rFonts w:asciiTheme="majorHAnsi" w:hAnsiTheme="majorHAnsi"/>
          <w:color w:val="000000" w:themeColor="text1"/>
          <w:sz w:val="20"/>
          <w:szCs w:val="20"/>
          <w:lang w:val="pt-BR"/>
        </w:rPr>
        <w:t xml:space="preserve">Notificar as partes sobre a presente decisão, publicar a decisão e incluí-la em seu Relatório Anual à Assembleia-Geral da Organização dos Estados Americanos. </w:t>
      </w:r>
    </w:p>
    <w:p w14:paraId="060E9749" w14:textId="77777777" w:rsidR="00AA17B6" w:rsidRDefault="00AA17B6" w:rsidP="00AA17B6">
      <w:pPr>
        <w:pStyle w:val="ListParagraph"/>
        <w:rPr>
          <w:rFonts w:asciiTheme="majorHAnsi" w:hAnsiTheme="majorHAnsi"/>
          <w:color w:val="000000" w:themeColor="text1"/>
          <w:sz w:val="20"/>
          <w:szCs w:val="20"/>
          <w:lang w:val="pt-BR"/>
        </w:rPr>
      </w:pPr>
    </w:p>
    <w:p w14:paraId="1CA266C8" w14:textId="60602CCF" w:rsidR="00AA17B6" w:rsidRPr="00415C5B" w:rsidRDefault="00AA17B6" w:rsidP="00415C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r w:rsidRPr="00107356">
        <w:rPr>
          <w:rFonts w:asciiTheme="majorHAnsi" w:hAnsiTheme="majorHAnsi"/>
          <w:sz w:val="20"/>
          <w:szCs w:val="20"/>
          <w:lang w:val="pt-BR"/>
        </w:rPr>
        <w:t xml:space="preserve">Aprovado pela Comissão Interamericana de Direitos Humanos aos </w:t>
      </w:r>
      <w:r w:rsidR="00D513C0">
        <w:rPr>
          <w:rFonts w:asciiTheme="majorHAnsi" w:hAnsiTheme="majorHAnsi"/>
          <w:sz w:val="20"/>
          <w:szCs w:val="20"/>
          <w:lang w:val="pt-BR"/>
        </w:rPr>
        <w:t>4</w:t>
      </w:r>
      <w:r w:rsidRPr="00107356">
        <w:rPr>
          <w:rFonts w:asciiTheme="majorHAnsi" w:hAnsiTheme="majorHAnsi"/>
          <w:sz w:val="20"/>
          <w:szCs w:val="20"/>
          <w:lang w:val="pt-BR"/>
        </w:rPr>
        <w:t xml:space="preserve"> dias do mês de </w:t>
      </w:r>
      <w:r w:rsidR="00D513C0">
        <w:rPr>
          <w:rFonts w:asciiTheme="majorHAnsi" w:hAnsiTheme="majorHAnsi"/>
          <w:sz w:val="20"/>
          <w:szCs w:val="20"/>
          <w:lang w:val="pt-BR"/>
        </w:rPr>
        <w:t>junho</w:t>
      </w:r>
      <w:r w:rsidRPr="00107356">
        <w:rPr>
          <w:rFonts w:asciiTheme="majorHAnsi" w:hAnsiTheme="majorHAnsi"/>
          <w:sz w:val="20"/>
          <w:szCs w:val="20"/>
          <w:lang w:val="pt-BR"/>
        </w:rPr>
        <w:t xml:space="preserve"> de 2024. (Assinado): Roberta Clarke, Presidenta; Carlos Bernal Pulido, Primeiro Vicepresidente; Arif Bulkan e Gloria Monique de Mees, membros da Comissão.</w:t>
      </w:r>
    </w:p>
    <w:p w14:paraId="65FB5623" w14:textId="3ED61C32" w:rsidR="00985FD4" w:rsidRPr="00AA17B6" w:rsidRDefault="00985FD4" w:rsidP="00AA17B6"/>
    <w:sectPr w:rsidR="00985FD4" w:rsidRPr="00AA17B6" w:rsidSect="002B5D1F">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B254" w14:textId="77777777" w:rsidR="008313C7" w:rsidRDefault="008313C7">
      <w:r>
        <w:separator/>
      </w:r>
    </w:p>
  </w:endnote>
  <w:endnote w:type="continuationSeparator" w:id="0">
    <w:p w14:paraId="1DFB9703" w14:textId="77777777" w:rsidR="008313C7" w:rsidRDefault="0083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57826"/>
      <w:docPartObj>
        <w:docPartGallery w:val="Page Numbers (Bottom of Page)"/>
        <w:docPartUnique/>
      </w:docPartObj>
    </w:sdtPr>
    <w:sdtEndPr>
      <w:rPr>
        <w:noProof/>
        <w:sz w:val="16"/>
        <w:szCs w:val="22"/>
      </w:rPr>
    </w:sdtEndPr>
    <w:sdtContent>
      <w:p w14:paraId="6C2A8577" w14:textId="77777777" w:rsidR="00AA17B6" w:rsidRPr="00934A2C" w:rsidRDefault="00AA17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364F09F6" w14:textId="77777777" w:rsidR="00AA17B6" w:rsidRDefault="00AA1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5E73" w14:textId="77777777" w:rsidR="00AA17B6" w:rsidRPr="00934A2C" w:rsidRDefault="00AA17B6">
    <w:pPr>
      <w:pStyle w:val="Footer"/>
      <w:jc w:val="center"/>
      <w:rPr>
        <w:sz w:val="16"/>
        <w:szCs w:val="22"/>
      </w:rPr>
    </w:pPr>
  </w:p>
  <w:p w14:paraId="263C109C" w14:textId="77777777" w:rsidR="00AA17B6" w:rsidRDefault="00AA1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C652" w14:textId="77777777" w:rsidR="008313C7" w:rsidRPr="000F35ED" w:rsidRDefault="008313C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DD033A" w14:textId="77777777" w:rsidR="008313C7" w:rsidRPr="000F35ED" w:rsidRDefault="008313C7" w:rsidP="000F35ED">
      <w:pPr>
        <w:rPr>
          <w:rFonts w:asciiTheme="majorHAnsi" w:hAnsiTheme="majorHAnsi"/>
          <w:sz w:val="16"/>
          <w:szCs w:val="16"/>
        </w:rPr>
      </w:pPr>
      <w:r w:rsidRPr="000F35ED">
        <w:rPr>
          <w:rFonts w:asciiTheme="majorHAnsi" w:hAnsiTheme="majorHAnsi"/>
          <w:sz w:val="16"/>
          <w:szCs w:val="16"/>
        </w:rPr>
        <w:separator/>
      </w:r>
    </w:p>
    <w:p w14:paraId="1BD199AB" w14:textId="77777777" w:rsidR="008313C7" w:rsidRPr="000F35ED" w:rsidRDefault="008313C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8B31D7" w14:textId="77777777" w:rsidR="008313C7" w:rsidRPr="000F35ED" w:rsidRDefault="008313C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2D20DC" w14:textId="77777777" w:rsidR="00AA17B6" w:rsidRPr="00CF6976" w:rsidRDefault="00AA17B6" w:rsidP="00AA17B6">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As observações de cada parte foram devidamente transladadas à parte contrária.</w:t>
      </w:r>
    </w:p>
  </w:footnote>
  <w:footnote w:id="3">
    <w:p w14:paraId="46524E78" w14:textId="77777777" w:rsidR="00AA17B6" w:rsidRPr="00DB07B8" w:rsidRDefault="00AA17B6" w:rsidP="00AA17B6">
      <w:pPr>
        <w:pStyle w:val="FootnoteText"/>
        <w:ind w:firstLine="720"/>
        <w:rPr>
          <w:rFonts w:asciiTheme="majorHAnsi" w:hAnsiTheme="majorHAnsi"/>
          <w:sz w:val="16"/>
          <w:szCs w:val="16"/>
          <w:lang w:val="pt-BR"/>
        </w:rPr>
      </w:pPr>
      <w:r w:rsidRPr="000C0810">
        <w:rPr>
          <w:rStyle w:val="FootnoteReference"/>
          <w:rFonts w:asciiTheme="majorHAnsi" w:hAnsiTheme="majorHAnsi"/>
          <w:sz w:val="16"/>
          <w:szCs w:val="16"/>
        </w:rPr>
        <w:footnoteRef/>
      </w:r>
      <w:r w:rsidRPr="00DB07B8">
        <w:rPr>
          <w:rFonts w:asciiTheme="majorHAnsi" w:hAnsiTheme="majorHAnsi"/>
          <w:sz w:val="16"/>
          <w:szCs w:val="16"/>
          <w:lang w:val="pt-BR"/>
        </w:rPr>
        <w:t xml:space="preserve"> Doravante “a Convenção Americana” ou “a Convenção”. </w:t>
      </w:r>
    </w:p>
  </w:footnote>
  <w:footnote w:id="4">
    <w:p w14:paraId="5E99346C" w14:textId="77777777" w:rsidR="00AA17B6" w:rsidRPr="00CF6976" w:rsidRDefault="00AA17B6" w:rsidP="00AA17B6">
      <w:pPr>
        <w:tabs>
          <w:tab w:val="left" w:pos="0"/>
        </w:tabs>
        <w:ind w:firstLine="709"/>
        <w:jc w:val="both"/>
        <w:rPr>
          <w:rFonts w:asciiTheme="majorHAnsi" w:hAnsiTheme="majorHAnsi"/>
          <w:sz w:val="16"/>
          <w:szCs w:val="16"/>
          <w:lang w:val="pt-BR"/>
        </w:rPr>
      </w:pPr>
      <w:r w:rsidRPr="00777B01">
        <w:rPr>
          <w:rStyle w:val="FootnoteReference"/>
          <w:rFonts w:asciiTheme="majorHAnsi" w:hAnsiTheme="majorHAnsi"/>
          <w:sz w:val="16"/>
          <w:szCs w:val="16"/>
          <w:lang w:val="pt-BR"/>
        </w:rPr>
        <w:footnoteRef/>
      </w:r>
      <w:r w:rsidRPr="00777B01">
        <w:rPr>
          <w:rFonts w:asciiTheme="majorHAnsi" w:hAnsiTheme="majorHAnsi"/>
          <w:sz w:val="16"/>
          <w:szCs w:val="16"/>
          <w:lang w:val="pt-BR"/>
        </w:rPr>
        <w:t xml:space="preserve"> </w:t>
      </w:r>
      <w:r w:rsidRPr="004E0AE8">
        <w:rPr>
          <w:rFonts w:asciiTheme="majorHAnsi" w:hAnsiTheme="majorHAnsi"/>
          <w:sz w:val="16"/>
          <w:szCs w:val="16"/>
          <w:lang w:val="pt-BR"/>
        </w:rPr>
        <w:t>CIDH, Relatório No. 242/23. Petição 1459-12. Inadmissibilidade. Wolf Gruenberg e Betty Guendler Gruenberg. Brasil. 23 de setembro de 2023</w:t>
      </w:r>
      <w:r>
        <w:rPr>
          <w:rFonts w:asciiTheme="majorHAnsi" w:hAnsiTheme="majorHAnsi"/>
          <w:sz w:val="16"/>
          <w:szCs w:val="16"/>
          <w:lang w:val="pt-BR"/>
        </w:rPr>
        <w:t xml:space="preserve">, parágrafo 29; </w:t>
      </w:r>
      <w:r w:rsidRPr="004E0AE8">
        <w:rPr>
          <w:rFonts w:asciiTheme="majorHAnsi" w:hAnsiTheme="majorHAnsi"/>
          <w:sz w:val="16"/>
          <w:szCs w:val="16"/>
          <w:lang w:val="pt-BR"/>
        </w:rPr>
        <w:t xml:space="preserve">CIDH, Relatório No. 371/22. Petição 1957-15. Celso Jacques da Rocha. </w:t>
      </w:r>
      <w:r w:rsidRPr="00204A80">
        <w:rPr>
          <w:rFonts w:asciiTheme="majorHAnsi" w:hAnsiTheme="majorHAnsi"/>
          <w:sz w:val="16"/>
          <w:szCs w:val="16"/>
          <w:lang w:val="pt-BR"/>
        </w:rPr>
        <w:t>Brasil. 19 de dezembro de 2022, parágrafo 20.</w:t>
      </w:r>
    </w:p>
  </w:footnote>
  <w:footnote w:id="5">
    <w:p w14:paraId="367D037A" w14:textId="77777777" w:rsidR="00AA17B6" w:rsidRPr="00CF6976" w:rsidRDefault="00AA17B6" w:rsidP="00AA17B6">
      <w:pPr>
        <w:tabs>
          <w:tab w:val="left" w:pos="0"/>
        </w:tabs>
        <w:ind w:firstLine="709"/>
        <w:jc w:val="both"/>
        <w:rPr>
          <w:rFonts w:asciiTheme="majorHAnsi" w:hAnsiTheme="majorHAnsi"/>
          <w:sz w:val="16"/>
          <w:szCs w:val="16"/>
          <w:lang w:val="pt-BR"/>
        </w:rPr>
      </w:pPr>
      <w:r w:rsidRPr="00777B01">
        <w:rPr>
          <w:rStyle w:val="FootnoteReference"/>
          <w:rFonts w:asciiTheme="majorHAnsi" w:hAnsiTheme="majorHAnsi"/>
          <w:sz w:val="16"/>
          <w:szCs w:val="16"/>
          <w:lang w:val="pt-BR"/>
        </w:rPr>
        <w:footnoteRef/>
      </w:r>
      <w:r w:rsidRPr="00777B01">
        <w:rPr>
          <w:rFonts w:asciiTheme="majorHAnsi" w:hAnsiTheme="majorHAnsi"/>
          <w:sz w:val="16"/>
          <w:szCs w:val="16"/>
          <w:lang w:val="pt-BR"/>
        </w:rPr>
        <w:t xml:space="preserve"> </w:t>
      </w:r>
      <w:r>
        <w:rPr>
          <w:rFonts w:asciiTheme="majorHAnsi" w:hAnsiTheme="majorHAnsi"/>
          <w:sz w:val="16"/>
          <w:szCs w:val="16"/>
          <w:lang w:val="pt-BR"/>
        </w:rPr>
        <w:t xml:space="preserve">Similarmente: </w:t>
      </w:r>
      <w:r w:rsidRPr="004E0AE8">
        <w:rPr>
          <w:rFonts w:asciiTheme="majorHAnsi" w:hAnsiTheme="majorHAnsi"/>
          <w:sz w:val="16"/>
          <w:szCs w:val="16"/>
          <w:lang w:val="pt-BR"/>
        </w:rPr>
        <w:t xml:space="preserve">CIDH, Relatório Nº 228/23. Petição 318-14. Inadmissibilidade. Renato das Neves e outros. </w:t>
      </w:r>
      <w:r w:rsidRPr="00204A80">
        <w:rPr>
          <w:rFonts w:asciiTheme="majorHAnsi" w:hAnsiTheme="majorHAnsi"/>
          <w:sz w:val="16"/>
          <w:szCs w:val="16"/>
          <w:lang w:val="pt-BR"/>
        </w:rPr>
        <w:t xml:space="preserve">Brasil. 20 de outubro de 2023, </w:t>
      </w:r>
      <w:r>
        <w:rPr>
          <w:rFonts w:asciiTheme="majorHAnsi" w:hAnsiTheme="majorHAnsi"/>
          <w:sz w:val="16"/>
          <w:szCs w:val="16"/>
          <w:lang w:val="pt-BR"/>
        </w:rPr>
        <w:t xml:space="preserve">parágrafo 38; </w:t>
      </w:r>
      <w:r w:rsidRPr="000F7FA6">
        <w:rPr>
          <w:rFonts w:asciiTheme="majorHAnsi" w:hAnsiTheme="majorHAnsi"/>
          <w:sz w:val="16"/>
          <w:szCs w:val="16"/>
          <w:lang w:val="pt-BR"/>
        </w:rPr>
        <w:t>CIDH, Relatório nº 84/22. Petição 2334-12. Inadmissibilidade. Diana Patricia Pérez Tobón e família. Colômbia. 12 de abril de 2022</w:t>
      </w:r>
      <w:r>
        <w:rPr>
          <w:rFonts w:asciiTheme="majorHAnsi" w:hAnsiTheme="majorHAnsi"/>
          <w:sz w:val="16"/>
          <w:szCs w:val="16"/>
          <w:lang w:val="pt-BR"/>
        </w:rPr>
        <w:t>, parágrafo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0B8B" w14:textId="77777777" w:rsidR="00AA17B6" w:rsidRDefault="00AA17B6"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27788A0" w14:textId="77777777" w:rsidR="00AA17B6" w:rsidRDefault="00AA1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74FA" w14:textId="77777777" w:rsidR="00AA17B6" w:rsidRDefault="00AA17B6" w:rsidP="00A50FCF">
    <w:pPr>
      <w:pStyle w:val="Header"/>
      <w:tabs>
        <w:tab w:val="clear" w:pos="4320"/>
        <w:tab w:val="clear" w:pos="8640"/>
      </w:tabs>
      <w:jc w:val="center"/>
      <w:rPr>
        <w:sz w:val="22"/>
        <w:szCs w:val="22"/>
      </w:rPr>
    </w:pPr>
    <w:r>
      <w:rPr>
        <w:noProof/>
        <w:sz w:val="22"/>
        <w:szCs w:val="22"/>
      </w:rPr>
      <w:drawing>
        <wp:inline distT="0" distB="0" distL="0" distR="0" wp14:anchorId="222394B1" wp14:editId="4A0C014C">
          <wp:extent cx="1972237" cy="9861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47BF4AED" w14:textId="77777777" w:rsidR="00AA17B6" w:rsidRPr="00EC7D62" w:rsidRDefault="00802522" w:rsidP="00A50FCF">
    <w:pPr>
      <w:pStyle w:val="Header"/>
      <w:tabs>
        <w:tab w:val="clear" w:pos="4320"/>
        <w:tab w:val="clear" w:pos="8640"/>
      </w:tabs>
      <w:jc w:val="center"/>
      <w:rPr>
        <w:sz w:val="22"/>
        <w:szCs w:val="22"/>
      </w:rPr>
    </w:pPr>
    <w:r>
      <w:rPr>
        <w:noProof/>
        <w:sz w:val="22"/>
        <w:szCs w:val="22"/>
        <w:bdr w:val="nil"/>
      </w:rPr>
      <w:pict w14:anchorId="74FB3CE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802522" w:rsidP="00A50FCF">
    <w:pPr>
      <w:pStyle w:val="Header"/>
      <w:tabs>
        <w:tab w:val="clear" w:pos="4320"/>
        <w:tab w:val="clear" w:pos="8640"/>
      </w:tabs>
      <w:jc w:val="center"/>
      <w:rPr>
        <w:sz w:val="22"/>
        <w:szCs w:val="22"/>
      </w:rPr>
    </w:pPr>
    <w:r>
      <w:rPr>
        <w:noProof/>
        <w:sz w:val="22"/>
        <w:szCs w:val="22"/>
        <w:bdr w:val="nil"/>
      </w:rPr>
      <w:pict w14:anchorId="241D2EC4">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53056667">
    <w:abstractNumId w:val="4"/>
  </w:num>
  <w:num w:numId="2" w16cid:durableId="1095054135">
    <w:abstractNumId w:val="6"/>
  </w:num>
  <w:num w:numId="3" w16cid:durableId="686636090">
    <w:abstractNumId w:val="54"/>
  </w:num>
  <w:num w:numId="4" w16cid:durableId="205989545">
    <w:abstractNumId w:val="22"/>
  </w:num>
  <w:num w:numId="5" w16cid:durableId="461386112">
    <w:abstractNumId w:val="48"/>
  </w:num>
  <w:num w:numId="6" w16cid:durableId="1951890293">
    <w:abstractNumId w:val="27"/>
  </w:num>
  <w:num w:numId="7" w16cid:durableId="224074655">
    <w:abstractNumId w:val="7"/>
  </w:num>
  <w:num w:numId="8" w16cid:durableId="509491146">
    <w:abstractNumId w:val="18"/>
  </w:num>
  <w:num w:numId="9" w16cid:durableId="679746523">
    <w:abstractNumId w:val="38"/>
  </w:num>
  <w:num w:numId="10" w16cid:durableId="785540507">
    <w:abstractNumId w:val="42"/>
  </w:num>
  <w:num w:numId="11" w16cid:durableId="591671258">
    <w:abstractNumId w:val="1"/>
  </w:num>
  <w:num w:numId="12" w16cid:durableId="1796824837">
    <w:abstractNumId w:val="37"/>
  </w:num>
  <w:num w:numId="13" w16cid:durableId="1038506908">
    <w:abstractNumId w:val="44"/>
  </w:num>
  <w:num w:numId="14" w16cid:durableId="86658834">
    <w:abstractNumId w:val="2"/>
  </w:num>
  <w:num w:numId="15" w16cid:durableId="16348715">
    <w:abstractNumId w:val="3"/>
  </w:num>
  <w:num w:numId="16" w16cid:durableId="1071270982">
    <w:abstractNumId w:val="8"/>
  </w:num>
  <w:num w:numId="17" w16cid:durableId="2122069102">
    <w:abstractNumId w:val="9"/>
  </w:num>
  <w:num w:numId="18" w16cid:durableId="588582568">
    <w:abstractNumId w:val="10"/>
  </w:num>
  <w:num w:numId="19" w16cid:durableId="1061296907">
    <w:abstractNumId w:val="11"/>
  </w:num>
  <w:num w:numId="20" w16cid:durableId="1653676677">
    <w:abstractNumId w:val="12"/>
  </w:num>
  <w:num w:numId="21" w16cid:durableId="895512675">
    <w:abstractNumId w:val="13"/>
  </w:num>
  <w:num w:numId="22" w16cid:durableId="63257943">
    <w:abstractNumId w:val="14"/>
  </w:num>
  <w:num w:numId="23" w16cid:durableId="937563255">
    <w:abstractNumId w:val="16"/>
  </w:num>
  <w:num w:numId="24" w16cid:durableId="252706929">
    <w:abstractNumId w:val="17"/>
  </w:num>
  <w:num w:numId="25" w16cid:durableId="496917761">
    <w:abstractNumId w:val="19"/>
  </w:num>
  <w:num w:numId="26" w16cid:durableId="144132384">
    <w:abstractNumId w:val="20"/>
  </w:num>
  <w:num w:numId="27" w16cid:durableId="84957105">
    <w:abstractNumId w:val="23"/>
  </w:num>
  <w:num w:numId="28" w16cid:durableId="1480459728">
    <w:abstractNumId w:val="24"/>
  </w:num>
  <w:num w:numId="29" w16cid:durableId="1728258308">
    <w:abstractNumId w:val="25"/>
  </w:num>
  <w:num w:numId="30" w16cid:durableId="562954423">
    <w:abstractNumId w:val="26"/>
  </w:num>
  <w:num w:numId="31" w16cid:durableId="1645811968">
    <w:abstractNumId w:val="28"/>
  </w:num>
  <w:num w:numId="32" w16cid:durableId="129707669">
    <w:abstractNumId w:val="29"/>
  </w:num>
  <w:num w:numId="33" w16cid:durableId="293829277">
    <w:abstractNumId w:val="30"/>
  </w:num>
  <w:num w:numId="34" w16cid:durableId="1371304091">
    <w:abstractNumId w:val="31"/>
  </w:num>
  <w:num w:numId="35" w16cid:durableId="912282219">
    <w:abstractNumId w:val="32"/>
  </w:num>
  <w:num w:numId="36" w16cid:durableId="1307125483">
    <w:abstractNumId w:val="34"/>
  </w:num>
  <w:num w:numId="37" w16cid:durableId="2065636347">
    <w:abstractNumId w:val="35"/>
  </w:num>
  <w:num w:numId="38" w16cid:durableId="1135483610">
    <w:abstractNumId w:val="36"/>
  </w:num>
  <w:num w:numId="39" w16cid:durableId="1360811991">
    <w:abstractNumId w:val="39"/>
  </w:num>
  <w:num w:numId="40" w16cid:durableId="93135522">
    <w:abstractNumId w:val="40"/>
  </w:num>
  <w:num w:numId="41" w16cid:durableId="187528895">
    <w:abstractNumId w:val="46"/>
  </w:num>
  <w:num w:numId="42" w16cid:durableId="921911955">
    <w:abstractNumId w:val="49"/>
  </w:num>
  <w:num w:numId="43" w16cid:durableId="1830780685">
    <w:abstractNumId w:val="50"/>
  </w:num>
  <w:num w:numId="44" w16cid:durableId="1662462542">
    <w:abstractNumId w:val="52"/>
  </w:num>
  <w:num w:numId="45" w16cid:durableId="2063560051">
    <w:abstractNumId w:val="53"/>
  </w:num>
  <w:num w:numId="46" w16cid:durableId="1659113872">
    <w:abstractNumId w:val="55"/>
  </w:num>
  <w:num w:numId="47" w16cid:durableId="2089229177">
    <w:abstractNumId w:val="56"/>
  </w:num>
  <w:num w:numId="48" w16cid:durableId="108285962">
    <w:abstractNumId w:val="57"/>
  </w:num>
  <w:num w:numId="49" w16cid:durableId="2077778408">
    <w:abstractNumId w:val="58"/>
  </w:num>
  <w:num w:numId="50" w16cid:durableId="265888232">
    <w:abstractNumId w:val="59"/>
  </w:num>
  <w:num w:numId="51" w16cid:durableId="1140345612">
    <w:abstractNumId w:val="21"/>
  </w:num>
  <w:num w:numId="52" w16cid:durableId="938297353">
    <w:abstractNumId w:val="41"/>
  </w:num>
  <w:num w:numId="53" w16cid:durableId="1604995787">
    <w:abstractNumId w:val="51"/>
  </w:num>
  <w:num w:numId="54" w16cid:durableId="1099061070">
    <w:abstractNumId w:val="45"/>
  </w:num>
  <w:num w:numId="55" w16cid:durableId="681661242">
    <w:abstractNumId w:val="5"/>
  </w:num>
  <w:num w:numId="56" w16cid:durableId="921334544">
    <w:abstractNumId w:val="43"/>
  </w:num>
  <w:num w:numId="57" w16cid:durableId="18165529">
    <w:abstractNumId w:val="33"/>
  </w:num>
  <w:num w:numId="58" w16cid:durableId="753631208">
    <w:abstractNumId w:val="0"/>
  </w:num>
  <w:num w:numId="59" w16cid:durableId="1322006672">
    <w:abstractNumId w:val="15"/>
  </w:num>
  <w:num w:numId="60" w16cid:durableId="1018697943">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0C18"/>
    <w:rsid w:val="00023CCC"/>
    <w:rsid w:val="000246EA"/>
    <w:rsid w:val="00031D5F"/>
    <w:rsid w:val="000337EF"/>
    <w:rsid w:val="000364FC"/>
    <w:rsid w:val="00040C3A"/>
    <w:rsid w:val="000419AD"/>
    <w:rsid w:val="00042951"/>
    <w:rsid w:val="000433C9"/>
    <w:rsid w:val="000529AD"/>
    <w:rsid w:val="000541A2"/>
    <w:rsid w:val="0005538C"/>
    <w:rsid w:val="000607B7"/>
    <w:rsid w:val="0006641F"/>
    <w:rsid w:val="000716C5"/>
    <w:rsid w:val="00073049"/>
    <w:rsid w:val="00075E23"/>
    <w:rsid w:val="000815E7"/>
    <w:rsid w:val="000865AB"/>
    <w:rsid w:val="0009280F"/>
    <w:rsid w:val="0009344A"/>
    <w:rsid w:val="00097037"/>
    <w:rsid w:val="000A1AC3"/>
    <w:rsid w:val="000A392E"/>
    <w:rsid w:val="000A575F"/>
    <w:rsid w:val="000A5B01"/>
    <w:rsid w:val="000A72D0"/>
    <w:rsid w:val="000B43BB"/>
    <w:rsid w:val="000B7559"/>
    <w:rsid w:val="000C2014"/>
    <w:rsid w:val="000C2F1A"/>
    <w:rsid w:val="000C4640"/>
    <w:rsid w:val="000C5C69"/>
    <w:rsid w:val="000D10DB"/>
    <w:rsid w:val="000D7963"/>
    <w:rsid w:val="000E4B0C"/>
    <w:rsid w:val="000E5EB5"/>
    <w:rsid w:val="000F0067"/>
    <w:rsid w:val="000F34D0"/>
    <w:rsid w:val="000F35ED"/>
    <w:rsid w:val="000F57C0"/>
    <w:rsid w:val="000F7FA6"/>
    <w:rsid w:val="001069B6"/>
    <w:rsid w:val="00107131"/>
    <w:rsid w:val="0010736F"/>
    <w:rsid w:val="001112AC"/>
    <w:rsid w:val="00113F73"/>
    <w:rsid w:val="00121CC2"/>
    <w:rsid w:val="00126384"/>
    <w:rsid w:val="00126E05"/>
    <w:rsid w:val="0012736F"/>
    <w:rsid w:val="00133EE5"/>
    <w:rsid w:val="0014089D"/>
    <w:rsid w:val="00141C48"/>
    <w:rsid w:val="001441FE"/>
    <w:rsid w:val="0014694C"/>
    <w:rsid w:val="00147DD4"/>
    <w:rsid w:val="00150313"/>
    <w:rsid w:val="00151060"/>
    <w:rsid w:val="00155879"/>
    <w:rsid w:val="00161EA8"/>
    <w:rsid w:val="00164DD1"/>
    <w:rsid w:val="00167A34"/>
    <w:rsid w:val="0018736C"/>
    <w:rsid w:val="001917EA"/>
    <w:rsid w:val="00192FDC"/>
    <w:rsid w:val="001934A4"/>
    <w:rsid w:val="00193C4F"/>
    <w:rsid w:val="001A7870"/>
    <w:rsid w:val="001B3A00"/>
    <w:rsid w:val="001C1B41"/>
    <w:rsid w:val="001C7ECC"/>
    <w:rsid w:val="001D2206"/>
    <w:rsid w:val="001D5BF8"/>
    <w:rsid w:val="001D65EF"/>
    <w:rsid w:val="001E49E7"/>
    <w:rsid w:val="001E7F07"/>
    <w:rsid w:val="001F7201"/>
    <w:rsid w:val="00204009"/>
    <w:rsid w:val="00204A80"/>
    <w:rsid w:val="00206F26"/>
    <w:rsid w:val="00223A29"/>
    <w:rsid w:val="002250A3"/>
    <w:rsid w:val="002271FD"/>
    <w:rsid w:val="0022736D"/>
    <w:rsid w:val="00233CFB"/>
    <w:rsid w:val="00235217"/>
    <w:rsid w:val="00235691"/>
    <w:rsid w:val="00246D1F"/>
    <w:rsid w:val="00247403"/>
    <w:rsid w:val="00247542"/>
    <w:rsid w:val="00250E5C"/>
    <w:rsid w:val="0025182B"/>
    <w:rsid w:val="00253B95"/>
    <w:rsid w:val="00253E93"/>
    <w:rsid w:val="00257978"/>
    <w:rsid w:val="00266B61"/>
    <w:rsid w:val="0026712A"/>
    <w:rsid w:val="002704DB"/>
    <w:rsid w:val="0027100F"/>
    <w:rsid w:val="00273C62"/>
    <w:rsid w:val="00291ED7"/>
    <w:rsid w:val="00296900"/>
    <w:rsid w:val="00296E76"/>
    <w:rsid w:val="002A0AAE"/>
    <w:rsid w:val="002A0C19"/>
    <w:rsid w:val="002A4763"/>
    <w:rsid w:val="002A5820"/>
    <w:rsid w:val="002A5F99"/>
    <w:rsid w:val="002B09A7"/>
    <w:rsid w:val="002B5D1F"/>
    <w:rsid w:val="002B6870"/>
    <w:rsid w:val="002C507C"/>
    <w:rsid w:val="002D2B26"/>
    <w:rsid w:val="002D388A"/>
    <w:rsid w:val="002D491B"/>
    <w:rsid w:val="002D6596"/>
    <w:rsid w:val="002D7EA2"/>
    <w:rsid w:val="002E1290"/>
    <w:rsid w:val="002E187C"/>
    <w:rsid w:val="002E7CF3"/>
    <w:rsid w:val="002F379B"/>
    <w:rsid w:val="002F43B4"/>
    <w:rsid w:val="002F7E89"/>
    <w:rsid w:val="00302733"/>
    <w:rsid w:val="003039E4"/>
    <w:rsid w:val="00311C9C"/>
    <w:rsid w:val="00312C63"/>
    <w:rsid w:val="00314078"/>
    <w:rsid w:val="0031535D"/>
    <w:rsid w:val="003239B8"/>
    <w:rsid w:val="003268C5"/>
    <w:rsid w:val="00327678"/>
    <w:rsid w:val="0033169F"/>
    <w:rsid w:val="003335D7"/>
    <w:rsid w:val="003436C3"/>
    <w:rsid w:val="00343C15"/>
    <w:rsid w:val="00344977"/>
    <w:rsid w:val="00346517"/>
    <w:rsid w:val="00346C95"/>
    <w:rsid w:val="003535A3"/>
    <w:rsid w:val="00354756"/>
    <w:rsid w:val="00356185"/>
    <w:rsid w:val="00360380"/>
    <w:rsid w:val="00363F62"/>
    <w:rsid w:val="003642D6"/>
    <w:rsid w:val="003728B8"/>
    <w:rsid w:val="0037519E"/>
    <w:rsid w:val="0037551B"/>
    <w:rsid w:val="00377667"/>
    <w:rsid w:val="00386CF0"/>
    <w:rsid w:val="0038709A"/>
    <w:rsid w:val="003B3A8F"/>
    <w:rsid w:val="003B70FB"/>
    <w:rsid w:val="003C2955"/>
    <w:rsid w:val="003C5EF0"/>
    <w:rsid w:val="003C676B"/>
    <w:rsid w:val="003D3BC2"/>
    <w:rsid w:val="003D7924"/>
    <w:rsid w:val="003E644D"/>
    <w:rsid w:val="003E6CA1"/>
    <w:rsid w:val="003E76DB"/>
    <w:rsid w:val="003F1230"/>
    <w:rsid w:val="004023EB"/>
    <w:rsid w:val="004065A8"/>
    <w:rsid w:val="00411485"/>
    <w:rsid w:val="00411971"/>
    <w:rsid w:val="00415C5B"/>
    <w:rsid w:val="004165C2"/>
    <w:rsid w:val="00420EC6"/>
    <w:rsid w:val="00422745"/>
    <w:rsid w:val="00424F4B"/>
    <w:rsid w:val="004253A6"/>
    <w:rsid w:val="00433114"/>
    <w:rsid w:val="004415CF"/>
    <w:rsid w:val="00441DD5"/>
    <w:rsid w:val="00441ECB"/>
    <w:rsid w:val="00445193"/>
    <w:rsid w:val="004464BA"/>
    <w:rsid w:val="00447C46"/>
    <w:rsid w:val="00455296"/>
    <w:rsid w:val="00461482"/>
    <w:rsid w:val="00462C1B"/>
    <w:rsid w:val="00467B7E"/>
    <w:rsid w:val="00473BB4"/>
    <w:rsid w:val="00477592"/>
    <w:rsid w:val="00477B74"/>
    <w:rsid w:val="004851DF"/>
    <w:rsid w:val="00486F1C"/>
    <w:rsid w:val="0049419D"/>
    <w:rsid w:val="00495BDC"/>
    <w:rsid w:val="00496970"/>
    <w:rsid w:val="004A29C0"/>
    <w:rsid w:val="004A3499"/>
    <w:rsid w:val="004A6A54"/>
    <w:rsid w:val="004C1EE8"/>
    <w:rsid w:val="004C20D2"/>
    <w:rsid w:val="004C2312"/>
    <w:rsid w:val="004C4B62"/>
    <w:rsid w:val="004C54C9"/>
    <w:rsid w:val="004C5FB0"/>
    <w:rsid w:val="004C6C45"/>
    <w:rsid w:val="004D4ABA"/>
    <w:rsid w:val="004D6025"/>
    <w:rsid w:val="004E0AE8"/>
    <w:rsid w:val="004E22DE"/>
    <w:rsid w:val="004E2649"/>
    <w:rsid w:val="004E7298"/>
    <w:rsid w:val="004F1F31"/>
    <w:rsid w:val="004F236C"/>
    <w:rsid w:val="00501399"/>
    <w:rsid w:val="00501448"/>
    <w:rsid w:val="00505C94"/>
    <w:rsid w:val="0050633D"/>
    <w:rsid w:val="00507BC4"/>
    <w:rsid w:val="005128E4"/>
    <w:rsid w:val="005133DB"/>
    <w:rsid w:val="005136E3"/>
    <w:rsid w:val="00516A0D"/>
    <w:rsid w:val="00522115"/>
    <w:rsid w:val="0052234F"/>
    <w:rsid w:val="00525560"/>
    <w:rsid w:val="00527F9C"/>
    <w:rsid w:val="00533A38"/>
    <w:rsid w:val="00533AEE"/>
    <w:rsid w:val="00537F33"/>
    <w:rsid w:val="005408AF"/>
    <w:rsid w:val="0054211B"/>
    <w:rsid w:val="00543F65"/>
    <w:rsid w:val="00544C49"/>
    <w:rsid w:val="00547145"/>
    <w:rsid w:val="00547CCB"/>
    <w:rsid w:val="005516A1"/>
    <w:rsid w:val="00551D6B"/>
    <w:rsid w:val="005521EF"/>
    <w:rsid w:val="00563557"/>
    <w:rsid w:val="00567F67"/>
    <w:rsid w:val="0057402A"/>
    <w:rsid w:val="005769C8"/>
    <w:rsid w:val="005771D0"/>
    <w:rsid w:val="005776AC"/>
    <w:rsid w:val="00580EF0"/>
    <w:rsid w:val="005813B3"/>
    <w:rsid w:val="00584073"/>
    <w:rsid w:val="00587B38"/>
    <w:rsid w:val="005904C8"/>
    <w:rsid w:val="0059191A"/>
    <w:rsid w:val="005921FF"/>
    <w:rsid w:val="00596B1D"/>
    <w:rsid w:val="00597603"/>
    <w:rsid w:val="0059769B"/>
    <w:rsid w:val="005A23BC"/>
    <w:rsid w:val="005A24ED"/>
    <w:rsid w:val="005A3E78"/>
    <w:rsid w:val="005A68AD"/>
    <w:rsid w:val="005A6D0E"/>
    <w:rsid w:val="005A7BFD"/>
    <w:rsid w:val="005B09C1"/>
    <w:rsid w:val="005B131B"/>
    <w:rsid w:val="005B176D"/>
    <w:rsid w:val="005B421D"/>
    <w:rsid w:val="005B52B0"/>
    <w:rsid w:val="005B6806"/>
    <w:rsid w:val="005B6A07"/>
    <w:rsid w:val="005C3767"/>
    <w:rsid w:val="005C4225"/>
    <w:rsid w:val="005D3DFB"/>
    <w:rsid w:val="005E1672"/>
    <w:rsid w:val="005E4951"/>
    <w:rsid w:val="005E7ECE"/>
    <w:rsid w:val="005F0DAD"/>
    <w:rsid w:val="005F0F33"/>
    <w:rsid w:val="00600DEB"/>
    <w:rsid w:val="00600E05"/>
    <w:rsid w:val="00604F6F"/>
    <w:rsid w:val="00614BEA"/>
    <w:rsid w:val="00615072"/>
    <w:rsid w:val="0062595C"/>
    <w:rsid w:val="00625C87"/>
    <w:rsid w:val="00627C9F"/>
    <w:rsid w:val="00630DCD"/>
    <w:rsid w:val="006311E9"/>
    <w:rsid w:val="00631D05"/>
    <w:rsid w:val="00632354"/>
    <w:rsid w:val="006402D8"/>
    <w:rsid w:val="00642671"/>
    <w:rsid w:val="00642810"/>
    <w:rsid w:val="00646EEB"/>
    <w:rsid w:val="0065149A"/>
    <w:rsid w:val="00652333"/>
    <w:rsid w:val="00654B53"/>
    <w:rsid w:val="00655EC0"/>
    <w:rsid w:val="0066259D"/>
    <w:rsid w:val="00662DA3"/>
    <w:rsid w:val="00664F8A"/>
    <w:rsid w:val="00665636"/>
    <w:rsid w:val="006660E3"/>
    <w:rsid w:val="00667EDC"/>
    <w:rsid w:val="00671900"/>
    <w:rsid w:val="00674295"/>
    <w:rsid w:val="0068009E"/>
    <w:rsid w:val="006833C6"/>
    <w:rsid w:val="00692219"/>
    <w:rsid w:val="0069474E"/>
    <w:rsid w:val="006A01C5"/>
    <w:rsid w:val="006A17B3"/>
    <w:rsid w:val="006A17D2"/>
    <w:rsid w:val="006A192C"/>
    <w:rsid w:val="006A20E7"/>
    <w:rsid w:val="006A73E6"/>
    <w:rsid w:val="006B1E15"/>
    <w:rsid w:val="006B2D5C"/>
    <w:rsid w:val="006B5A25"/>
    <w:rsid w:val="006B5EE6"/>
    <w:rsid w:val="006B65F4"/>
    <w:rsid w:val="006C4EB1"/>
    <w:rsid w:val="006C5675"/>
    <w:rsid w:val="006D1983"/>
    <w:rsid w:val="006E0166"/>
    <w:rsid w:val="006E22A3"/>
    <w:rsid w:val="006E7B34"/>
    <w:rsid w:val="006E7C98"/>
    <w:rsid w:val="006F7B50"/>
    <w:rsid w:val="0070185B"/>
    <w:rsid w:val="00701B75"/>
    <w:rsid w:val="00704E90"/>
    <w:rsid w:val="0070578D"/>
    <w:rsid w:val="0070697F"/>
    <w:rsid w:val="007123BB"/>
    <w:rsid w:val="007169FF"/>
    <w:rsid w:val="0072199C"/>
    <w:rsid w:val="00722C9F"/>
    <w:rsid w:val="0072489E"/>
    <w:rsid w:val="007253B8"/>
    <w:rsid w:val="00725F8D"/>
    <w:rsid w:val="0073741F"/>
    <w:rsid w:val="00760838"/>
    <w:rsid w:val="00763A93"/>
    <w:rsid w:val="00764460"/>
    <w:rsid w:val="0076643F"/>
    <w:rsid w:val="007665A8"/>
    <w:rsid w:val="00771ABF"/>
    <w:rsid w:val="00775BF0"/>
    <w:rsid w:val="00777B01"/>
    <w:rsid w:val="00777F63"/>
    <w:rsid w:val="00790EC3"/>
    <w:rsid w:val="00790FEF"/>
    <w:rsid w:val="00791A37"/>
    <w:rsid w:val="0079679E"/>
    <w:rsid w:val="007A272C"/>
    <w:rsid w:val="007A3A6B"/>
    <w:rsid w:val="007A5817"/>
    <w:rsid w:val="007B05C4"/>
    <w:rsid w:val="007B0CAB"/>
    <w:rsid w:val="007B319F"/>
    <w:rsid w:val="007B60E9"/>
    <w:rsid w:val="007B6CC3"/>
    <w:rsid w:val="007B76D3"/>
    <w:rsid w:val="007C3334"/>
    <w:rsid w:val="007D2B98"/>
    <w:rsid w:val="007D5B29"/>
    <w:rsid w:val="007D7605"/>
    <w:rsid w:val="007E21BC"/>
    <w:rsid w:val="007E5572"/>
    <w:rsid w:val="007E5D1F"/>
    <w:rsid w:val="007E6938"/>
    <w:rsid w:val="007E7C82"/>
    <w:rsid w:val="007F588D"/>
    <w:rsid w:val="0080214D"/>
    <w:rsid w:val="00802522"/>
    <w:rsid w:val="00803F1C"/>
    <w:rsid w:val="0080600E"/>
    <w:rsid w:val="00806C00"/>
    <w:rsid w:val="00814099"/>
    <w:rsid w:val="00817612"/>
    <w:rsid w:val="00822A2D"/>
    <w:rsid w:val="008247BE"/>
    <w:rsid w:val="008313C7"/>
    <w:rsid w:val="008338A4"/>
    <w:rsid w:val="00834CC1"/>
    <w:rsid w:val="00834D49"/>
    <w:rsid w:val="00837C45"/>
    <w:rsid w:val="00844730"/>
    <w:rsid w:val="008457C2"/>
    <w:rsid w:val="00853628"/>
    <w:rsid w:val="00855486"/>
    <w:rsid w:val="00857A82"/>
    <w:rsid w:val="00860DC6"/>
    <w:rsid w:val="00865009"/>
    <w:rsid w:val="008652C5"/>
    <w:rsid w:val="00873836"/>
    <w:rsid w:val="00885737"/>
    <w:rsid w:val="00886895"/>
    <w:rsid w:val="00890650"/>
    <w:rsid w:val="00890943"/>
    <w:rsid w:val="00896665"/>
    <w:rsid w:val="00897E12"/>
    <w:rsid w:val="008A7E0F"/>
    <w:rsid w:val="008B0541"/>
    <w:rsid w:val="008B08ED"/>
    <w:rsid w:val="008B12F5"/>
    <w:rsid w:val="008B3786"/>
    <w:rsid w:val="008C2ACB"/>
    <w:rsid w:val="008C6246"/>
    <w:rsid w:val="008C651D"/>
    <w:rsid w:val="008D768D"/>
    <w:rsid w:val="008E1228"/>
    <w:rsid w:val="008E3759"/>
    <w:rsid w:val="008E3BFE"/>
    <w:rsid w:val="008F0545"/>
    <w:rsid w:val="008F1912"/>
    <w:rsid w:val="008F2A4A"/>
    <w:rsid w:val="0090270B"/>
    <w:rsid w:val="00902833"/>
    <w:rsid w:val="009041DC"/>
    <w:rsid w:val="009116E8"/>
    <w:rsid w:val="00917B5A"/>
    <w:rsid w:val="00920A58"/>
    <w:rsid w:val="00920A8C"/>
    <w:rsid w:val="00920E6D"/>
    <w:rsid w:val="00933BE8"/>
    <w:rsid w:val="00934A2C"/>
    <w:rsid w:val="00936647"/>
    <w:rsid w:val="009404EB"/>
    <w:rsid w:val="00942945"/>
    <w:rsid w:val="0094523F"/>
    <w:rsid w:val="00945902"/>
    <w:rsid w:val="00946ACD"/>
    <w:rsid w:val="00950761"/>
    <w:rsid w:val="0095180E"/>
    <w:rsid w:val="00951C2A"/>
    <w:rsid w:val="00953DBA"/>
    <w:rsid w:val="0096706E"/>
    <w:rsid w:val="009675CA"/>
    <w:rsid w:val="00974491"/>
    <w:rsid w:val="00975C4E"/>
    <w:rsid w:val="00977989"/>
    <w:rsid w:val="00980282"/>
    <w:rsid w:val="009809E2"/>
    <w:rsid w:val="00981571"/>
    <w:rsid w:val="00981FBA"/>
    <w:rsid w:val="009840FA"/>
    <w:rsid w:val="00985868"/>
    <w:rsid w:val="00985FD4"/>
    <w:rsid w:val="009959F6"/>
    <w:rsid w:val="00997BC5"/>
    <w:rsid w:val="009A4F41"/>
    <w:rsid w:val="009B23A8"/>
    <w:rsid w:val="009B381B"/>
    <w:rsid w:val="009B6ABD"/>
    <w:rsid w:val="009C531D"/>
    <w:rsid w:val="009D1200"/>
    <w:rsid w:val="009D1753"/>
    <w:rsid w:val="009D3249"/>
    <w:rsid w:val="009D5F11"/>
    <w:rsid w:val="009D7611"/>
    <w:rsid w:val="009E0B61"/>
    <w:rsid w:val="009E204C"/>
    <w:rsid w:val="009E53DE"/>
    <w:rsid w:val="009E592E"/>
    <w:rsid w:val="009E7B1F"/>
    <w:rsid w:val="009F2544"/>
    <w:rsid w:val="009F3A7E"/>
    <w:rsid w:val="009F618A"/>
    <w:rsid w:val="00A11212"/>
    <w:rsid w:val="00A11E44"/>
    <w:rsid w:val="00A169F9"/>
    <w:rsid w:val="00A20E1B"/>
    <w:rsid w:val="00A26980"/>
    <w:rsid w:val="00A2749A"/>
    <w:rsid w:val="00A27CDF"/>
    <w:rsid w:val="00A3062C"/>
    <w:rsid w:val="00A30795"/>
    <w:rsid w:val="00A323B5"/>
    <w:rsid w:val="00A328B3"/>
    <w:rsid w:val="00A357BE"/>
    <w:rsid w:val="00A372DA"/>
    <w:rsid w:val="00A37F2E"/>
    <w:rsid w:val="00A456C0"/>
    <w:rsid w:val="00A50FCF"/>
    <w:rsid w:val="00A528D1"/>
    <w:rsid w:val="00A53003"/>
    <w:rsid w:val="00A610CD"/>
    <w:rsid w:val="00A758AA"/>
    <w:rsid w:val="00A75CC3"/>
    <w:rsid w:val="00A847FC"/>
    <w:rsid w:val="00A84B77"/>
    <w:rsid w:val="00A91817"/>
    <w:rsid w:val="00A92649"/>
    <w:rsid w:val="00A934A2"/>
    <w:rsid w:val="00AA09A2"/>
    <w:rsid w:val="00AA17B6"/>
    <w:rsid w:val="00AA7996"/>
    <w:rsid w:val="00AB0171"/>
    <w:rsid w:val="00AC118A"/>
    <w:rsid w:val="00AC1419"/>
    <w:rsid w:val="00AC19CB"/>
    <w:rsid w:val="00AE3356"/>
    <w:rsid w:val="00AE5488"/>
    <w:rsid w:val="00AE6D2B"/>
    <w:rsid w:val="00AE6F91"/>
    <w:rsid w:val="00AE7A83"/>
    <w:rsid w:val="00AF3067"/>
    <w:rsid w:val="00AF5202"/>
    <w:rsid w:val="00AF5571"/>
    <w:rsid w:val="00AF5604"/>
    <w:rsid w:val="00B00746"/>
    <w:rsid w:val="00B02389"/>
    <w:rsid w:val="00B03C43"/>
    <w:rsid w:val="00B07341"/>
    <w:rsid w:val="00B15DE1"/>
    <w:rsid w:val="00B24C11"/>
    <w:rsid w:val="00B30539"/>
    <w:rsid w:val="00B314DB"/>
    <w:rsid w:val="00B361F2"/>
    <w:rsid w:val="00B3718B"/>
    <w:rsid w:val="00B44BCA"/>
    <w:rsid w:val="00B45456"/>
    <w:rsid w:val="00B4632A"/>
    <w:rsid w:val="00B51266"/>
    <w:rsid w:val="00B530F1"/>
    <w:rsid w:val="00B57CF5"/>
    <w:rsid w:val="00B6242E"/>
    <w:rsid w:val="00B642DA"/>
    <w:rsid w:val="00B74BF9"/>
    <w:rsid w:val="00B81E09"/>
    <w:rsid w:val="00B83B24"/>
    <w:rsid w:val="00B84EAB"/>
    <w:rsid w:val="00B86604"/>
    <w:rsid w:val="00B86788"/>
    <w:rsid w:val="00B93BB3"/>
    <w:rsid w:val="00B95931"/>
    <w:rsid w:val="00BA276C"/>
    <w:rsid w:val="00BA2A06"/>
    <w:rsid w:val="00BA5ACD"/>
    <w:rsid w:val="00BB009B"/>
    <w:rsid w:val="00BB306F"/>
    <w:rsid w:val="00BB3B20"/>
    <w:rsid w:val="00BB7212"/>
    <w:rsid w:val="00BC180A"/>
    <w:rsid w:val="00BC193A"/>
    <w:rsid w:val="00BC2A79"/>
    <w:rsid w:val="00BD4B89"/>
    <w:rsid w:val="00BD5922"/>
    <w:rsid w:val="00BD6291"/>
    <w:rsid w:val="00BE4B9C"/>
    <w:rsid w:val="00BE4D9C"/>
    <w:rsid w:val="00BF02CB"/>
    <w:rsid w:val="00BF2B51"/>
    <w:rsid w:val="00BF49A6"/>
    <w:rsid w:val="00BF6FD8"/>
    <w:rsid w:val="00C03680"/>
    <w:rsid w:val="00C04151"/>
    <w:rsid w:val="00C054DF"/>
    <w:rsid w:val="00C0639D"/>
    <w:rsid w:val="00C106FD"/>
    <w:rsid w:val="00C111FF"/>
    <w:rsid w:val="00C12F6B"/>
    <w:rsid w:val="00C21657"/>
    <w:rsid w:val="00C21762"/>
    <w:rsid w:val="00C21FEF"/>
    <w:rsid w:val="00C24543"/>
    <w:rsid w:val="00C25420"/>
    <w:rsid w:val="00C256A2"/>
    <w:rsid w:val="00C33CE7"/>
    <w:rsid w:val="00C36409"/>
    <w:rsid w:val="00C444B7"/>
    <w:rsid w:val="00C45BC6"/>
    <w:rsid w:val="00C51515"/>
    <w:rsid w:val="00C5660B"/>
    <w:rsid w:val="00C66B72"/>
    <w:rsid w:val="00C67DD9"/>
    <w:rsid w:val="00C737C5"/>
    <w:rsid w:val="00C80648"/>
    <w:rsid w:val="00C81501"/>
    <w:rsid w:val="00C8370B"/>
    <w:rsid w:val="00C8508B"/>
    <w:rsid w:val="00C87AC4"/>
    <w:rsid w:val="00C9567A"/>
    <w:rsid w:val="00C96AA4"/>
    <w:rsid w:val="00C96AFF"/>
    <w:rsid w:val="00CB212D"/>
    <w:rsid w:val="00CB2660"/>
    <w:rsid w:val="00CB358F"/>
    <w:rsid w:val="00CB48E5"/>
    <w:rsid w:val="00CC1094"/>
    <w:rsid w:val="00CC5E90"/>
    <w:rsid w:val="00CD046C"/>
    <w:rsid w:val="00CD5CEE"/>
    <w:rsid w:val="00CD6CCF"/>
    <w:rsid w:val="00CE076C"/>
    <w:rsid w:val="00CE3376"/>
    <w:rsid w:val="00CE364B"/>
    <w:rsid w:val="00CE4CD9"/>
    <w:rsid w:val="00CE5199"/>
    <w:rsid w:val="00CE66D5"/>
    <w:rsid w:val="00CF0B7E"/>
    <w:rsid w:val="00CF637A"/>
    <w:rsid w:val="00CF6976"/>
    <w:rsid w:val="00D02CD8"/>
    <w:rsid w:val="00D03E48"/>
    <w:rsid w:val="00D059DE"/>
    <w:rsid w:val="00D05ABD"/>
    <w:rsid w:val="00D118AA"/>
    <w:rsid w:val="00D13FCE"/>
    <w:rsid w:val="00D16BB5"/>
    <w:rsid w:val="00D202EB"/>
    <w:rsid w:val="00D21316"/>
    <w:rsid w:val="00D26228"/>
    <w:rsid w:val="00D306D1"/>
    <w:rsid w:val="00D30800"/>
    <w:rsid w:val="00D34786"/>
    <w:rsid w:val="00D358AF"/>
    <w:rsid w:val="00D37BFC"/>
    <w:rsid w:val="00D4209A"/>
    <w:rsid w:val="00D42F1E"/>
    <w:rsid w:val="00D476CB"/>
    <w:rsid w:val="00D47A8E"/>
    <w:rsid w:val="00D513C0"/>
    <w:rsid w:val="00D51692"/>
    <w:rsid w:val="00D52C24"/>
    <w:rsid w:val="00D52D14"/>
    <w:rsid w:val="00D56A62"/>
    <w:rsid w:val="00D63BD0"/>
    <w:rsid w:val="00D65118"/>
    <w:rsid w:val="00D712D3"/>
    <w:rsid w:val="00D71422"/>
    <w:rsid w:val="00D72DC6"/>
    <w:rsid w:val="00D7558D"/>
    <w:rsid w:val="00D81D92"/>
    <w:rsid w:val="00D82093"/>
    <w:rsid w:val="00D834AA"/>
    <w:rsid w:val="00D86434"/>
    <w:rsid w:val="00D876F9"/>
    <w:rsid w:val="00D91630"/>
    <w:rsid w:val="00DA2224"/>
    <w:rsid w:val="00DA7B5F"/>
    <w:rsid w:val="00DB07B8"/>
    <w:rsid w:val="00DC11E7"/>
    <w:rsid w:val="00DC15CF"/>
    <w:rsid w:val="00DC2CFD"/>
    <w:rsid w:val="00DC3B3B"/>
    <w:rsid w:val="00DC7023"/>
    <w:rsid w:val="00DC769A"/>
    <w:rsid w:val="00DD145E"/>
    <w:rsid w:val="00DD189E"/>
    <w:rsid w:val="00DD3D86"/>
    <w:rsid w:val="00DD4AD2"/>
    <w:rsid w:val="00DE21CE"/>
    <w:rsid w:val="00DE2BAF"/>
    <w:rsid w:val="00DE69EE"/>
    <w:rsid w:val="00DE7593"/>
    <w:rsid w:val="00DF1E04"/>
    <w:rsid w:val="00DF1EC4"/>
    <w:rsid w:val="00DF266C"/>
    <w:rsid w:val="00DF3401"/>
    <w:rsid w:val="00E02B42"/>
    <w:rsid w:val="00E02ED6"/>
    <w:rsid w:val="00E0340B"/>
    <w:rsid w:val="00E03755"/>
    <w:rsid w:val="00E04A90"/>
    <w:rsid w:val="00E0551F"/>
    <w:rsid w:val="00E072AB"/>
    <w:rsid w:val="00E1172C"/>
    <w:rsid w:val="00E1175D"/>
    <w:rsid w:val="00E167CE"/>
    <w:rsid w:val="00E219C7"/>
    <w:rsid w:val="00E2348E"/>
    <w:rsid w:val="00E25718"/>
    <w:rsid w:val="00E31933"/>
    <w:rsid w:val="00E3460C"/>
    <w:rsid w:val="00E40376"/>
    <w:rsid w:val="00E4118C"/>
    <w:rsid w:val="00E42404"/>
    <w:rsid w:val="00E43157"/>
    <w:rsid w:val="00E461CE"/>
    <w:rsid w:val="00E55F62"/>
    <w:rsid w:val="00E56933"/>
    <w:rsid w:val="00E720CA"/>
    <w:rsid w:val="00E757F9"/>
    <w:rsid w:val="00E77B2D"/>
    <w:rsid w:val="00E77E10"/>
    <w:rsid w:val="00E812CC"/>
    <w:rsid w:val="00E84EB5"/>
    <w:rsid w:val="00E84FA1"/>
    <w:rsid w:val="00E85662"/>
    <w:rsid w:val="00E85DC7"/>
    <w:rsid w:val="00E8789F"/>
    <w:rsid w:val="00E97B71"/>
    <w:rsid w:val="00EA1A34"/>
    <w:rsid w:val="00EA3D34"/>
    <w:rsid w:val="00EA44B8"/>
    <w:rsid w:val="00EA7102"/>
    <w:rsid w:val="00EB1A15"/>
    <w:rsid w:val="00EB454D"/>
    <w:rsid w:val="00EB6142"/>
    <w:rsid w:val="00EB6B74"/>
    <w:rsid w:val="00EC3C4B"/>
    <w:rsid w:val="00EC3E2B"/>
    <w:rsid w:val="00EC463B"/>
    <w:rsid w:val="00EC68CD"/>
    <w:rsid w:val="00ED2B12"/>
    <w:rsid w:val="00ED43D9"/>
    <w:rsid w:val="00ED549D"/>
    <w:rsid w:val="00ED76BE"/>
    <w:rsid w:val="00EE00E9"/>
    <w:rsid w:val="00EE10AD"/>
    <w:rsid w:val="00EE2674"/>
    <w:rsid w:val="00EE28DC"/>
    <w:rsid w:val="00EE2C30"/>
    <w:rsid w:val="00EF619B"/>
    <w:rsid w:val="00F00B55"/>
    <w:rsid w:val="00F02AD1"/>
    <w:rsid w:val="00F07C05"/>
    <w:rsid w:val="00F17F2E"/>
    <w:rsid w:val="00F21187"/>
    <w:rsid w:val="00F253CC"/>
    <w:rsid w:val="00F26DFA"/>
    <w:rsid w:val="00F27918"/>
    <w:rsid w:val="00F30979"/>
    <w:rsid w:val="00F34727"/>
    <w:rsid w:val="00F34D16"/>
    <w:rsid w:val="00F3526E"/>
    <w:rsid w:val="00F37106"/>
    <w:rsid w:val="00F372FC"/>
    <w:rsid w:val="00F4466B"/>
    <w:rsid w:val="00F44E5D"/>
    <w:rsid w:val="00F468DB"/>
    <w:rsid w:val="00F519CF"/>
    <w:rsid w:val="00F52001"/>
    <w:rsid w:val="00F539D8"/>
    <w:rsid w:val="00F54833"/>
    <w:rsid w:val="00F56BA5"/>
    <w:rsid w:val="00F60E22"/>
    <w:rsid w:val="00F62569"/>
    <w:rsid w:val="00F64D6A"/>
    <w:rsid w:val="00F72F63"/>
    <w:rsid w:val="00F74313"/>
    <w:rsid w:val="00F744D7"/>
    <w:rsid w:val="00F74D5B"/>
    <w:rsid w:val="00F74F6E"/>
    <w:rsid w:val="00F81395"/>
    <w:rsid w:val="00F81BB8"/>
    <w:rsid w:val="00F91096"/>
    <w:rsid w:val="00F917D1"/>
    <w:rsid w:val="00F95E5D"/>
    <w:rsid w:val="00F9653B"/>
    <w:rsid w:val="00F97E85"/>
    <w:rsid w:val="00FA134D"/>
    <w:rsid w:val="00FA2F94"/>
    <w:rsid w:val="00FA66C4"/>
    <w:rsid w:val="00FB62CF"/>
    <w:rsid w:val="00FC0475"/>
    <w:rsid w:val="00FC08ED"/>
    <w:rsid w:val="00FC7F77"/>
    <w:rsid w:val="00FD3C3B"/>
    <w:rsid w:val="00FE07DD"/>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paragraph" w:styleId="Revision">
    <w:name w:val="Revision"/>
    <w:hidden/>
    <w:uiPriority w:val="99"/>
    <w:semiHidden/>
    <w:rsid w:val="005976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353118975">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83/24</dc:title>
  <dc:creator/>
  <cp:lastModifiedBy/>
  <cp:revision>1</cp:revision>
  <dcterms:created xsi:type="dcterms:W3CDTF">2024-08-20T21:35:00Z</dcterms:created>
  <dcterms:modified xsi:type="dcterms:W3CDTF">2024-08-22T13:52:00Z</dcterms:modified>
</cp:coreProperties>
</file>